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4BA7" w14:textId="77777777" w:rsidR="00E720BB" w:rsidRPr="000A7939" w:rsidRDefault="00E720BB" w:rsidP="00F75838">
      <w:pPr>
        <w:numPr>
          <w:ilvl w:val="0"/>
          <w:numId w:val="1"/>
        </w:numPr>
        <w:tabs>
          <w:tab w:val="clear" w:pos="945"/>
        </w:tabs>
        <w:spacing w:line="276" w:lineRule="auto"/>
        <w:ind w:left="284" w:hanging="283"/>
        <w:jc w:val="both"/>
        <w:rPr>
          <w:rFonts w:ascii="Tahoma" w:hAnsi="Tahoma" w:cs="Tahoma"/>
          <w:b/>
          <w:sz w:val="20"/>
          <w:szCs w:val="20"/>
        </w:rPr>
      </w:pPr>
      <w:bookmarkStart w:id="0" w:name="AMAÇ"/>
      <w:r w:rsidRPr="00E453DB">
        <w:rPr>
          <w:rFonts w:ascii="Tahoma" w:hAnsi="Tahoma" w:cs="Tahoma"/>
          <w:b/>
          <w:sz w:val="20"/>
          <w:szCs w:val="20"/>
        </w:rPr>
        <w:t>AMAÇ</w:t>
      </w:r>
    </w:p>
    <w:bookmarkEnd w:id="0"/>
    <w:p w14:paraId="1A701F5C" w14:textId="3E00794D" w:rsidR="00E720BB" w:rsidRPr="00C60247" w:rsidRDefault="00E720BB" w:rsidP="00C846CD">
      <w:pPr>
        <w:spacing w:line="276" w:lineRule="auto"/>
        <w:jc w:val="both"/>
        <w:rPr>
          <w:rFonts w:ascii="Tahoma" w:hAnsi="Tahoma" w:cs="Tahoma"/>
          <w:sz w:val="20"/>
          <w:szCs w:val="20"/>
        </w:rPr>
      </w:pPr>
      <w:r w:rsidRPr="00C60247">
        <w:rPr>
          <w:rFonts w:ascii="Tahoma" w:hAnsi="Tahoma" w:cs="Tahoma"/>
          <w:sz w:val="20"/>
          <w:szCs w:val="20"/>
        </w:rPr>
        <w:t>Bu prosedür; Yönetim Sistemi Standar</w:t>
      </w:r>
      <w:r w:rsidR="00F27EC0">
        <w:rPr>
          <w:rFonts w:ascii="Tahoma" w:hAnsi="Tahoma" w:cs="Tahoma"/>
          <w:sz w:val="20"/>
          <w:szCs w:val="20"/>
        </w:rPr>
        <w:t>t</w:t>
      </w:r>
      <w:r>
        <w:rPr>
          <w:rFonts w:ascii="Tahoma" w:hAnsi="Tahoma" w:cs="Tahoma"/>
          <w:sz w:val="20"/>
          <w:szCs w:val="20"/>
        </w:rPr>
        <w:t>ları</w:t>
      </w:r>
      <w:r w:rsidRPr="00C60247">
        <w:rPr>
          <w:rFonts w:ascii="Tahoma" w:hAnsi="Tahoma" w:cs="Tahoma"/>
          <w:sz w:val="20"/>
          <w:szCs w:val="20"/>
        </w:rPr>
        <w:t xml:space="preserve">na göre NAVİGA tarafından yapılacak belgelendirme faaliyetlerinde uygulanacak olan yöntem ve metotları vermek üzere geliştirilmiştir. </w:t>
      </w:r>
    </w:p>
    <w:p w14:paraId="5A6FD028" w14:textId="77777777" w:rsidR="00E720BB" w:rsidRDefault="00E720BB" w:rsidP="00C846CD">
      <w:pPr>
        <w:spacing w:line="276" w:lineRule="auto"/>
        <w:jc w:val="both"/>
        <w:rPr>
          <w:rFonts w:ascii="Tahoma" w:hAnsi="Tahoma" w:cs="Tahoma"/>
          <w:b/>
          <w:sz w:val="20"/>
          <w:szCs w:val="20"/>
        </w:rPr>
      </w:pPr>
    </w:p>
    <w:p w14:paraId="0E91702B" w14:textId="77777777" w:rsidR="00E720BB" w:rsidRDefault="00E720BB" w:rsidP="00F75838">
      <w:pPr>
        <w:numPr>
          <w:ilvl w:val="0"/>
          <w:numId w:val="1"/>
        </w:numPr>
        <w:tabs>
          <w:tab w:val="clear" w:pos="945"/>
        </w:tabs>
        <w:spacing w:line="276" w:lineRule="auto"/>
        <w:ind w:left="284" w:hanging="283"/>
        <w:jc w:val="both"/>
        <w:rPr>
          <w:rFonts w:ascii="Tahoma" w:hAnsi="Tahoma" w:cs="Tahoma"/>
          <w:b/>
          <w:sz w:val="20"/>
          <w:szCs w:val="20"/>
        </w:rPr>
      </w:pPr>
      <w:bookmarkStart w:id="1" w:name="KAPSAM"/>
      <w:r w:rsidRPr="00E453DB">
        <w:rPr>
          <w:rFonts w:ascii="Tahoma" w:hAnsi="Tahoma" w:cs="Tahoma"/>
          <w:b/>
          <w:sz w:val="20"/>
          <w:szCs w:val="20"/>
        </w:rPr>
        <w:t>KAPSAM</w:t>
      </w:r>
    </w:p>
    <w:bookmarkEnd w:id="1"/>
    <w:p w14:paraId="7C88C8BB" w14:textId="77777777" w:rsidR="00E720BB" w:rsidRPr="00C60247" w:rsidRDefault="00E720BB" w:rsidP="00C846CD">
      <w:pPr>
        <w:spacing w:line="276" w:lineRule="auto"/>
        <w:jc w:val="both"/>
        <w:rPr>
          <w:rFonts w:ascii="Tahoma" w:hAnsi="Tahoma" w:cs="Tahoma"/>
          <w:sz w:val="20"/>
          <w:szCs w:val="20"/>
        </w:rPr>
      </w:pPr>
      <w:r w:rsidRPr="00C60247">
        <w:rPr>
          <w:rFonts w:ascii="Tahoma" w:hAnsi="Tahoma" w:cs="Tahoma"/>
          <w:sz w:val="20"/>
          <w:szCs w:val="20"/>
        </w:rPr>
        <w:t xml:space="preserve">Bu prosedür; NAVİGA tarafından yapılacak Yönetim Sistemi Belgelendirmesi ile ilgili, </w:t>
      </w:r>
      <w:r>
        <w:rPr>
          <w:rFonts w:ascii="Tahoma" w:hAnsi="Tahoma" w:cs="Tahoma"/>
          <w:sz w:val="20"/>
          <w:szCs w:val="20"/>
        </w:rPr>
        <w:t xml:space="preserve">başvuruların alınması, incelenmesi ve denetimler sonucunda </w:t>
      </w:r>
      <w:r w:rsidRPr="00C60247">
        <w:rPr>
          <w:rFonts w:ascii="Tahoma" w:hAnsi="Tahoma" w:cs="Tahoma"/>
          <w:sz w:val="20"/>
          <w:szCs w:val="20"/>
        </w:rPr>
        <w:t xml:space="preserve">belgenin verilmesi, iptali, yeniden belgelendirme </w:t>
      </w:r>
      <w:r>
        <w:rPr>
          <w:rFonts w:ascii="Tahoma" w:hAnsi="Tahoma" w:cs="Tahoma"/>
          <w:sz w:val="20"/>
          <w:szCs w:val="20"/>
        </w:rPr>
        <w:t>faaliyetlerini</w:t>
      </w:r>
      <w:r w:rsidRPr="00C60247">
        <w:rPr>
          <w:rFonts w:ascii="Tahoma" w:hAnsi="Tahoma" w:cs="Tahoma"/>
          <w:sz w:val="20"/>
          <w:szCs w:val="20"/>
        </w:rPr>
        <w:t xml:space="preserve"> kapsar.   </w:t>
      </w:r>
    </w:p>
    <w:p w14:paraId="2689A718" w14:textId="77777777" w:rsidR="00E720BB" w:rsidRDefault="00E720BB" w:rsidP="00C846CD">
      <w:pPr>
        <w:spacing w:line="276" w:lineRule="auto"/>
        <w:jc w:val="both"/>
        <w:rPr>
          <w:rFonts w:ascii="Tahoma" w:hAnsi="Tahoma" w:cs="Tahoma"/>
          <w:b/>
          <w:sz w:val="20"/>
          <w:szCs w:val="20"/>
        </w:rPr>
      </w:pPr>
    </w:p>
    <w:p w14:paraId="09DC129F" w14:textId="77777777" w:rsidR="00E720BB" w:rsidRDefault="00E720BB" w:rsidP="00F75838">
      <w:pPr>
        <w:numPr>
          <w:ilvl w:val="0"/>
          <w:numId w:val="1"/>
        </w:numPr>
        <w:tabs>
          <w:tab w:val="clear" w:pos="945"/>
        </w:tabs>
        <w:spacing w:line="276" w:lineRule="auto"/>
        <w:ind w:left="284" w:hanging="283"/>
        <w:jc w:val="both"/>
        <w:rPr>
          <w:rFonts w:ascii="Tahoma" w:hAnsi="Tahoma" w:cs="Tahoma"/>
          <w:b/>
          <w:sz w:val="20"/>
          <w:szCs w:val="20"/>
        </w:rPr>
      </w:pPr>
      <w:bookmarkStart w:id="2" w:name="TANIMLAR"/>
      <w:r>
        <w:rPr>
          <w:rFonts w:ascii="Tahoma" w:hAnsi="Tahoma" w:cs="Tahoma"/>
          <w:b/>
          <w:sz w:val="20"/>
          <w:szCs w:val="20"/>
        </w:rPr>
        <w:t>TANIMLAR</w:t>
      </w:r>
    </w:p>
    <w:bookmarkEnd w:id="2"/>
    <w:p w14:paraId="5AC31B80" w14:textId="77777777" w:rsidR="00E720BB" w:rsidRPr="00C60247" w:rsidRDefault="00E720BB" w:rsidP="00C60247">
      <w:pPr>
        <w:pStyle w:val="GvdeMetni"/>
        <w:tabs>
          <w:tab w:val="decimal" w:pos="448"/>
        </w:tabs>
        <w:spacing w:before="120"/>
        <w:ind w:left="70"/>
        <w:jc w:val="both"/>
        <w:rPr>
          <w:rFonts w:ascii="Tahoma" w:hAnsi="Tahoma" w:cs="Tahoma"/>
          <w:sz w:val="20"/>
          <w:szCs w:val="20"/>
        </w:rPr>
      </w:pPr>
      <w:r w:rsidRPr="00C60247">
        <w:rPr>
          <w:rFonts w:ascii="Tahoma" w:hAnsi="Tahoma" w:cs="Tahoma"/>
          <w:b/>
          <w:sz w:val="20"/>
          <w:szCs w:val="20"/>
        </w:rPr>
        <w:t>Belgelendirme Komitesi:</w:t>
      </w:r>
      <w:r w:rsidRPr="00C60247">
        <w:rPr>
          <w:rFonts w:ascii="Tahoma" w:hAnsi="Tahoma" w:cs="Tahoma"/>
          <w:sz w:val="20"/>
          <w:szCs w:val="20"/>
        </w:rPr>
        <w:t xml:space="preserve">  </w:t>
      </w:r>
      <w:r w:rsidR="00C649E5">
        <w:rPr>
          <w:rFonts w:ascii="Tahoma" w:hAnsi="Tahoma" w:cs="Tahoma"/>
          <w:sz w:val="20"/>
          <w:szCs w:val="20"/>
        </w:rPr>
        <w:t>İlgili standarda göre sisteme ait belgelendirme, belge yenileme, gözetim, takip, kapsam değişikliği, adres değişikliği vb. konularını görüşerek belge verilmesi / sürdürülmesi, askıya alınması ve iptal edilmesi ilgili konularda bağımsız ve tarafsız olarak karar verilmesi için yetkilendirilen komitedir. İlgili denetimde yer almamış kişiler arasından seçilir. Komite, sadece belgelendirme müdüründen veya belgelendirme müdürünün uzmanlığının yetersiz olduğu durumlarda; belgelendirme müdürü ve değerlendirme yapılacak müşterinin faaliyet alanının bulunduğu EA kodundan</w:t>
      </w:r>
      <w:r w:rsidR="0016090B">
        <w:rPr>
          <w:rFonts w:ascii="Tahoma" w:hAnsi="Tahoma" w:cs="Tahoma"/>
          <w:sz w:val="20"/>
          <w:szCs w:val="20"/>
        </w:rPr>
        <w:t>/Kategoriden</w:t>
      </w:r>
      <w:r w:rsidR="00C649E5">
        <w:rPr>
          <w:rFonts w:ascii="Tahoma" w:hAnsi="Tahoma" w:cs="Tahoma"/>
          <w:sz w:val="20"/>
          <w:szCs w:val="20"/>
        </w:rPr>
        <w:t xml:space="preserve"> atanmış 1 baş denetçiden oluşur. Belgelendirme müdürü, komitede yer alan baş denetçiden sadece teknik uzmanlık gerektiren konularda tavsiye alır. Nihai karar, belgelendirme müdürüne </w:t>
      </w:r>
      <w:r w:rsidR="005E77B5">
        <w:rPr>
          <w:rFonts w:ascii="Tahoma" w:hAnsi="Tahoma" w:cs="Tahoma"/>
          <w:sz w:val="20"/>
          <w:szCs w:val="20"/>
        </w:rPr>
        <w:t xml:space="preserve">aittir. </w:t>
      </w:r>
      <w:r w:rsidR="00C649E5">
        <w:rPr>
          <w:rFonts w:ascii="Tahoma" w:hAnsi="Tahoma" w:cs="Tahoma"/>
          <w:sz w:val="20"/>
          <w:szCs w:val="20"/>
        </w:rPr>
        <w:t>ISO</w:t>
      </w:r>
      <w:r w:rsidR="005E77B5">
        <w:rPr>
          <w:rFonts w:ascii="Tahoma" w:hAnsi="Tahoma" w:cs="Tahoma"/>
          <w:sz w:val="20"/>
          <w:szCs w:val="20"/>
        </w:rPr>
        <w:t>/IEC</w:t>
      </w:r>
      <w:r w:rsidR="00C649E5">
        <w:rPr>
          <w:rFonts w:ascii="Tahoma" w:hAnsi="Tahoma" w:cs="Tahoma"/>
          <w:sz w:val="20"/>
          <w:szCs w:val="20"/>
        </w:rPr>
        <w:t xml:space="preserve"> 27001 Belgelendirmelerinde, ISO 27001 Belgelendirme Sorumlusu, ilgili denetimde yer almadığı sürece, Belgelendirme Komitesinin değişmez üyesidir.</w:t>
      </w:r>
      <w:r>
        <w:rPr>
          <w:rFonts w:ascii="Tahoma" w:hAnsi="Tahoma" w:cs="Tahoma"/>
          <w:sz w:val="20"/>
          <w:szCs w:val="20"/>
        </w:rPr>
        <w:t xml:space="preserve"> </w:t>
      </w:r>
      <w:r w:rsidR="0016090B">
        <w:rPr>
          <w:rFonts w:ascii="Tahoma" w:hAnsi="Tahoma" w:cs="Tahoma"/>
          <w:sz w:val="20"/>
          <w:szCs w:val="20"/>
        </w:rPr>
        <w:t>ISO</w:t>
      </w:r>
      <w:r w:rsidR="005E77B5">
        <w:rPr>
          <w:rFonts w:ascii="Tahoma" w:hAnsi="Tahoma" w:cs="Tahoma"/>
          <w:sz w:val="20"/>
          <w:szCs w:val="20"/>
        </w:rPr>
        <w:t>/IEC</w:t>
      </w:r>
      <w:r w:rsidR="0016090B">
        <w:rPr>
          <w:rFonts w:ascii="Tahoma" w:hAnsi="Tahoma" w:cs="Tahoma"/>
          <w:sz w:val="20"/>
          <w:szCs w:val="20"/>
        </w:rPr>
        <w:t xml:space="preserve"> 27001 belgelendirme sorumlularının bulunduğu komitelerde, teknik yeterlilik açısından gerekli olmadıkça Be</w:t>
      </w:r>
      <w:r w:rsidR="005E77B5">
        <w:rPr>
          <w:rFonts w:ascii="Tahoma" w:hAnsi="Tahoma" w:cs="Tahoma"/>
          <w:sz w:val="20"/>
          <w:szCs w:val="20"/>
        </w:rPr>
        <w:t xml:space="preserve">lgelendirme Müdürü bulunmaz. </w:t>
      </w:r>
      <w:r w:rsidR="0016090B">
        <w:rPr>
          <w:rFonts w:ascii="Tahoma" w:hAnsi="Tahoma" w:cs="Tahoma"/>
          <w:sz w:val="20"/>
          <w:szCs w:val="20"/>
        </w:rPr>
        <w:t>ISO</w:t>
      </w:r>
      <w:r w:rsidR="005E77B5">
        <w:rPr>
          <w:rFonts w:ascii="Tahoma" w:hAnsi="Tahoma" w:cs="Tahoma"/>
          <w:sz w:val="20"/>
          <w:szCs w:val="20"/>
        </w:rPr>
        <w:t>/IEC</w:t>
      </w:r>
      <w:r w:rsidR="0016090B">
        <w:rPr>
          <w:rFonts w:ascii="Tahoma" w:hAnsi="Tahoma" w:cs="Tahoma"/>
          <w:sz w:val="20"/>
          <w:szCs w:val="20"/>
        </w:rPr>
        <w:t xml:space="preserve"> 27001 Belgelendirmelerinde, ISO 27001 Belgelendirme Sorumlusu, ilgili denetimde yer aldığı durumda, Belgelendirme Müdürü, ilgili standartta ve kategoride atanmış bir </w:t>
      </w:r>
      <w:proofErr w:type="spellStart"/>
      <w:r w:rsidR="0016090B">
        <w:rPr>
          <w:rFonts w:ascii="Tahoma" w:hAnsi="Tahoma" w:cs="Tahoma"/>
          <w:sz w:val="20"/>
          <w:szCs w:val="20"/>
        </w:rPr>
        <w:t>başdenetçiden</w:t>
      </w:r>
      <w:proofErr w:type="spellEnd"/>
      <w:r w:rsidR="0016090B">
        <w:rPr>
          <w:rFonts w:ascii="Tahoma" w:hAnsi="Tahoma" w:cs="Tahoma"/>
          <w:sz w:val="20"/>
          <w:szCs w:val="20"/>
        </w:rPr>
        <w:t xml:space="preserve"> teknik tavsiye alarak karar verir.</w:t>
      </w:r>
    </w:p>
    <w:p w14:paraId="0A02F11E" w14:textId="77777777" w:rsidR="00E720BB" w:rsidRDefault="00E720BB" w:rsidP="00C60247">
      <w:pPr>
        <w:pStyle w:val="GvdeMetni"/>
        <w:tabs>
          <w:tab w:val="decimal" w:pos="448"/>
        </w:tabs>
        <w:spacing w:before="120"/>
        <w:ind w:left="70"/>
        <w:jc w:val="both"/>
        <w:rPr>
          <w:rFonts w:ascii="Tahoma" w:hAnsi="Tahoma" w:cs="Tahoma"/>
          <w:sz w:val="22"/>
          <w:szCs w:val="22"/>
        </w:rPr>
      </w:pPr>
      <w:r w:rsidRPr="00C60247">
        <w:rPr>
          <w:rFonts w:ascii="Tahoma" w:hAnsi="Tahoma" w:cs="Tahoma"/>
          <w:b/>
          <w:sz w:val="20"/>
          <w:szCs w:val="20"/>
        </w:rPr>
        <w:t>Denetim Ekibi:</w:t>
      </w:r>
      <w:r w:rsidRPr="00C60247">
        <w:rPr>
          <w:rFonts w:ascii="Tahoma" w:hAnsi="Tahoma" w:cs="Tahoma"/>
          <w:sz w:val="20"/>
          <w:szCs w:val="20"/>
        </w:rPr>
        <w:t xml:space="preserve"> Belgelendirme faaliyetleri ile ilgili olarak, kuruluşların yönetim sistemini, ilgili standarda göre inceleyip değerlendirmek üzere atanmış, </w:t>
      </w:r>
      <w:r>
        <w:rPr>
          <w:rFonts w:ascii="Tahoma" w:hAnsi="Tahoma" w:cs="Tahoma"/>
          <w:sz w:val="20"/>
          <w:szCs w:val="20"/>
        </w:rPr>
        <w:t>NAVİGA</w:t>
      </w:r>
      <w:r w:rsidRPr="00C60247">
        <w:rPr>
          <w:rFonts w:ascii="Tahoma" w:hAnsi="Tahoma" w:cs="Tahoma"/>
          <w:sz w:val="20"/>
          <w:szCs w:val="20"/>
        </w:rPr>
        <w:t xml:space="preserve"> denetim görevlileri arasından seçilen, </w:t>
      </w:r>
      <w:r>
        <w:rPr>
          <w:rFonts w:ascii="Tahoma" w:hAnsi="Tahoma" w:cs="Tahoma"/>
          <w:sz w:val="20"/>
          <w:szCs w:val="20"/>
        </w:rPr>
        <w:t>NAVİGA</w:t>
      </w:r>
      <w:r w:rsidRPr="00C60247">
        <w:rPr>
          <w:rFonts w:ascii="Tahoma" w:hAnsi="Tahoma" w:cs="Tahoma"/>
          <w:sz w:val="20"/>
          <w:szCs w:val="20"/>
        </w:rPr>
        <w:t xml:space="preserve"> çalışma esaslarına uygun olarak görev yapan ve geçici olarak teşkil edilen ekiptir. Denetim ekibindeki görevlilerin sayısı, kuruluşun büyüklüğüne, ürün, proses çeşitliliğine ve ilgili standarda göre değişebilir. Gerekli görülen durumlarda, sektör ile ilgili bir teknik uzman, denetim ekibi içinde yer alabilir.</w:t>
      </w:r>
      <w:r w:rsidRPr="005F6EF9">
        <w:rPr>
          <w:rFonts w:ascii="Tahoma" w:hAnsi="Tahoma" w:cs="Tahoma"/>
          <w:sz w:val="22"/>
          <w:szCs w:val="22"/>
        </w:rPr>
        <w:t xml:space="preserve"> </w:t>
      </w:r>
    </w:p>
    <w:p w14:paraId="2DE8C9CA" w14:textId="77777777" w:rsidR="00E720BB" w:rsidRPr="005F6EF9" w:rsidRDefault="00E720BB" w:rsidP="00C60247">
      <w:pPr>
        <w:pStyle w:val="GvdeMetni"/>
        <w:tabs>
          <w:tab w:val="decimal" w:pos="448"/>
        </w:tabs>
        <w:spacing w:before="120"/>
        <w:ind w:left="70"/>
        <w:jc w:val="both"/>
        <w:rPr>
          <w:rFonts w:ascii="Tahoma" w:hAnsi="Tahoma" w:cs="Tahoma"/>
          <w:sz w:val="22"/>
          <w:szCs w:val="22"/>
        </w:rPr>
      </w:pPr>
    </w:p>
    <w:p w14:paraId="56922592" w14:textId="77777777" w:rsidR="00E720BB" w:rsidRPr="00C60247" w:rsidRDefault="00E720BB" w:rsidP="00F75838">
      <w:pPr>
        <w:pStyle w:val="GvdeMetni"/>
        <w:widowControl w:val="0"/>
        <w:numPr>
          <w:ilvl w:val="0"/>
          <w:numId w:val="1"/>
        </w:numPr>
        <w:tabs>
          <w:tab w:val="decimal" w:pos="322"/>
        </w:tabs>
        <w:autoSpaceDE w:val="0"/>
        <w:autoSpaceDN w:val="0"/>
        <w:adjustRightInd w:val="0"/>
        <w:spacing w:before="120"/>
        <w:jc w:val="both"/>
        <w:rPr>
          <w:rFonts w:ascii="Tahoma" w:hAnsi="Tahoma" w:cs="Tahoma"/>
          <w:b/>
          <w:sz w:val="20"/>
          <w:szCs w:val="20"/>
        </w:rPr>
      </w:pPr>
      <w:r w:rsidRPr="00C60247">
        <w:rPr>
          <w:rFonts w:ascii="Tahoma" w:hAnsi="Tahoma" w:cs="Tahoma"/>
          <w:b/>
          <w:sz w:val="20"/>
          <w:szCs w:val="20"/>
        </w:rPr>
        <w:t>İLGİLİ DOKÜMANLAR</w:t>
      </w:r>
    </w:p>
    <w:p w14:paraId="3FB82E0D" w14:textId="77777777" w:rsidR="00E720BB" w:rsidRPr="00C60247" w:rsidRDefault="00E720BB" w:rsidP="00C60247">
      <w:pPr>
        <w:pStyle w:val="GvdeMetni3"/>
        <w:tabs>
          <w:tab w:val="left" w:pos="851"/>
        </w:tabs>
        <w:spacing w:before="120"/>
        <w:ind w:left="85"/>
        <w:jc w:val="both"/>
        <w:rPr>
          <w:rFonts w:ascii="Tahoma" w:hAnsi="Tahoma" w:cs="Tahoma"/>
          <w:bCs/>
          <w:sz w:val="20"/>
          <w:szCs w:val="20"/>
        </w:rPr>
      </w:pPr>
      <w:r w:rsidRPr="00C60247">
        <w:rPr>
          <w:rFonts w:ascii="Tahoma" w:hAnsi="Tahoma" w:cs="Tahoma"/>
          <w:bCs/>
          <w:sz w:val="20"/>
          <w:szCs w:val="20"/>
        </w:rPr>
        <w:t>FR.</w:t>
      </w:r>
      <w:r>
        <w:rPr>
          <w:rFonts w:ascii="Tahoma" w:hAnsi="Tahoma" w:cs="Tahoma"/>
          <w:bCs/>
          <w:sz w:val="20"/>
          <w:szCs w:val="20"/>
        </w:rPr>
        <w:t>0</w:t>
      </w:r>
      <w:r w:rsidRPr="00C60247">
        <w:rPr>
          <w:rFonts w:ascii="Tahoma" w:hAnsi="Tahoma" w:cs="Tahoma"/>
          <w:bCs/>
          <w:sz w:val="20"/>
          <w:szCs w:val="20"/>
        </w:rPr>
        <w:t>0</w:t>
      </w:r>
      <w:r>
        <w:rPr>
          <w:rFonts w:ascii="Tahoma" w:hAnsi="Tahoma" w:cs="Tahoma"/>
          <w:bCs/>
          <w:sz w:val="20"/>
          <w:szCs w:val="20"/>
        </w:rPr>
        <w:t>1</w:t>
      </w:r>
      <w:r w:rsidRPr="00C60247">
        <w:rPr>
          <w:rFonts w:ascii="Tahoma" w:hAnsi="Tahoma" w:cs="Tahoma"/>
          <w:bCs/>
          <w:sz w:val="20"/>
          <w:szCs w:val="20"/>
        </w:rPr>
        <w:t xml:space="preserve"> Belgelendirme Başvuru Formu</w:t>
      </w:r>
    </w:p>
    <w:p w14:paraId="17CB84AA" w14:textId="77777777" w:rsidR="00E720BB" w:rsidRDefault="00E720BB" w:rsidP="00C60247">
      <w:pPr>
        <w:pStyle w:val="GvdeMetni3"/>
        <w:tabs>
          <w:tab w:val="left" w:pos="851"/>
        </w:tabs>
        <w:spacing w:before="120"/>
        <w:ind w:left="84"/>
        <w:jc w:val="both"/>
        <w:rPr>
          <w:rFonts w:ascii="Tahoma" w:hAnsi="Tahoma" w:cs="Tahoma"/>
          <w:sz w:val="20"/>
          <w:szCs w:val="20"/>
        </w:rPr>
      </w:pPr>
      <w:r>
        <w:rPr>
          <w:rFonts w:ascii="Tahoma" w:hAnsi="Tahoma" w:cs="Tahoma"/>
          <w:sz w:val="20"/>
          <w:szCs w:val="20"/>
        </w:rPr>
        <w:t>FR.003 Başvuru Gözden Geçirme Formu</w:t>
      </w:r>
    </w:p>
    <w:p w14:paraId="75AD1C5C" w14:textId="77777777" w:rsidR="00E720BB" w:rsidRDefault="00E720BB" w:rsidP="00C60247">
      <w:pPr>
        <w:pStyle w:val="GvdeMetni3"/>
        <w:tabs>
          <w:tab w:val="left" w:pos="851"/>
        </w:tabs>
        <w:spacing w:before="120"/>
        <w:ind w:left="84"/>
        <w:jc w:val="both"/>
        <w:rPr>
          <w:rFonts w:ascii="Tahoma" w:hAnsi="Tahoma" w:cs="Tahoma"/>
          <w:sz w:val="20"/>
          <w:szCs w:val="20"/>
        </w:rPr>
      </w:pPr>
      <w:r w:rsidRPr="00C60247">
        <w:rPr>
          <w:rFonts w:ascii="Tahoma" w:hAnsi="Tahoma" w:cs="Tahoma"/>
          <w:bCs/>
          <w:sz w:val="20"/>
          <w:szCs w:val="20"/>
        </w:rPr>
        <w:t>FR.</w:t>
      </w:r>
      <w:r>
        <w:rPr>
          <w:rFonts w:ascii="Tahoma" w:hAnsi="Tahoma" w:cs="Tahoma"/>
          <w:bCs/>
          <w:sz w:val="20"/>
          <w:szCs w:val="20"/>
        </w:rPr>
        <w:t>0</w:t>
      </w:r>
      <w:r w:rsidRPr="00C60247">
        <w:rPr>
          <w:rFonts w:ascii="Tahoma" w:hAnsi="Tahoma" w:cs="Tahoma"/>
          <w:bCs/>
          <w:sz w:val="20"/>
          <w:szCs w:val="20"/>
        </w:rPr>
        <w:t xml:space="preserve">04 </w:t>
      </w:r>
      <w:r>
        <w:rPr>
          <w:rFonts w:ascii="Tahoma" w:hAnsi="Tahoma" w:cs="Tahoma"/>
          <w:sz w:val="20"/>
          <w:szCs w:val="20"/>
        </w:rPr>
        <w:t>Teklif</w:t>
      </w:r>
      <w:r w:rsidRPr="00C60247">
        <w:rPr>
          <w:rFonts w:ascii="Tahoma" w:hAnsi="Tahoma" w:cs="Tahoma"/>
          <w:sz w:val="20"/>
          <w:szCs w:val="20"/>
        </w:rPr>
        <w:t xml:space="preserve"> Formu</w:t>
      </w:r>
    </w:p>
    <w:p w14:paraId="0D25F4E1" w14:textId="77777777" w:rsidR="00E720BB" w:rsidRDefault="00E720BB" w:rsidP="00C60247">
      <w:pPr>
        <w:pStyle w:val="GvdeMetni3"/>
        <w:tabs>
          <w:tab w:val="left" w:pos="851"/>
        </w:tabs>
        <w:spacing w:before="120"/>
        <w:ind w:left="84"/>
        <w:jc w:val="both"/>
        <w:rPr>
          <w:rFonts w:ascii="Tahoma" w:hAnsi="Tahoma" w:cs="Tahoma"/>
          <w:sz w:val="20"/>
          <w:szCs w:val="20"/>
        </w:rPr>
      </w:pPr>
      <w:r w:rsidRPr="00C60247">
        <w:rPr>
          <w:rFonts w:ascii="Tahoma" w:hAnsi="Tahoma" w:cs="Tahoma"/>
          <w:bCs/>
          <w:sz w:val="20"/>
          <w:szCs w:val="20"/>
        </w:rPr>
        <w:t>FR.</w:t>
      </w:r>
      <w:r>
        <w:rPr>
          <w:rFonts w:ascii="Tahoma" w:hAnsi="Tahoma" w:cs="Tahoma"/>
          <w:bCs/>
          <w:sz w:val="20"/>
          <w:szCs w:val="20"/>
        </w:rPr>
        <w:t>0</w:t>
      </w:r>
      <w:r w:rsidRPr="00C60247">
        <w:rPr>
          <w:rFonts w:ascii="Tahoma" w:hAnsi="Tahoma" w:cs="Tahoma"/>
          <w:bCs/>
          <w:sz w:val="20"/>
          <w:szCs w:val="20"/>
        </w:rPr>
        <w:t>0</w:t>
      </w:r>
      <w:r>
        <w:rPr>
          <w:rFonts w:ascii="Tahoma" w:hAnsi="Tahoma" w:cs="Tahoma"/>
          <w:bCs/>
          <w:sz w:val="20"/>
          <w:szCs w:val="20"/>
        </w:rPr>
        <w:t>5</w:t>
      </w:r>
      <w:r w:rsidRPr="00C60247">
        <w:rPr>
          <w:rFonts w:ascii="Tahoma" w:hAnsi="Tahoma" w:cs="Tahoma"/>
          <w:bCs/>
          <w:sz w:val="20"/>
          <w:szCs w:val="20"/>
        </w:rPr>
        <w:t xml:space="preserve"> </w:t>
      </w:r>
      <w:r>
        <w:rPr>
          <w:rFonts w:ascii="Tahoma" w:hAnsi="Tahoma" w:cs="Tahoma"/>
          <w:sz w:val="20"/>
          <w:szCs w:val="20"/>
        </w:rPr>
        <w:t>Belgelendirme Sözleşmesi</w:t>
      </w:r>
    </w:p>
    <w:p w14:paraId="04300E2B" w14:textId="77777777" w:rsidR="00E720BB" w:rsidRPr="00C60247" w:rsidRDefault="00E720BB" w:rsidP="00C60247">
      <w:pPr>
        <w:pStyle w:val="GvdeMetni3"/>
        <w:tabs>
          <w:tab w:val="left" w:pos="851"/>
        </w:tabs>
        <w:spacing w:before="120"/>
        <w:ind w:left="84"/>
        <w:jc w:val="both"/>
        <w:rPr>
          <w:rFonts w:ascii="Tahoma" w:hAnsi="Tahoma" w:cs="Tahoma"/>
          <w:sz w:val="20"/>
          <w:szCs w:val="20"/>
        </w:rPr>
      </w:pPr>
      <w:r w:rsidRPr="00C60247">
        <w:rPr>
          <w:rFonts w:ascii="Tahoma" w:hAnsi="Tahoma" w:cs="Tahoma"/>
          <w:bCs/>
          <w:sz w:val="20"/>
          <w:szCs w:val="20"/>
        </w:rPr>
        <w:t>FR.</w:t>
      </w:r>
      <w:r>
        <w:rPr>
          <w:rFonts w:ascii="Tahoma" w:hAnsi="Tahoma" w:cs="Tahoma"/>
          <w:bCs/>
          <w:sz w:val="20"/>
          <w:szCs w:val="20"/>
        </w:rPr>
        <w:t>013</w:t>
      </w:r>
      <w:r w:rsidRPr="00C60247">
        <w:rPr>
          <w:rFonts w:ascii="Tahoma" w:hAnsi="Tahoma" w:cs="Tahoma"/>
          <w:bCs/>
          <w:sz w:val="20"/>
          <w:szCs w:val="20"/>
        </w:rPr>
        <w:t xml:space="preserve"> </w:t>
      </w:r>
      <w:r>
        <w:rPr>
          <w:rFonts w:ascii="Tahoma" w:hAnsi="Tahoma" w:cs="Tahoma"/>
          <w:sz w:val="20"/>
          <w:szCs w:val="20"/>
        </w:rPr>
        <w:t>Belgelendirme Kontrol ve Karar Formu</w:t>
      </w:r>
    </w:p>
    <w:p w14:paraId="429C4477" w14:textId="77777777" w:rsidR="00E720BB" w:rsidRDefault="00E720BB" w:rsidP="00C60247">
      <w:pPr>
        <w:pStyle w:val="GvdeMetni3"/>
        <w:tabs>
          <w:tab w:val="left" w:pos="851"/>
        </w:tabs>
        <w:spacing w:before="120"/>
        <w:ind w:left="85"/>
        <w:jc w:val="both"/>
        <w:rPr>
          <w:rFonts w:ascii="Tahoma" w:hAnsi="Tahoma" w:cs="Tahoma"/>
          <w:bCs/>
          <w:sz w:val="20"/>
          <w:szCs w:val="20"/>
        </w:rPr>
      </w:pPr>
      <w:r>
        <w:rPr>
          <w:rFonts w:ascii="Tahoma" w:hAnsi="Tahoma" w:cs="Tahoma"/>
          <w:bCs/>
          <w:sz w:val="20"/>
          <w:szCs w:val="20"/>
        </w:rPr>
        <w:t>FR.030 İptal Edilen Belgeler Listesi</w:t>
      </w:r>
    </w:p>
    <w:p w14:paraId="7FFB4F96" w14:textId="77777777" w:rsidR="00E720BB" w:rsidRDefault="00E720BB" w:rsidP="00C60247">
      <w:pPr>
        <w:pStyle w:val="GvdeMetni3"/>
        <w:tabs>
          <w:tab w:val="left" w:pos="851"/>
        </w:tabs>
        <w:spacing w:before="120"/>
        <w:ind w:left="85"/>
        <w:jc w:val="both"/>
        <w:rPr>
          <w:rFonts w:ascii="Tahoma" w:hAnsi="Tahoma" w:cs="Tahoma"/>
          <w:bCs/>
          <w:sz w:val="20"/>
          <w:szCs w:val="20"/>
        </w:rPr>
      </w:pPr>
      <w:r>
        <w:rPr>
          <w:rFonts w:ascii="Tahoma" w:hAnsi="Tahoma" w:cs="Tahoma"/>
          <w:bCs/>
          <w:sz w:val="20"/>
          <w:szCs w:val="20"/>
        </w:rPr>
        <w:t>FR.033 Transfer Belgelendirme Başvuru Formu</w:t>
      </w:r>
    </w:p>
    <w:p w14:paraId="67291CD5" w14:textId="77777777" w:rsidR="00E720BB" w:rsidRDefault="00E720BB" w:rsidP="00C60247">
      <w:pPr>
        <w:pStyle w:val="GvdeMetni3"/>
        <w:tabs>
          <w:tab w:val="left" w:pos="851"/>
        </w:tabs>
        <w:spacing w:before="120"/>
        <w:ind w:left="85"/>
        <w:jc w:val="both"/>
        <w:rPr>
          <w:rFonts w:ascii="Tahoma" w:hAnsi="Tahoma" w:cs="Tahoma"/>
          <w:sz w:val="20"/>
          <w:szCs w:val="20"/>
        </w:rPr>
      </w:pPr>
      <w:r>
        <w:rPr>
          <w:rFonts w:ascii="Tahoma" w:hAnsi="Tahoma" w:cs="Tahoma"/>
          <w:sz w:val="20"/>
          <w:szCs w:val="20"/>
        </w:rPr>
        <w:t>FR.057 Askıya Alınmış Belgeler Listesi</w:t>
      </w:r>
    </w:p>
    <w:p w14:paraId="2F441496" w14:textId="77777777" w:rsidR="00E720BB" w:rsidRPr="00C60247" w:rsidRDefault="00E720BB" w:rsidP="0089149F">
      <w:pPr>
        <w:pStyle w:val="GvdeMetni3"/>
        <w:tabs>
          <w:tab w:val="left" w:pos="851"/>
        </w:tabs>
        <w:spacing w:before="120"/>
        <w:ind w:left="85"/>
        <w:jc w:val="both"/>
        <w:rPr>
          <w:rFonts w:ascii="Tahoma" w:hAnsi="Tahoma" w:cs="Tahoma"/>
          <w:sz w:val="20"/>
          <w:szCs w:val="20"/>
        </w:rPr>
      </w:pPr>
      <w:r>
        <w:rPr>
          <w:rFonts w:ascii="Tahoma" w:hAnsi="Tahoma" w:cs="Tahoma"/>
          <w:sz w:val="20"/>
          <w:szCs w:val="20"/>
        </w:rPr>
        <w:t>FR.056 Belgeli Kuruluşlar Listesi</w:t>
      </w:r>
    </w:p>
    <w:p w14:paraId="61D685F9" w14:textId="77777777" w:rsidR="00E720BB" w:rsidRDefault="00E720BB" w:rsidP="00C60247">
      <w:pPr>
        <w:pStyle w:val="GvdeMetni3"/>
        <w:tabs>
          <w:tab w:val="left" w:pos="851"/>
        </w:tabs>
        <w:spacing w:before="120"/>
        <w:ind w:left="85"/>
        <w:jc w:val="both"/>
        <w:rPr>
          <w:rFonts w:ascii="Tahoma" w:hAnsi="Tahoma" w:cs="Tahoma"/>
          <w:bCs/>
          <w:sz w:val="20"/>
          <w:szCs w:val="20"/>
        </w:rPr>
      </w:pPr>
      <w:r>
        <w:rPr>
          <w:rFonts w:ascii="Tahoma" w:hAnsi="Tahoma" w:cs="Tahoma"/>
          <w:bCs/>
          <w:sz w:val="20"/>
          <w:szCs w:val="20"/>
        </w:rPr>
        <w:t>T</w:t>
      </w:r>
      <w:r w:rsidRPr="00C60247">
        <w:rPr>
          <w:rFonts w:ascii="Tahoma" w:hAnsi="Tahoma" w:cs="Tahoma"/>
          <w:bCs/>
          <w:sz w:val="20"/>
          <w:szCs w:val="20"/>
        </w:rPr>
        <w:t>.0</w:t>
      </w:r>
      <w:r>
        <w:rPr>
          <w:rFonts w:ascii="Tahoma" w:hAnsi="Tahoma" w:cs="Tahoma"/>
          <w:bCs/>
          <w:sz w:val="20"/>
          <w:szCs w:val="20"/>
        </w:rPr>
        <w:t>1</w:t>
      </w:r>
      <w:r w:rsidRPr="00C60247">
        <w:rPr>
          <w:rFonts w:ascii="Tahoma" w:hAnsi="Tahoma" w:cs="Tahoma"/>
          <w:bCs/>
          <w:sz w:val="20"/>
          <w:szCs w:val="20"/>
        </w:rPr>
        <w:t xml:space="preserve"> </w:t>
      </w:r>
      <w:r>
        <w:rPr>
          <w:rFonts w:ascii="Tahoma" w:hAnsi="Tahoma" w:cs="Tahoma"/>
          <w:bCs/>
          <w:sz w:val="20"/>
          <w:szCs w:val="20"/>
        </w:rPr>
        <w:t xml:space="preserve">  Denetim Süreleri Belirleme Talimatı</w:t>
      </w:r>
    </w:p>
    <w:p w14:paraId="7DDE863B" w14:textId="77777777" w:rsidR="00E720BB" w:rsidRDefault="00E720BB" w:rsidP="008F6FDF">
      <w:pPr>
        <w:pStyle w:val="GvdeMetni3"/>
        <w:tabs>
          <w:tab w:val="left" w:pos="851"/>
        </w:tabs>
        <w:spacing w:before="120"/>
        <w:ind w:left="85"/>
        <w:jc w:val="both"/>
        <w:rPr>
          <w:rFonts w:ascii="Tahoma" w:hAnsi="Tahoma" w:cs="Tahoma"/>
          <w:bCs/>
          <w:sz w:val="20"/>
          <w:szCs w:val="20"/>
        </w:rPr>
      </w:pPr>
      <w:r>
        <w:rPr>
          <w:rFonts w:ascii="Tahoma" w:hAnsi="Tahoma" w:cs="Tahoma"/>
          <w:bCs/>
          <w:sz w:val="20"/>
          <w:szCs w:val="20"/>
        </w:rPr>
        <w:t>T</w:t>
      </w:r>
      <w:r w:rsidRPr="00C60247">
        <w:rPr>
          <w:rFonts w:ascii="Tahoma" w:hAnsi="Tahoma" w:cs="Tahoma"/>
          <w:bCs/>
          <w:sz w:val="20"/>
          <w:szCs w:val="20"/>
        </w:rPr>
        <w:t>.0</w:t>
      </w:r>
      <w:r>
        <w:rPr>
          <w:rFonts w:ascii="Tahoma" w:hAnsi="Tahoma" w:cs="Tahoma"/>
          <w:bCs/>
          <w:sz w:val="20"/>
          <w:szCs w:val="20"/>
        </w:rPr>
        <w:t>2</w:t>
      </w:r>
      <w:r w:rsidRPr="00C60247">
        <w:rPr>
          <w:rFonts w:ascii="Tahoma" w:hAnsi="Tahoma" w:cs="Tahoma"/>
          <w:bCs/>
          <w:sz w:val="20"/>
          <w:szCs w:val="20"/>
        </w:rPr>
        <w:t xml:space="preserve"> </w:t>
      </w:r>
      <w:r>
        <w:rPr>
          <w:rFonts w:ascii="Tahoma" w:hAnsi="Tahoma" w:cs="Tahoma"/>
          <w:bCs/>
          <w:sz w:val="20"/>
          <w:szCs w:val="20"/>
        </w:rPr>
        <w:t xml:space="preserve">  Ücretlendirme Talimatı</w:t>
      </w:r>
    </w:p>
    <w:p w14:paraId="5CD09166" w14:textId="77777777" w:rsidR="00E720BB" w:rsidRPr="00C60247" w:rsidRDefault="00E720BB" w:rsidP="0089149F">
      <w:pPr>
        <w:pStyle w:val="GvdeMetni3"/>
        <w:tabs>
          <w:tab w:val="left" w:pos="851"/>
        </w:tabs>
        <w:spacing w:before="120"/>
        <w:ind w:left="85"/>
        <w:jc w:val="both"/>
        <w:rPr>
          <w:rFonts w:ascii="Tahoma" w:hAnsi="Tahoma" w:cs="Tahoma"/>
          <w:bCs/>
          <w:sz w:val="20"/>
          <w:szCs w:val="20"/>
        </w:rPr>
      </w:pPr>
      <w:r>
        <w:rPr>
          <w:rFonts w:ascii="Tahoma" w:hAnsi="Tahoma" w:cs="Tahoma"/>
          <w:bCs/>
          <w:sz w:val="20"/>
          <w:szCs w:val="20"/>
        </w:rPr>
        <w:t>T</w:t>
      </w:r>
      <w:r w:rsidRPr="00C60247">
        <w:rPr>
          <w:rFonts w:ascii="Tahoma" w:hAnsi="Tahoma" w:cs="Tahoma"/>
          <w:bCs/>
          <w:sz w:val="20"/>
          <w:szCs w:val="20"/>
        </w:rPr>
        <w:t>.0</w:t>
      </w:r>
      <w:r>
        <w:rPr>
          <w:rFonts w:ascii="Tahoma" w:hAnsi="Tahoma" w:cs="Tahoma"/>
          <w:bCs/>
          <w:sz w:val="20"/>
          <w:szCs w:val="20"/>
        </w:rPr>
        <w:t>6</w:t>
      </w:r>
      <w:r w:rsidRPr="00C60247">
        <w:rPr>
          <w:rFonts w:ascii="Tahoma" w:hAnsi="Tahoma" w:cs="Tahoma"/>
          <w:bCs/>
          <w:sz w:val="20"/>
          <w:szCs w:val="20"/>
        </w:rPr>
        <w:t xml:space="preserve"> </w:t>
      </w:r>
      <w:r>
        <w:rPr>
          <w:rFonts w:ascii="Tahoma" w:hAnsi="Tahoma" w:cs="Tahoma"/>
          <w:bCs/>
          <w:sz w:val="20"/>
          <w:szCs w:val="20"/>
        </w:rPr>
        <w:t xml:space="preserve">  Sertifika Numaralandırma Talimatı</w:t>
      </w:r>
    </w:p>
    <w:p w14:paraId="4866DB95" w14:textId="77777777" w:rsidR="00E720BB" w:rsidRDefault="00E720BB" w:rsidP="00C60247">
      <w:pPr>
        <w:pStyle w:val="GvdeMetni3"/>
        <w:tabs>
          <w:tab w:val="left" w:pos="851"/>
        </w:tabs>
        <w:spacing w:before="120"/>
        <w:ind w:left="85"/>
        <w:jc w:val="both"/>
        <w:rPr>
          <w:rFonts w:ascii="Tahoma" w:hAnsi="Tahoma" w:cs="Tahoma"/>
          <w:bCs/>
          <w:sz w:val="20"/>
          <w:szCs w:val="20"/>
        </w:rPr>
      </w:pPr>
      <w:r>
        <w:rPr>
          <w:rFonts w:ascii="Tahoma" w:hAnsi="Tahoma" w:cs="Tahoma"/>
          <w:bCs/>
          <w:sz w:val="20"/>
          <w:szCs w:val="20"/>
        </w:rPr>
        <w:t>P</w:t>
      </w:r>
      <w:r w:rsidRPr="00C60247">
        <w:rPr>
          <w:rFonts w:ascii="Tahoma" w:hAnsi="Tahoma" w:cs="Tahoma"/>
          <w:bCs/>
          <w:sz w:val="20"/>
          <w:szCs w:val="20"/>
        </w:rPr>
        <w:t>R.0</w:t>
      </w:r>
      <w:r>
        <w:rPr>
          <w:rFonts w:ascii="Tahoma" w:hAnsi="Tahoma" w:cs="Tahoma"/>
          <w:bCs/>
          <w:sz w:val="20"/>
          <w:szCs w:val="20"/>
        </w:rPr>
        <w:t>2</w:t>
      </w:r>
      <w:r w:rsidRPr="00C60247">
        <w:rPr>
          <w:rFonts w:ascii="Tahoma" w:hAnsi="Tahoma" w:cs="Tahoma"/>
          <w:bCs/>
          <w:sz w:val="20"/>
          <w:szCs w:val="20"/>
        </w:rPr>
        <w:t xml:space="preserve"> </w:t>
      </w:r>
      <w:r>
        <w:rPr>
          <w:rFonts w:ascii="Tahoma" w:hAnsi="Tahoma" w:cs="Tahoma"/>
          <w:bCs/>
          <w:sz w:val="20"/>
          <w:szCs w:val="20"/>
        </w:rPr>
        <w:t>Denetim Planlama Prosedürü</w:t>
      </w:r>
      <w:r w:rsidRPr="00C60247">
        <w:rPr>
          <w:rFonts w:ascii="Tahoma" w:hAnsi="Tahoma" w:cs="Tahoma"/>
          <w:bCs/>
          <w:sz w:val="20"/>
          <w:szCs w:val="20"/>
        </w:rPr>
        <w:t xml:space="preserve"> </w:t>
      </w:r>
    </w:p>
    <w:p w14:paraId="2D02C1B1" w14:textId="77777777" w:rsidR="00E720BB" w:rsidRDefault="00E720BB" w:rsidP="00C60247">
      <w:pPr>
        <w:pStyle w:val="GvdeMetni3"/>
        <w:tabs>
          <w:tab w:val="left" w:pos="851"/>
        </w:tabs>
        <w:spacing w:before="120"/>
        <w:ind w:left="85"/>
        <w:jc w:val="both"/>
        <w:rPr>
          <w:rFonts w:ascii="Tahoma" w:hAnsi="Tahoma" w:cs="Tahoma"/>
          <w:bCs/>
          <w:sz w:val="20"/>
          <w:szCs w:val="20"/>
        </w:rPr>
      </w:pPr>
      <w:r>
        <w:rPr>
          <w:rFonts w:ascii="Tahoma" w:hAnsi="Tahoma" w:cs="Tahoma"/>
          <w:bCs/>
          <w:sz w:val="20"/>
          <w:szCs w:val="20"/>
        </w:rPr>
        <w:t>P</w:t>
      </w:r>
      <w:r w:rsidRPr="00C60247">
        <w:rPr>
          <w:rFonts w:ascii="Tahoma" w:hAnsi="Tahoma" w:cs="Tahoma"/>
          <w:bCs/>
          <w:sz w:val="20"/>
          <w:szCs w:val="20"/>
        </w:rPr>
        <w:t>R.0</w:t>
      </w:r>
      <w:r>
        <w:rPr>
          <w:rFonts w:ascii="Tahoma" w:hAnsi="Tahoma" w:cs="Tahoma"/>
          <w:bCs/>
          <w:sz w:val="20"/>
          <w:szCs w:val="20"/>
        </w:rPr>
        <w:t>3</w:t>
      </w:r>
      <w:r w:rsidRPr="00C60247">
        <w:rPr>
          <w:rFonts w:ascii="Tahoma" w:hAnsi="Tahoma" w:cs="Tahoma"/>
          <w:bCs/>
          <w:sz w:val="20"/>
          <w:szCs w:val="20"/>
        </w:rPr>
        <w:t xml:space="preserve"> </w:t>
      </w:r>
      <w:r>
        <w:rPr>
          <w:rFonts w:ascii="Tahoma" w:hAnsi="Tahoma" w:cs="Tahoma"/>
          <w:bCs/>
          <w:sz w:val="20"/>
          <w:szCs w:val="20"/>
        </w:rPr>
        <w:t>Denetimlerin Gerçekleştirilmesi ve Performans İzleme Prosedürü</w:t>
      </w:r>
    </w:p>
    <w:p w14:paraId="5DCD5F9E" w14:textId="77777777" w:rsidR="00E720BB" w:rsidRPr="00073BF2" w:rsidRDefault="00E720BB" w:rsidP="00073BF2">
      <w:pPr>
        <w:pStyle w:val="GvdeMetni3"/>
        <w:tabs>
          <w:tab w:val="left" w:pos="851"/>
        </w:tabs>
        <w:spacing w:before="120"/>
        <w:ind w:left="85"/>
        <w:jc w:val="both"/>
        <w:rPr>
          <w:rFonts w:ascii="Tahoma" w:hAnsi="Tahoma" w:cs="Tahoma"/>
          <w:bCs/>
          <w:sz w:val="20"/>
          <w:szCs w:val="20"/>
        </w:rPr>
      </w:pPr>
      <w:r>
        <w:rPr>
          <w:rFonts w:ascii="Tahoma" w:hAnsi="Tahoma" w:cs="Tahoma"/>
          <w:bCs/>
          <w:sz w:val="20"/>
          <w:szCs w:val="20"/>
        </w:rPr>
        <w:lastRenderedPageBreak/>
        <w:t xml:space="preserve">PR.08 </w:t>
      </w:r>
      <w:proofErr w:type="gramStart"/>
      <w:r>
        <w:rPr>
          <w:rFonts w:ascii="Tahoma" w:hAnsi="Tahoma" w:cs="Tahoma"/>
          <w:bCs/>
          <w:sz w:val="20"/>
          <w:szCs w:val="20"/>
        </w:rPr>
        <w:t>Şikayet</w:t>
      </w:r>
      <w:proofErr w:type="gramEnd"/>
      <w:r>
        <w:rPr>
          <w:rFonts w:ascii="Tahoma" w:hAnsi="Tahoma" w:cs="Tahoma"/>
          <w:bCs/>
          <w:sz w:val="20"/>
          <w:szCs w:val="20"/>
        </w:rPr>
        <w:t xml:space="preserve"> ve İtiraz Prosedürü</w:t>
      </w:r>
    </w:p>
    <w:p w14:paraId="2ADA12B5" w14:textId="77777777" w:rsidR="00E720BB" w:rsidRDefault="00E720BB" w:rsidP="00F75838">
      <w:pPr>
        <w:numPr>
          <w:ilvl w:val="0"/>
          <w:numId w:val="1"/>
        </w:numPr>
        <w:tabs>
          <w:tab w:val="clear" w:pos="945"/>
        </w:tabs>
        <w:spacing w:line="276" w:lineRule="auto"/>
        <w:ind w:left="284" w:hanging="283"/>
        <w:jc w:val="both"/>
        <w:rPr>
          <w:rFonts w:ascii="Tahoma" w:hAnsi="Tahoma" w:cs="Tahoma"/>
          <w:b/>
          <w:sz w:val="20"/>
          <w:szCs w:val="20"/>
        </w:rPr>
      </w:pPr>
      <w:bookmarkStart w:id="3" w:name="PROSEDÜR"/>
      <w:bookmarkStart w:id="4" w:name="Y51"/>
      <w:r>
        <w:rPr>
          <w:rFonts w:ascii="Tahoma" w:hAnsi="Tahoma" w:cs="Tahoma"/>
          <w:b/>
          <w:sz w:val="20"/>
          <w:szCs w:val="20"/>
        </w:rPr>
        <w:t>PROSEDÜR</w:t>
      </w:r>
      <w:bookmarkEnd w:id="3"/>
      <w:bookmarkEnd w:id="4"/>
      <w:r>
        <w:rPr>
          <w:rFonts w:ascii="Tahoma" w:hAnsi="Tahoma" w:cs="Tahoma"/>
          <w:b/>
          <w:sz w:val="20"/>
          <w:szCs w:val="20"/>
        </w:rPr>
        <w:t xml:space="preserve"> </w:t>
      </w:r>
    </w:p>
    <w:p w14:paraId="0B0C6939" w14:textId="77777777" w:rsidR="00E720BB" w:rsidRDefault="00E720BB" w:rsidP="00C846CD">
      <w:pPr>
        <w:ind w:left="360"/>
        <w:jc w:val="both"/>
        <w:rPr>
          <w:rFonts w:ascii="Tahoma" w:hAnsi="Tahoma" w:cs="Tahoma"/>
          <w:b/>
          <w:sz w:val="20"/>
          <w:szCs w:val="20"/>
        </w:rPr>
      </w:pPr>
    </w:p>
    <w:p w14:paraId="762D5D69" w14:textId="77777777" w:rsidR="00E720BB" w:rsidRDefault="00E720BB" w:rsidP="0067645A">
      <w:pPr>
        <w:numPr>
          <w:ilvl w:val="1"/>
          <w:numId w:val="4"/>
        </w:numPr>
        <w:jc w:val="both"/>
        <w:rPr>
          <w:rFonts w:ascii="Tahoma" w:hAnsi="Tahoma" w:cs="Tahoma"/>
          <w:b/>
          <w:sz w:val="20"/>
          <w:szCs w:val="20"/>
        </w:rPr>
      </w:pPr>
      <w:r>
        <w:rPr>
          <w:rFonts w:ascii="Tahoma" w:hAnsi="Tahoma" w:cs="Tahoma"/>
          <w:b/>
          <w:sz w:val="20"/>
          <w:szCs w:val="20"/>
        </w:rPr>
        <w:t>BÖLÜM 1: BELGELENDİRME BAŞVURULARI</w:t>
      </w:r>
    </w:p>
    <w:p w14:paraId="45657DB4" w14:textId="77777777" w:rsidR="00E720BB" w:rsidRDefault="00E720BB" w:rsidP="0067645A">
      <w:pPr>
        <w:ind w:left="360"/>
        <w:jc w:val="both"/>
        <w:rPr>
          <w:rFonts w:ascii="Tahoma" w:hAnsi="Tahoma" w:cs="Tahoma"/>
          <w:b/>
          <w:sz w:val="20"/>
          <w:szCs w:val="20"/>
        </w:rPr>
      </w:pPr>
    </w:p>
    <w:p w14:paraId="61944645" w14:textId="77777777" w:rsidR="00E720BB" w:rsidRDefault="00E720BB" w:rsidP="0067645A">
      <w:pPr>
        <w:numPr>
          <w:ilvl w:val="2"/>
          <w:numId w:val="2"/>
        </w:numPr>
        <w:spacing w:line="360" w:lineRule="auto"/>
        <w:rPr>
          <w:rFonts w:ascii="Tahoma" w:hAnsi="Tahoma" w:cs="Tahoma"/>
          <w:b/>
          <w:sz w:val="20"/>
          <w:szCs w:val="20"/>
        </w:rPr>
      </w:pPr>
      <w:bookmarkStart w:id="5" w:name="Y511"/>
      <w:r>
        <w:rPr>
          <w:rFonts w:ascii="Tahoma" w:hAnsi="Tahoma" w:cs="Tahoma"/>
          <w:b/>
          <w:sz w:val="20"/>
          <w:szCs w:val="20"/>
        </w:rPr>
        <w:t>Başvuru bilgileri, Başvurunun Alınması ve Gözden Geçirilmesi</w:t>
      </w:r>
    </w:p>
    <w:bookmarkEnd w:id="5"/>
    <w:p w14:paraId="1058A3C7" w14:textId="77777777" w:rsidR="00E720BB" w:rsidRPr="005E77B5" w:rsidRDefault="00E720BB" w:rsidP="0067645A">
      <w:pPr>
        <w:ind w:left="426"/>
        <w:jc w:val="both"/>
        <w:rPr>
          <w:rFonts w:ascii="Tahoma" w:hAnsi="Tahoma" w:cs="Tahoma"/>
          <w:sz w:val="20"/>
          <w:szCs w:val="20"/>
        </w:rPr>
      </w:pPr>
      <w:r w:rsidRPr="005E77B5">
        <w:rPr>
          <w:rFonts w:ascii="Tahoma" w:hAnsi="Tahoma" w:cs="Tahoma"/>
          <w:sz w:val="20"/>
          <w:szCs w:val="20"/>
        </w:rPr>
        <w:t xml:space="preserve">NAVİGA, belgelendirme hizmetlerini Türkiye de gerçekleştirir, diğer ülkelerden talepler gelmesi durumunda </w:t>
      </w:r>
      <w:proofErr w:type="spellStart"/>
      <w:r w:rsidRPr="005E77B5">
        <w:rPr>
          <w:rFonts w:ascii="Tahoma" w:hAnsi="Tahoma" w:cs="Tahoma"/>
          <w:sz w:val="20"/>
          <w:szCs w:val="20"/>
        </w:rPr>
        <w:t>gerçekleştirilebilirlik</w:t>
      </w:r>
      <w:proofErr w:type="spellEnd"/>
      <w:r w:rsidRPr="005E77B5">
        <w:rPr>
          <w:rFonts w:ascii="Tahoma" w:hAnsi="Tahoma" w:cs="Tahoma"/>
          <w:sz w:val="20"/>
          <w:szCs w:val="20"/>
        </w:rPr>
        <w:t xml:space="preserve"> açısından değerlendirilecektir. (dil, belgelendirme sorumluluğu, akreditasyon vb.) </w:t>
      </w:r>
    </w:p>
    <w:p w14:paraId="338FD38C" w14:textId="77777777" w:rsidR="00E720BB" w:rsidRDefault="00E720BB" w:rsidP="0067645A">
      <w:pPr>
        <w:ind w:left="426"/>
        <w:jc w:val="both"/>
        <w:rPr>
          <w:rFonts w:ascii="Tahoma" w:hAnsi="Tahoma" w:cs="Tahoma"/>
          <w:sz w:val="20"/>
          <w:szCs w:val="20"/>
        </w:rPr>
      </w:pPr>
    </w:p>
    <w:p w14:paraId="2FB37BED" w14:textId="77777777" w:rsidR="00E720BB" w:rsidRPr="00C60247" w:rsidRDefault="00E720BB" w:rsidP="0067645A">
      <w:pPr>
        <w:ind w:left="426"/>
        <w:jc w:val="both"/>
        <w:rPr>
          <w:rFonts w:ascii="Tahoma" w:hAnsi="Tahoma" w:cs="Tahoma"/>
          <w:sz w:val="20"/>
          <w:szCs w:val="20"/>
        </w:rPr>
      </w:pPr>
      <w:r w:rsidRPr="00C60247">
        <w:rPr>
          <w:rFonts w:ascii="Tahoma" w:hAnsi="Tahoma" w:cs="Tahoma"/>
          <w:sz w:val="20"/>
          <w:szCs w:val="20"/>
        </w:rPr>
        <w:t>Başvuruların alınması ile il</w:t>
      </w:r>
      <w:r>
        <w:rPr>
          <w:rFonts w:ascii="Tahoma" w:hAnsi="Tahoma" w:cs="Tahoma"/>
          <w:sz w:val="20"/>
          <w:szCs w:val="20"/>
        </w:rPr>
        <w:t>gili her türlü iletişim kanalı açıktır. Başvurular Belgegeçer</w:t>
      </w:r>
      <w:r w:rsidRPr="00C60247">
        <w:rPr>
          <w:rFonts w:ascii="Tahoma" w:hAnsi="Tahoma" w:cs="Tahoma"/>
          <w:sz w:val="20"/>
          <w:szCs w:val="20"/>
        </w:rPr>
        <w:t xml:space="preserve">, E-Posta ve Telefon yoluyla olabilir ancak telefon yoluyla yapılan ön başvuru yazılı halde teyit alındıktan sonra işleme alınmaktadır. </w:t>
      </w:r>
    </w:p>
    <w:p w14:paraId="13A5F350" w14:textId="77777777" w:rsidR="00E720BB" w:rsidRDefault="00E720BB" w:rsidP="0067645A">
      <w:pPr>
        <w:ind w:left="426"/>
        <w:jc w:val="both"/>
        <w:rPr>
          <w:rFonts w:ascii="Tahoma" w:hAnsi="Tahoma" w:cs="Tahoma"/>
          <w:b/>
          <w:sz w:val="20"/>
          <w:szCs w:val="20"/>
        </w:rPr>
      </w:pPr>
    </w:p>
    <w:p w14:paraId="60741116" w14:textId="77777777" w:rsidR="00CE497F" w:rsidRDefault="00E720BB" w:rsidP="0067645A">
      <w:pPr>
        <w:ind w:left="426"/>
        <w:jc w:val="both"/>
        <w:rPr>
          <w:rFonts w:ascii="Tahoma" w:hAnsi="Tahoma" w:cs="Tahoma"/>
          <w:sz w:val="20"/>
          <w:szCs w:val="20"/>
        </w:rPr>
      </w:pPr>
      <w:r w:rsidRPr="00C60247">
        <w:rPr>
          <w:rFonts w:ascii="Tahoma" w:hAnsi="Tahoma" w:cs="Tahoma"/>
          <w:sz w:val="20"/>
          <w:szCs w:val="20"/>
        </w:rPr>
        <w:t>Aşağıda detayı verilen başvuru bilgileri</w:t>
      </w:r>
      <w:r>
        <w:rPr>
          <w:rFonts w:ascii="Tahoma" w:hAnsi="Tahoma" w:cs="Tahoma"/>
          <w:sz w:val="20"/>
          <w:szCs w:val="20"/>
        </w:rPr>
        <w:t>, FR.001 başvuru formu</w:t>
      </w:r>
      <w:r w:rsidRPr="00C60247">
        <w:rPr>
          <w:rFonts w:ascii="Tahoma" w:hAnsi="Tahoma" w:cs="Tahoma"/>
          <w:sz w:val="20"/>
          <w:szCs w:val="20"/>
        </w:rPr>
        <w:t xml:space="preserve"> ile alınmaktadır, başvuru formunun tam olarak doldurulmuş olması kuruluş yetki</w:t>
      </w:r>
      <w:r>
        <w:rPr>
          <w:rFonts w:ascii="Tahoma" w:hAnsi="Tahoma" w:cs="Tahoma"/>
          <w:sz w:val="20"/>
          <w:szCs w:val="20"/>
        </w:rPr>
        <w:t>li</w:t>
      </w:r>
      <w:r w:rsidRPr="00C60247">
        <w:rPr>
          <w:rFonts w:ascii="Tahoma" w:hAnsi="Tahoma" w:cs="Tahoma"/>
          <w:sz w:val="20"/>
          <w:szCs w:val="20"/>
        </w:rPr>
        <w:t>sinin onayı olmadan yeterli görülemez.</w:t>
      </w:r>
      <w:r w:rsidR="00140170">
        <w:rPr>
          <w:rFonts w:ascii="Tahoma" w:hAnsi="Tahoma" w:cs="Tahoma"/>
          <w:sz w:val="20"/>
          <w:szCs w:val="20"/>
        </w:rPr>
        <w:t xml:space="preserve"> </w:t>
      </w:r>
    </w:p>
    <w:p w14:paraId="5FC06EB4" w14:textId="77777777" w:rsidR="00CE497F" w:rsidRDefault="00CE497F" w:rsidP="0067645A">
      <w:pPr>
        <w:ind w:left="426"/>
        <w:jc w:val="both"/>
        <w:rPr>
          <w:rFonts w:ascii="Tahoma" w:hAnsi="Tahoma" w:cs="Tahoma"/>
          <w:sz w:val="20"/>
          <w:szCs w:val="20"/>
        </w:rPr>
      </w:pPr>
      <w:r w:rsidRPr="00CE497F">
        <w:rPr>
          <w:rFonts w:ascii="Tahoma" w:hAnsi="Tahoma" w:cs="Tahoma"/>
          <w:sz w:val="20"/>
          <w:szCs w:val="20"/>
        </w:rPr>
        <w:t xml:space="preserve">FR.001 Başvuru Formunun doldurulması konusunda açıklamalı bir rehber </w:t>
      </w:r>
      <w:r>
        <w:rPr>
          <w:rFonts w:ascii="Tahoma" w:hAnsi="Tahoma" w:cs="Tahoma"/>
          <w:sz w:val="20"/>
          <w:szCs w:val="20"/>
        </w:rPr>
        <w:t>olan RH.01 Yönetim Sistemleri Belgelendirme Başvuru Rehberi</w:t>
      </w:r>
      <w:r w:rsidRPr="00CE497F">
        <w:rPr>
          <w:rFonts w:ascii="Tahoma" w:hAnsi="Tahoma" w:cs="Tahoma"/>
          <w:sz w:val="20"/>
          <w:szCs w:val="20"/>
        </w:rPr>
        <w:t xml:space="preserve"> başvuru aşamasında başvuru formu ile birlikt</w:t>
      </w:r>
      <w:r>
        <w:rPr>
          <w:rFonts w:ascii="Tahoma" w:hAnsi="Tahoma" w:cs="Tahoma"/>
          <w:sz w:val="20"/>
          <w:szCs w:val="20"/>
        </w:rPr>
        <w:t>e müşteriler ile paylaşılmaktadır</w:t>
      </w:r>
      <w:r w:rsidRPr="00CE497F">
        <w:rPr>
          <w:rFonts w:ascii="Tahoma" w:hAnsi="Tahoma" w:cs="Tahoma"/>
          <w:sz w:val="20"/>
          <w:szCs w:val="20"/>
        </w:rPr>
        <w:t>.</w:t>
      </w:r>
    </w:p>
    <w:p w14:paraId="7463D6F0" w14:textId="77777777" w:rsidR="00E720BB" w:rsidRDefault="00140170" w:rsidP="0067645A">
      <w:pPr>
        <w:ind w:left="426"/>
        <w:jc w:val="both"/>
        <w:rPr>
          <w:rFonts w:ascii="Tahoma" w:hAnsi="Tahoma" w:cs="Tahoma"/>
          <w:sz w:val="20"/>
          <w:szCs w:val="20"/>
        </w:rPr>
      </w:pPr>
      <w:r>
        <w:rPr>
          <w:rFonts w:ascii="Tahoma" w:hAnsi="Tahoma" w:cs="Tahoma"/>
          <w:sz w:val="20"/>
          <w:szCs w:val="20"/>
        </w:rPr>
        <w:t xml:space="preserve">ISO 22000, </w:t>
      </w:r>
      <w:r w:rsidR="005E77B5">
        <w:rPr>
          <w:rFonts w:ascii="Tahoma" w:hAnsi="Tahoma" w:cs="Tahoma"/>
          <w:sz w:val="20"/>
          <w:szCs w:val="20"/>
        </w:rPr>
        <w:t>ISO 14001</w:t>
      </w:r>
      <w:r>
        <w:rPr>
          <w:rFonts w:ascii="Tahoma" w:hAnsi="Tahoma" w:cs="Tahoma"/>
          <w:sz w:val="20"/>
          <w:szCs w:val="20"/>
        </w:rPr>
        <w:t xml:space="preserve"> başvurularında ek bilgi formlarının doldurulması gerekmektedir. </w:t>
      </w:r>
    </w:p>
    <w:p w14:paraId="3539B671" w14:textId="77777777" w:rsidR="00B40D2D" w:rsidRPr="005E77B5" w:rsidRDefault="00B40D2D" w:rsidP="00B40D2D">
      <w:pPr>
        <w:ind w:left="426"/>
        <w:jc w:val="both"/>
        <w:rPr>
          <w:rFonts w:ascii="Tahoma" w:hAnsi="Tahoma" w:cs="Tahoma"/>
          <w:sz w:val="20"/>
          <w:szCs w:val="20"/>
        </w:rPr>
      </w:pPr>
      <w:r w:rsidRPr="005E77B5">
        <w:rPr>
          <w:rFonts w:ascii="Tahoma" w:hAnsi="Tahoma" w:cs="Tahoma"/>
          <w:sz w:val="20"/>
          <w:szCs w:val="20"/>
        </w:rPr>
        <w:t xml:space="preserve">22000 ek bilgi </w:t>
      </w:r>
      <w:proofErr w:type="gramStart"/>
      <w:r w:rsidRPr="005E77B5">
        <w:rPr>
          <w:rFonts w:ascii="Tahoma" w:hAnsi="Tahoma" w:cs="Tahoma"/>
          <w:sz w:val="20"/>
          <w:szCs w:val="20"/>
        </w:rPr>
        <w:t>formunda ,</w:t>
      </w:r>
      <w:proofErr w:type="gramEnd"/>
      <w:r w:rsidRPr="005E77B5">
        <w:rPr>
          <w:rFonts w:ascii="Tahoma" w:hAnsi="Tahoma" w:cs="Tahoma"/>
          <w:sz w:val="20"/>
          <w:szCs w:val="20"/>
        </w:rPr>
        <w:t xml:space="preserve"> başvuran kuruluşun proses hatları, </w:t>
      </w:r>
      <w:proofErr w:type="spellStart"/>
      <w:r w:rsidRPr="005E77B5">
        <w:rPr>
          <w:rFonts w:ascii="Tahoma" w:hAnsi="Tahoma" w:cs="Tahoma"/>
          <w:sz w:val="20"/>
          <w:szCs w:val="20"/>
        </w:rPr>
        <w:t>Haccp</w:t>
      </w:r>
      <w:proofErr w:type="spellEnd"/>
      <w:r w:rsidRPr="005E77B5">
        <w:rPr>
          <w:rFonts w:ascii="Tahoma" w:hAnsi="Tahoma" w:cs="Tahoma"/>
          <w:sz w:val="20"/>
          <w:szCs w:val="20"/>
        </w:rPr>
        <w:t xml:space="preserve"> çalışmaları ve vardiya sayısı alınmaktadır. </w:t>
      </w:r>
    </w:p>
    <w:p w14:paraId="0218CD45" w14:textId="77777777" w:rsidR="00B40D2D" w:rsidRDefault="00B40D2D" w:rsidP="00B40D2D">
      <w:pPr>
        <w:ind w:left="426"/>
        <w:jc w:val="both"/>
        <w:rPr>
          <w:rFonts w:ascii="Tahoma" w:hAnsi="Tahoma" w:cs="Tahoma"/>
          <w:b/>
          <w:sz w:val="20"/>
          <w:szCs w:val="20"/>
        </w:rPr>
      </w:pPr>
    </w:p>
    <w:p w14:paraId="0C8776BC" w14:textId="77777777" w:rsidR="00E720BB" w:rsidRPr="0067645A" w:rsidRDefault="00E720BB" w:rsidP="0067645A">
      <w:pPr>
        <w:numPr>
          <w:ilvl w:val="0"/>
          <w:numId w:val="3"/>
        </w:numPr>
        <w:tabs>
          <w:tab w:val="clear" w:pos="720"/>
          <w:tab w:val="num" w:pos="993"/>
        </w:tabs>
        <w:ind w:left="993"/>
        <w:jc w:val="both"/>
        <w:rPr>
          <w:rFonts w:ascii="Tahoma" w:hAnsi="Tahoma" w:cs="Tahoma"/>
          <w:sz w:val="20"/>
          <w:szCs w:val="20"/>
        </w:rPr>
      </w:pPr>
      <w:r w:rsidRPr="0067645A">
        <w:rPr>
          <w:rFonts w:ascii="Tahoma" w:hAnsi="Tahoma" w:cs="Tahoma"/>
          <w:sz w:val="20"/>
          <w:szCs w:val="20"/>
        </w:rPr>
        <w:t>İstenen Belgelendirme kapsamı,</w:t>
      </w:r>
    </w:p>
    <w:p w14:paraId="43E2B349" w14:textId="77777777" w:rsidR="00E720BB" w:rsidRPr="0067645A" w:rsidRDefault="00E720BB" w:rsidP="0067645A">
      <w:pPr>
        <w:numPr>
          <w:ilvl w:val="0"/>
          <w:numId w:val="3"/>
        </w:numPr>
        <w:tabs>
          <w:tab w:val="clear" w:pos="720"/>
          <w:tab w:val="num" w:pos="993"/>
        </w:tabs>
        <w:ind w:left="993"/>
        <w:jc w:val="both"/>
        <w:rPr>
          <w:rFonts w:ascii="Tahoma" w:hAnsi="Tahoma" w:cs="Tahoma"/>
          <w:sz w:val="20"/>
          <w:szCs w:val="20"/>
        </w:rPr>
      </w:pPr>
      <w:r w:rsidRPr="0067645A">
        <w:rPr>
          <w:rFonts w:ascii="Tahoma" w:hAnsi="Tahoma" w:cs="Tahoma"/>
          <w:sz w:val="20"/>
          <w:szCs w:val="20"/>
        </w:rPr>
        <w:t>Başvuran kuruluş ile ilgili genel özellikler ; Tam adı, adres(</w:t>
      </w:r>
      <w:proofErr w:type="spellStart"/>
      <w:r w:rsidRPr="0067645A">
        <w:rPr>
          <w:rFonts w:ascii="Tahoma" w:hAnsi="Tahoma" w:cs="Tahoma"/>
          <w:sz w:val="20"/>
          <w:szCs w:val="20"/>
        </w:rPr>
        <w:t>ler</w:t>
      </w:r>
      <w:proofErr w:type="spellEnd"/>
      <w:r w:rsidRPr="0067645A">
        <w:rPr>
          <w:rFonts w:ascii="Tahoma" w:hAnsi="Tahoma" w:cs="Tahoma"/>
          <w:sz w:val="20"/>
          <w:szCs w:val="20"/>
        </w:rPr>
        <w:t xml:space="preserve">)i, iletişim ve irtibat bilgileri vb. Varsa diğer yerleşkeleri, prosesleri ve faaliyetleri, varsa yasal zorunlulukları. </w:t>
      </w:r>
    </w:p>
    <w:p w14:paraId="6B04CFB3" w14:textId="77777777" w:rsidR="00E720BB" w:rsidRPr="0067645A" w:rsidRDefault="00E720BB" w:rsidP="0067645A">
      <w:pPr>
        <w:numPr>
          <w:ilvl w:val="0"/>
          <w:numId w:val="3"/>
        </w:numPr>
        <w:tabs>
          <w:tab w:val="clear" w:pos="720"/>
          <w:tab w:val="num" w:pos="993"/>
        </w:tabs>
        <w:ind w:left="993"/>
        <w:jc w:val="both"/>
        <w:rPr>
          <w:rFonts w:ascii="Tahoma" w:hAnsi="Tahoma" w:cs="Tahoma"/>
          <w:sz w:val="20"/>
          <w:szCs w:val="20"/>
        </w:rPr>
      </w:pPr>
      <w:r w:rsidRPr="0067645A">
        <w:rPr>
          <w:rFonts w:ascii="Tahoma" w:hAnsi="Tahoma" w:cs="Tahoma"/>
          <w:sz w:val="20"/>
          <w:szCs w:val="20"/>
        </w:rPr>
        <w:t xml:space="preserve">İstenen belgelendirme ile ilgili genel bilgi, başvuran kuruluşun ilgili faaliyetleri, teknik ve insani kaynakları, fonksiyonları, varsa diğer daha büyük kuruluşlar ile ilişkileri, </w:t>
      </w:r>
    </w:p>
    <w:p w14:paraId="32A0EEEE" w14:textId="77777777" w:rsidR="00E720BB" w:rsidRPr="0067645A" w:rsidRDefault="00E720BB" w:rsidP="0067645A">
      <w:pPr>
        <w:numPr>
          <w:ilvl w:val="0"/>
          <w:numId w:val="3"/>
        </w:numPr>
        <w:tabs>
          <w:tab w:val="clear" w:pos="720"/>
          <w:tab w:val="num" w:pos="993"/>
        </w:tabs>
        <w:ind w:left="993"/>
        <w:jc w:val="both"/>
        <w:rPr>
          <w:rFonts w:ascii="Tahoma" w:hAnsi="Tahoma" w:cs="Tahoma"/>
          <w:sz w:val="20"/>
          <w:szCs w:val="20"/>
        </w:rPr>
      </w:pPr>
      <w:r w:rsidRPr="0067645A">
        <w:rPr>
          <w:rFonts w:ascii="Tahoma" w:hAnsi="Tahoma" w:cs="Tahoma"/>
          <w:sz w:val="20"/>
          <w:szCs w:val="20"/>
        </w:rPr>
        <w:t xml:space="preserve">Başvuran kuruluş tarafından kullanılan ve uygunluk şartlarını etkileyebilecek nitelikte olan bütün dış kaynaklı prosesler ile ilgili bilgi. </w:t>
      </w:r>
    </w:p>
    <w:p w14:paraId="62FADF53" w14:textId="77777777" w:rsidR="00E720BB" w:rsidRPr="0067645A" w:rsidRDefault="00E720BB" w:rsidP="0067645A">
      <w:pPr>
        <w:numPr>
          <w:ilvl w:val="0"/>
          <w:numId w:val="3"/>
        </w:numPr>
        <w:tabs>
          <w:tab w:val="clear" w:pos="720"/>
          <w:tab w:val="num" w:pos="993"/>
        </w:tabs>
        <w:ind w:left="993"/>
        <w:jc w:val="both"/>
        <w:rPr>
          <w:rFonts w:ascii="Tahoma" w:hAnsi="Tahoma" w:cs="Tahoma"/>
          <w:sz w:val="20"/>
          <w:szCs w:val="20"/>
        </w:rPr>
      </w:pPr>
      <w:r w:rsidRPr="0067645A">
        <w:rPr>
          <w:rFonts w:ascii="Tahoma" w:hAnsi="Tahoma" w:cs="Tahoma"/>
          <w:sz w:val="20"/>
          <w:szCs w:val="20"/>
        </w:rPr>
        <w:t xml:space="preserve">Başvuran kuruluşun belgelendirilmek istediği standart veya diğer şartlar. </w:t>
      </w:r>
    </w:p>
    <w:p w14:paraId="4D565C34" w14:textId="77777777" w:rsidR="00E720BB" w:rsidRPr="0067645A" w:rsidRDefault="00E720BB" w:rsidP="0067645A">
      <w:pPr>
        <w:numPr>
          <w:ilvl w:val="0"/>
          <w:numId w:val="3"/>
        </w:numPr>
        <w:tabs>
          <w:tab w:val="clear" w:pos="720"/>
          <w:tab w:val="num" w:pos="993"/>
        </w:tabs>
        <w:ind w:left="993"/>
        <w:jc w:val="both"/>
        <w:rPr>
          <w:rFonts w:ascii="Tahoma" w:hAnsi="Tahoma" w:cs="Tahoma"/>
          <w:sz w:val="20"/>
          <w:szCs w:val="20"/>
        </w:rPr>
      </w:pPr>
      <w:r w:rsidRPr="0067645A">
        <w:rPr>
          <w:rFonts w:ascii="Tahoma" w:hAnsi="Tahoma" w:cs="Tahoma"/>
          <w:sz w:val="20"/>
          <w:szCs w:val="20"/>
        </w:rPr>
        <w:t xml:space="preserve">Yönetim sistemleri ile ilgili danışman kullanılıp kullanılmadığı hakkında bilgi. </w:t>
      </w:r>
    </w:p>
    <w:p w14:paraId="051C03B2" w14:textId="77777777" w:rsidR="00E720BB" w:rsidRPr="0067645A" w:rsidRDefault="00E720BB" w:rsidP="0067645A">
      <w:pPr>
        <w:numPr>
          <w:ilvl w:val="0"/>
          <w:numId w:val="3"/>
        </w:numPr>
        <w:tabs>
          <w:tab w:val="clear" w:pos="720"/>
          <w:tab w:val="num" w:pos="993"/>
        </w:tabs>
        <w:ind w:left="993"/>
        <w:jc w:val="both"/>
        <w:rPr>
          <w:rFonts w:ascii="Tahoma" w:hAnsi="Tahoma" w:cs="Tahoma"/>
          <w:sz w:val="20"/>
          <w:szCs w:val="20"/>
        </w:rPr>
      </w:pPr>
      <w:r w:rsidRPr="0067645A">
        <w:rPr>
          <w:rFonts w:ascii="Tahoma" w:hAnsi="Tahoma" w:cs="Tahoma"/>
          <w:sz w:val="20"/>
          <w:szCs w:val="20"/>
        </w:rPr>
        <w:t>Ve Başvuru Formunda istenen diğer bilgiler.</w:t>
      </w:r>
    </w:p>
    <w:p w14:paraId="1EC67E1C" w14:textId="77777777" w:rsidR="00E720BB" w:rsidRDefault="00E720BB" w:rsidP="0067645A">
      <w:pPr>
        <w:jc w:val="both"/>
        <w:rPr>
          <w:rFonts w:ascii="Tahoma" w:hAnsi="Tahoma" w:cs="Tahoma"/>
          <w:sz w:val="20"/>
          <w:szCs w:val="20"/>
        </w:rPr>
      </w:pPr>
    </w:p>
    <w:p w14:paraId="3FE0C5B9" w14:textId="77777777" w:rsidR="00E720BB" w:rsidRDefault="00E720BB" w:rsidP="00166685">
      <w:pPr>
        <w:ind w:left="426"/>
        <w:jc w:val="both"/>
        <w:rPr>
          <w:rFonts w:ascii="Tahoma" w:hAnsi="Tahoma" w:cs="Tahoma"/>
          <w:sz w:val="20"/>
          <w:szCs w:val="20"/>
        </w:rPr>
      </w:pPr>
      <w:r w:rsidRPr="00C60247">
        <w:rPr>
          <w:rFonts w:ascii="Tahoma" w:hAnsi="Tahoma" w:cs="Tahoma"/>
          <w:sz w:val="20"/>
          <w:szCs w:val="20"/>
        </w:rPr>
        <w:t xml:space="preserve">Başvurular </w:t>
      </w:r>
      <w:r>
        <w:rPr>
          <w:rFonts w:ascii="Tahoma" w:hAnsi="Tahoma" w:cs="Tahoma"/>
          <w:sz w:val="20"/>
          <w:szCs w:val="20"/>
        </w:rPr>
        <w:t>hangi kaynakla gelirse gelsin, m</w:t>
      </w:r>
      <w:r w:rsidRPr="00C60247">
        <w:rPr>
          <w:rFonts w:ascii="Tahoma" w:hAnsi="Tahoma" w:cs="Tahoma"/>
          <w:sz w:val="20"/>
          <w:szCs w:val="20"/>
        </w:rPr>
        <w:t xml:space="preserve">utlaka Başvuru Formuna kaydedilecek kuruluş tarafından onaylandıktan sonra gözden geçirme ve </w:t>
      </w:r>
      <w:r>
        <w:rPr>
          <w:rFonts w:ascii="Tahoma" w:hAnsi="Tahoma" w:cs="Tahoma"/>
          <w:sz w:val="20"/>
          <w:szCs w:val="20"/>
        </w:rPr>
        <w:t>teklif hazırlamaya sunulacaktır.</w:t>
      </w:r>
      <w:r w:rsidRPr="00C60247">
        <w:rPr>
          <w:rFonts w:ascii="Tahoma" w:hAnsi="Tahoma" w:cs="Tahoma"/>
          <w:sz w:val="20"/>
          <w:szCs w:val="20"/>
        </w:rPr>
        <w:t xml:space="preserve"> </w:t>
      </w:r>
    </w:p>
    <w:p w14:paraId="2D0E23F9" w14:textId="77777777" w:rsidR="00E720BB" w:rsidRDefault="00E720BB" w:rsidP="0067645A">
      <w:pPr>
        <w:ind w:left="426"/>
        <w:jc w:val="both"/>
        <w:rPr>
          <w:rFonts w:ascii="Tahoma" w:hAnsi="Tahoma" w:cs="Tahoma"/>
          <w:sz w:val="20"/>
          <w:szCs w:val="20"/>
        </w:rPr>
      </w:pPr>
    </w:p>
    <w:p w14:paraId="1286D22A" w14:textId="77777777" w:rsidR="00E720BB" w:rsidRPr="00C60247" w:rsidRDefault="00E720BB" w:rsidP="0067645A">
      <w:pPr>
        <w:ind w:left="426"/>
        <w:jc w:val="both"/>
        <w:rPr>
          <w:rFonts w:ascii="Tahoma" w:hAnsi="Tahoma" w:cs="Tahoma"/>
          <w:sz w:val="20"/>
          <w:szCs w:val="20"/>
        </w:rPr>
      </w:pPr>
      <w:r w:rsidRPr="00473FB1">
        <w:rPr>
          <w:rFonts w:ascii="Tahoma" w:hAnsi="Tahoma" w:cs="Tahoma"/>
          <w:sz w:val="20"/>
          <w:szCs w:val="20"/>
        </w:rPr>
        <w:t>Başvurunun, transfer belgelendirme başvurusu olması durumunda; başvuru formuna ek olarak FR.033 Transfer</w:t>
      </w:r>
      <w:r>
        <w:rPr>
          <w:rFonts w:ascii="Tahoma" w:hAnsi="Tahoma" w:cs="Tahoma"/>
          <w:sz w:val="20"/>
          <w:szCs w:val="20"/>
        </w:rPr>
        <w:t xml:space="preserve"> belgelendirme formu da müşteri onaylı olarak alınacaktır.</w:t>
      </w:r>
    </w:p>
    <w:p w14:paraId="59394C67" w14:textId="77777777" w:rsidR="00E720BB" w:rsidRDefault="00E720BB" w:rsidP="0067645A">
      <w:pPr>
        <w:ind w:left="633"/>
        <w:jc w:val="both"/>
        <w:rPr>
          <w:rFonts w:ascii="Tahoma" w:hAnsi="Tahoma" w:cs="Tahoma"/>
          <w:sz w:val="20"/>
          <w:szCs w:val="20"/>
        </w:rPr>
      </w:pPr>
    </w:p>
    <w:p w14:paraId="0634FFA3" w14:textId="77777777" w:rsidR="00E720BB" w:rsidRPr="00F27EC0" w:rsidRDefault="00E720BB" w:rsidP="0067645A">
      <w:pPr>
        <w:ind w:left="426"/>
        <w:jc w:val="both"/>
        <w:rPr>
          <w:rFonts w:ascii="Tahoma" w:hAnsi="Tahoma" w:cs="Tahoma"/>
          <w:sz w:val="20"/>
          <w:szCs w:val="20"/>
        </w:rPr>
      </w:pPr>
      <w:r w:rsidRPr="00F27EC0">
        <w:rPr>
          <w:rFonts w:ascii="Tahoma" w:hAnsi="Tahoma" w:cs="Tahoma"/>
          <w:sz w:val="20"/>
          <w:szCs w:val="20"/>
        </w:rPr>
        <w:t xml:space="preserve">Başvuru aşamasında kuruluştan, aşağıda belirtilen belge ve dokümanlar istenir: </w:t>
      </w:r>
    </w:p>
    <w:p w14:paraId="3A3FB920" w14:textId="77777777" w:rsidR="00E720BB" w:rsidRPr="00F27EC0" w:rsidRDefault="00E720BB" w:rsidP="0067645A">
      <w:pPr>
        <w:numPr>
          <w:ilvl w:val="0"/>
          <w:numId w:val="6"/>
        </w:numPr>
        <w:tabs>
          <w:tab w:val="clear" w:pos="1146"/>
          <w:tab w:val="num" w:pos="855"/>
        </w:tabs>
        <w:ind w:hanging="633"/>
        <w:jc w:val="both"/>
        <w:rPr>
          <w:rFonts w:ascii="Tahoma" w:hAnsi="Tahoma" w:cs="Tahoma"/>
          <w:sz w:val="20"/>
          <w:szCs w:val="20"/>
        </w:rPr>
      </w:pPr>
      <w:r w:rsidRPr="00F27EC0">
        <w:rPr>
          <w:rFonts w:ascii="Tahoma" w:hAnsi="Tahoma" w:cs="Tahoma"/>
          <w:sz w:val="20"/>
          <w:szCs w:val="20"/>
        </w:rPr>
        <w:t xml:space="preserve">Kuruluşun sistem dokümanları (El Kitabı) </w:t>
      </w:r>
      <w:r w:rsidR="00387A7E" w:rsidRPr="00F27EC0">
        <w:rPr>
          <w:rFonts w:ascii="Tahoma" w:hAnsi="Tahoma" w:cs="Tahoma"/>
          <w:sz w:val="20"/>
          <w:szCs w:val="20"/>
        </w:rPr>
        <w:t>kuruluş dosyasında server de muhafaza edilecektir.</w:t>
      </w:r>
    </w:p>
    <w:p w14:paraId="39ADE135" w14:textId="77777777" w:rsidR="00E720BB" w:rsidRPr="00F27EC0" w:rsidRDefault="00E720BB" w:rsidP="0067645A">
      <w:pPr>
        <w:numPr>
          <w:ilvl w:val="0"/>
          <w:numId w:val="6"/>
        </w:numPr>
        <w:tabs>
          <w:tab w:val="clear" w:pos="1146"/>
          <w:tab w:val="num" w:pos="855"/>
        </w:tabs>
        <w:ind w:hanging="633"/>
        <w:jc w:val="both"/>
        <w:rPr>
          <w:rFonts w:ascii="Tahoma" w:hAnsi="Tahoma" w:cs="Tahoma"/>
          <w:sz w:val="20"/>
          <w:szCs w:val="20"/>
        </w:rPr>
      </w:pPr>
      <w:r w:rsidRPr="00F27EC0">
        <w:rPr>
          <w:rFonts w:ascii="Tahoma" w:hAnsi="Tahoma" w:cs="Tahoma"/>
          <w:sz w:val="20"/>
          <w:szCs w:val="20"/>
        </w:rPr>
        <w:t xml:space="preserve">Varsa tanıtıcı dokümanlar (Broşür, katalog, reklam </w:t>
      </w:r>
      <w:proofErr w:type="spellStart"/>
      <w:r w:rsidRPr="00F27EC0">
        <w:rPr>
          <w:rFonts w:ascii="Tahoma" w:hAnsi="Tahoma" w:cs="Tahoma"/>
          <w:sz w:val="20"/>
          <w:szCs w:val="20"/>
        </w:rPr>
        <w:t>cd’si</w:t>
      </w:r>
      <w:proofErr w:type="spellEnd"/>
      <w:r w:rsidRPr="00F27EC0">
        <w:rPr>
          <w:rFonts w:ascii="Tahoma" w:hAnsi="Tahoma" w:cs="Tahoma"/>
          <w:sz w:val="20"/>
          <w:szCs w:val="20"/>
        </w:rPr>
        <w:t xml:space="preserve"> vs.)</w:t>
      </w:r>
    </w:p>
    <w:p w14:paraId="5EA58D43" w14:textId="77777777" w:rsidR="00E720BB" w:rsidRPr="00F27EC0" w:rsidRDefault="00E720BB" w:rsidP="0067645A">
      <w:pPr>
        <w:numPr>
          <w:ilvl w:val="0"/>
          <w:numId w:val="6"/>
        </w:numPr>
        <w:tabs>
          <w:tab w:val="clear" w:pos="1146"/>
          <w:tab w:val="num" w:pos="855"/>
        </w:tabs>
        <w:ind w:hanging="633"/>
        <w:jc w:val="both"/>
        <w:rPr>
          <w:rFonts w:ascii="Tahoma" w:hAnsi="Tahoma" w:cs="Tahoma"/>
          <w:sz w:val="20"/>
          <w:szCs w:val="20"/>
        </w:rPr>
      </w:pPr>
      <w:r w:rsidRPr="00F27EC0">
        <w:rPr>
          <w:rFonts w:ascii="Tahoma" w:hAnsi="Tahoma" w:cs="Tahoma"/>
          <w:sz w:val="20"/>
          <w:szCs w:val="20"/>
        </w:rPr>
        <w:t>Sözleşmeleri imzalayan yetkiliye ait imza sirküleri</w:t>
      </w:r>
    </w:p>
    <w:p w14:paraId="10292978" w14:textId="77777777" w:rsidR="00E720BB" w:rsidRPr="005C74F0" w:rsidRDefault="00E720BB" w:rsidP="0067645A">
      <w:pPr>
        <w:numPr>
          <w:ilvl w:val="0"/>
          <w:numId w:val="6"/>
        </w:numPr>
        <w:tabs>
          <w:tab w:val="clear" w:pos="1146"/>
          <w:tab w:val="num" w:pos="855"/>
        </w:tabs>
        <w:ind w:hanging="633"/>
        <w:jc w:val="both"/>
        <w:rPr>
          <w:rFonts w:ascii="Tahoma" w:hAnsi="Tahoma" w:cs="Tahoma"/>
          <w:sz w:val="20"/>
          <w:szCs w:val="20"/>
        </w:rPr>
      </w:pPr>
      <w:r w:rsidRPr="005C74F0">
        <w:rPr>
          <w:rFonts w:ascii="Tahoma" w:hAnsi="Tahoma" w:cs="Tahoma"/>
          <w:sz w:val="20"/>
          <w:szCs w:val="20"/>
        </w:rPr>
        <w:t xml:space="preserve">Ticaret Sicil Gazetesinin kopyası </w:t>
      </w:r>
    </w:p>
    <w:p w14:paraId="1628AA2D" w14:textId="77777777" w:rsidR="00E720BB" w:rsidRPr="00473FB1" w:rsidRDefault="00E720BB" w:rsidP="0067645A">
      <w:pPr>
        <w:numPr>
          <w:ilvl w:val="0"/>
          <w:numId w:val="6"/>
        </w:numPr>
        <w:tabs>
          <w:tab w:val="clear" w:pos="1146"/>
          <w:tab w:val="num" w:pos="855"/>
        </w:tabs>
        <w:ind w:hanging="633"/>
        <w:jc w:val="both"/>
        <w:rPr>
          <w:rFonts w:ascii="Tahoma" w:hAnsi="Tahoma" w:cs="Tahoma"/>
          <w:sz w:val="20"/>
          <w:szCs w:val="20"/>
        </w:rPr>
      </w:pPr>
      <w:r w:rsidRPr="00473FB1">
        <w:rPr>
          <w:rFonts w:ascii="Tahoma" w:hAnsi="Tahoma" w:cs="Tahoma"/>
          <w:sz w:val="20"/>
          <w:szCs w:val="20"/>
        </w:rPr>
        <w:t>Faaliyet Belgesi</w:t>
      </w:r>
    </w:p>
    <w:p w14:paraId="31154210" w14:textId="77777777" w:rsidR="00E720BB" w:rsidRDefault="00E720BB" w:rsidP="0067645A">
      <w:pPr>
        <w:numPr>
          <w:ilvl w:val="0"/>
          <w:numId w:val="6"/>
        </w:numPr>
        <w:tabs>
          <w:tab w:val="clear" w:pos="1146"/>
          <w:tab w:val="num" w:pos="855"/>
        </w:tabs>
        <w:ind w:hanging="633"/>
        <w:jc w:val="both"/>
        <w:rPr>
          <w:rFonts w:ascii="Tahoma" w:hAnsi="Tahoma" w:cs="Tahoma"/>
          <w:sz w:val="20"/>
          <w:szCs w:val="20"/>
        </w:rPr>
      </w:pPr>
      <w:r w:rsidRPr="005C74F0">
        <w:rPr>
          <w:rFonts w:ascii="Tahoma" w:hAnsi="Tahoma" w:cs="Tahoma"/>
          <w:sz w:val="20"/>
          <w:szCs w:val="20"/>
        </w:rPr>
        <w:t>Yasal mevzuatla ilgili izin belgeleri</w:t>
      </w:r>
    </w:p>
    <w:p w14:paraId="17941EC1" w14:textId="77777777" w:rsidR="00E720BB" w:rsidRPr="003D0102" w:rsidRDefault="00E720BB" w:rsidP="0067645A">
      <w:pPr>
        <w:numPr>
          <w:ilvl w:val="0"/>
          <w:numId w:val="6"/>
        </w:numPr>
        <w:tabs>
          <w:tab w:val="clear" w:pos="1146"/>
          <w:tab w:val="num" w:pos="855"/>
        </w:tabs>
        <w:ind w:hanging="633"/>
        <w:jc w:val="both"/>
        <w:rPr>
          <w:rFonts w:ascii="Tahoma" w:hAnsi="Tahoma" w:cs="Tahoma"/>
          <w:sz w:val="20"/>
          <w:szCs w:val="20"/>
        </w:rPr>
      </w:pPr>
      <w:r w:rsidRPr="003D0102">
        <w:rPr>
          <w:rFonts w:ascii="Tahoma" w:hAnsi="Tahoma" w:cs="Tahoma"/>
          <w:sz w:val="20"/>
          <w:szCs w:val="20"/>
        </w:rPr>
        <w:t>Son ay a ait SSK bildirgesi</w:t>
      </w:r>
    </w:p>
    <w:p w14:paraId="0CA6B59C" w14:textId="49F10EFA" w:rsidR="00C51DFC" w:rsidRPr="00C51DFC" w:rsidRDefault="00C51DFC" w:rsidP="00C51DFC">
      <w:pPr>
        <w:numPr>
          <w:ilvl w:val="0"/>
          <w:numId w:val="6"/>
        </w:numPr>
        <w:tabs>
          <w:tab w:val="clear" w:pos="1146"/>
          <w:tab w:val="num" w:pos="855"/>
        </w:tabs>
        <w:ind w:hanging="633"/>
        <w:jc w:val="both"/>
        <w:rPr>
          <w:rFonts w:ascii="Tahoma" w:hAnsi="Tahoma" w:cs="Tahoma"/>
          <w:sz w:val="20"/>
          <w:szCs w:val="20"/>
        </w:rPr>
      </w:pPr>
      <w:r w:rsidRPr="00C51DFC">
        <w:rPr>
          <w:rFonts w:cs="Tahoma"/>
          <w:color w:val="00B0F0"/>
          <w:sz w:val="20"/>
          <w:szCs w:val="20"/>
        </w:rPr>
        <w:t xml:space="preserve">Transfer edilecek sertifikanın, IAF üyesi olan ve ilgili kapsamda MLA sözleşmesine taraf bir akreditasyon kurumundan akredite edilmiş bir belgelendirme kuruluşu tarafından düzenlenmiş olması zorunludur, ayrıca transfer öncesinde sertifikanın geçerliliğinin doğrulanması, belgeyi düzenleyen kuruluştan transfer için teyit alınması gerekmektedir. </w:t>
      </w:r>
    </w:p>
    <w:p w14:paraId="51BD5B11" w14:textId="77777777" w:rsidR="00E720BB" w:rsidRDefault="00E720BB" w:rsidP="0067645A">
      <w:pPr>
        <w:ind w:left="426"/>
        <w:jc w:val="both"/>
        <w:rPr>
          <w:rFonts w:ascii="Tahoma" w:hAnsi="Tahoma" w:cs="Tahoma"/>
          <w:sz w:val="20"/>
          <w:szCs w:val="20"/>
        </w:rPr>
      </w:pPr>
      <w:r w:rsidRPr="00473FB1">
        <w:rPr>
          <w:rFonts w:ascii="Tahoma" w:hAnsi="Tahoma" w:cs="Tahoma"/>
          <w:sz w:val="20"/>
          <w:szCs w:val="20"/>
        </w:rPr>
        <w:t>Başvuru için gerekli olan formlarda (FR.001 ve FR.033-sadece</w:t>
      </w:r>
      <w:r>
        <w:rPr>
          <w:rFonts w:ascii="Tahoma" w:hAnsi="Tahoma" w:cs="Tahoma"/>
          <w:sz w:val="20"/>
          <w:szCs w:val="20"/>
        </w:rPr>
        <w:t xml:space="preserve"> transfer belgelendirmeler için-) eksikler olması durumunda veya yukarıdaki firma evraklarının ilgili firmaya özel olarak tam olmaması durumunda başvuru gözden geçirme aşamasına geçilemeyecektir.</w:t>
      </w:r>
    </w:p>
    <w:p w14:paraId="685B8B91" w14:textId="77777777" w:rsidR="00DB116A" w:rsidRDefault="00DB116A" w:rsidP="0067645A">
      <w:pPr>
        <w:ind w:left="426"/>
        <w:jc w:val="both"/>
        <w:rPr>
          <w:rFonts w:ascii="Tahoma" w:hAnsi="Tahoma" w:cs="Tahoma"/>
          <w:sz w:val="20"/>
          <w:szCs w:val="20"/>
        </w:rPr>
      </w:pPr>
    </w:p>
    <w:p w14:paraId="1B062533" w14:textId="739E113A" w:rsidR="00DB116A" w:rsidRDefault="00DB116A" w:rsidP="0067645A">
      <w:pPr>
        <w:ind w:left="426"/>
        <w:jc w:val="both"/>
        <w:rPr>
          <w:rFonts w:ascii="Tahoma" w:hAnsi="Tahoma" w:cs="Tahoma"/>
          <w:sz w:val="20"/>
          <w:szCs w:val="20"/>
        </w:rPr>
      </w:pPr>
      <w:r>
        <w:rPr>
          <w:rFonts w:ascii="Tahoma" w:hAnsi="Tahoma" w:cs="Tahoma"/>
          <w:sz w:val="20"/>
          <w:szCs w:val="20"/>
        </w:rPr>
        <w:lastRenderedPageBreak/>
        <w:t xml:space="preserve">Başvuru için gerekli olan formlarda (FR.001 ve FR.033-sadece transfer belgelendirmeler için-) eksikler olması durumunda, müşteri ile iletişim kurularak </w:t>
      </w:r>
      <w:r w:rsidR="00E76068">
        <w:rPr>
          <w:rFonts w:ascii="Tahoma" w:hAnsi="Tahoma" w:cs="Tahoma"/>
          <w:sz w:val="20"/>
          <w:szCs w:val="20"/>
        </w:rPr>
        <w:t>eksikler hakkında bilgi alınır</w:t>
      </w:r>
      <w:r>
        <w:rPr>
          <w:rFonts w:ascii="Tahoma" w:hAnsi="Tahoma" w:cs="Tahoma"/>
          <w:sz w:val="20"/>
          <w:szCs w:val="20"/>
        </w:rPr>
        <w:t xml:space="preserve"> ve bilgi alınan konular FR.001 Belgelendirme Mürac</w:t>
      </w:r>
      <w:r w:rsidR="00F27EC0">
        <w:rPr>
          <w:rFonts w:ascii="Tahoma" w:hAnsi="Tahoma" w:cs="Tahoma"/>
          <w:sz w:val="20"/>
          <w:szCs w:val="20"/>
        </w:rPr>
        <w:t>a</w:t>
      </w:r>
      <w:r>
        <w:rPr>
          <w:rFonts w:ascii="Tahoma" w:hAnsi="Tahoma" w:cs="Tahoma"/>
          <w:sz w:val="20"/>
          <w:szCs w:val="20"/>
        </w:rPr>
        <w:t xml:space="preserve">at Formu sonunda bulunan “Belgelendirme Kuruluşu </w:t>
      </w:r>
      <w:r w:rsidR="00E76068">
        <w:rPr>
          <w:rFonts w:ascii="Tahoma" w:hAnsi="Tahoma" w:cs="Tahoma"/>
          <w:sz w:val="20"/>
          <w:szCs w:val="20"/>
        </w:rPr>
        <w:t>Notları” kısmına not edilir</w:t>
      </w:r>
      <w:r>
        <w:rPr>
          <w:rFonts w:ascii="Tahoma" w:hAnsi="Tahoma" w:cs="Tahoma"/>
          <w:sz w:val="20"/>
          <w:szCs w:val="20"/>
        </w:rPr>
        <w:t>.</w:t>
      </w:r>
    </w:p>
    <w:p w14:paraId="55CDE21A" w14:textId="77777777" w:rsidR="00093D61" w:rsidRDefault="00093D61" w:rsidP="0067645A">
      <w:pPr>
        <w:ind w:left="426"/>
        <w:jc w:val="both"/>
        <w:rPr>
          <w:rFonts w:ascii="Tahoma" w:hAnsi="Tahoma" w:cs="Tahoma"/>
          <w:sz w:val="20"/>
          <w:szCs w:val="20"/>
        </w:rPr>
      </w:pPr>
    </w:p>
    <w:p w14:paraId="5667F1B6" w14:textId="77777777" w:rsidR="00093D61" w:rsidRDefault="00093D61" w:rsidP="0067645A">
      <w:pPr>
        <w:ind w:left="426"/>
        <w:jc w:val="both"/>
        <w:rPr>
          <w:rFonts w:ascii="Tahoma" w:hAnsi="Tahoma" w:cs="Tahoma"/>
          <w:sz w:val="20"/>
          <w:szCs w:val="20"/>
        </w:rPr>
      </w:pPr>
      <w:r>
        <w:rPr>
          <w:rFonts w:ascii="Tahoma" w:hAnsi="Tahoma" w:cs="Tahoma"/>
          <w:sz w:val="20"/>
          <w:szCs w:val="20"/>
        </w:rPr>
        <w:t>RH.01 Yönetim Sistemleri Belgelendirme Başvuru Rehberi’ne ve kuruluşlarla yapılacak görüşmelere rağmen başvuru bilgilerinin eksik olması durumunda, Operasyon Müdürü</w:t>
      </w:r>
      <w:r w:rsidRPr="00093D61">
        <w:rPr>
          <w:rFonts w:ascii="Tahoma" w:hAnsi="Tahoma" w:cs="Tahoma"/>
          <w:sz w:val="20"/>
          <w:szCs w:val="20"/>
        </w:rPr>
        <w:t xml:space="preserve"> formun tam olarak doldu</w:t>
      </w:r>
      <w:r w:rsidR="00444756">
        <w:rPr>
          <w:rFonts w:ascii="Tahoma" w:hAnsi="Tahoma" w:cs="Tahoma"/>
          <w:sz w:val="20"/>
          <w:szCs w:val="20"/>
        </w:rPr>
        <w:t>rulmasını güvence altına alır</w:t>
      </w:r>
      <w:r w:rsidRPr="00093D61">
        <w:rPr>
          <w:rFonts w:ascii="Tahoma" w:hAnsi="Tahoma" w:cs="Tahoma"/>
          <w:sz w:val="20"/>
          <w:szCs w:val="20"/>
        </w:rPr>
        <w:t xml:space="preserve"> ve gerektiği durum</w:t>
      </w:r>
      <w:r>
        <w:rPr>
          <w:rFonts w:ascii="Tahoma" w:hAnsi="Tahoma" w:cs="Tahoma"/>
          <w:sz w:val="20"/>
          <w:szCs w:val="20"/>
        </w:rPr>
        <w:t>la</w:t>
      </w:r>
      <w:r w:rsidR="00444756">
        <w:rPr>
          <w:rFonts w:ascii="Tahoma" w:hAnsi="Tahoma" w:cs="Tahoma"/>
          <w:sz w:val="20"/>
          <w:szCs w:val="20"/>
        </w:rPr>
        <w:t>rda müşterilere destek olur</w:t>
      </w:r>
      <w:r>
        <w:rPr>
          <w:rFonts w:ascii="Tahoma" w:hAnsi="Tahoma" w:cs="Tahoma"/>
          <w:sz w:val="20"/>
          <w:szCs w:val="20"/>
        </w:rPr>
        <w:t>.</w:t>
      </w:r>
    </w:p>
    <w:p w14:paraId="6CB0AD07" w14:textId="77777777" w:rsidR="00E720BB" w:rsidRDefault="00E720BB" w:rsidP="0067645A">
      <w:pPr>
        <w:ind w:left="426"/>
        <w:jc w:val="both"/>
        <w:rPr>
          <w:rFonts w:ascii="Tahoma" w:hAnsi="Tahoma" w:cs="Tahoma"/>
          <w:sz w:val="20"/>
          <w:szCs w:val="20"/>
        </w:rPr>
      </w:pPr>
    </w:p>
    <w:p w14:paraId="50EAE48C" w14:textId="1207D330" w:rsidR="00DB116A" w:rsidRDefault="00E720BB" w:rsidP="00DB116A">
      <w:pPr>
        <w:ind w:left="426"/>
        <w:jc w:val="both"/>
        <w:rPr>
          <w:rFonts w:ascii="Tahoma" w:hAnsi="Tahoma" w:cs="Tahoma"/>
          <w:sz w:val="20"/>
          <w:szCs w:val="20"/>
        </w:rPr>
      </w:pPr>
      <w:r w:rsidRPr="00C60247">
        <w:rPr>
          <w:rFonts w:ascii="Tahoma" w:hAnsi="Tahoma" w:cs="Tahoma"/>
          <w:sz w:val="20"/>
          <w:szCs w:val="20"/>
        </w:rPr>
        <w:t xml:space="preserve">Tüm başvurular Operasyon </w:t>
      </w:r>
      <w:proofErr w:type="spellStart"/>
      <w:r w:rsidRPr="00C60247">
        <w:rPr>
          <w:rFonts w:ascii="Tahoma" w:hAnsi="Tahoma" w:cs="Tahoma"/>
          <w:sz w:val="20"/>
          <w:szCs w:val="20"/>
        </w:rPr>
        <w:t>md.</w:t>
      </w:r>
      <w:proofErr w:type="spellEnd"/>
      <w:r w:rsidRPr="00C60247">
        <w:rPr>
          <w:rFonts w:ascii="Tahoma" w:hAnsi="Tahoma" w:cs="Tahoma"/>
          <w:sz w:val="20"/>
          <w:szCs w:val="20"/>
        </w:rPr>
        <w:t xml:space="preserve"> veya vekili</w:t>
      </w:r>
      <w:r w:rsidR="00140170">
        <w:rPr>
          <w:rFonts w:ascii="Tahoma" w:hAnsi="Tahoma" w:cs="Tahoma"/>
          <w:sz w:val="20"/>
          <w:szCs w:val="20"/>
        </w:rPr>
        <w:t xml:space="preserve">, </w:t>
      </w:r>
      <w:r w:rsidRPr="00C60247">
        <w:rPr>
          <w:rFonts w:ascii="Tahoma" w:hAnsi="Tahoma" w:cs="Tahoma"/>
          <w:sz w:val="20"/>
          <w:szCs w:val="20"/>
        </w:rPr>
        <w:t>tarafından gözden geçirilir</w:t>
      </w:r>
      <w:r>
        <w:rPr>
          <w:rFonts w:ascii="Tahoma" w:hAnsi="Tahoma" w:cs="Tahoma"/>
          <w:sz w:val="20"/>
          <w:szCs w:val="20"/>
        </w:rPr>
        <w:t>, gözden geçirmeler FR.003 Başvuru Gözden Geçirme Formu üzerine kaydedilir</w:t>
      </w:r>
      <w:r w:rsidRPr="00C60247">
        <w:rPr>
          <w:rFonts w:ascii="Tahoma" w:hAnsi="Tahoma" w:cs="Tahoma"/>
          <w:sz w:val="20"/>
          <w:szCs w:val="20"/>
        </w:rPr>
        <w:t xml:space="preserve"> ve teklif hazırlayacak personele iletilir. Eğer bilgilerde eksiklik varsa </w:t>
      </w:r>
      <w:r w:rsidR="00DB116A">
        <w:rPr>
          <w:rFonts w:ascii="Tahoma" w:hAnsi="Tahoma" w:cs="Tahoma"/>
          <w:sz w:val="20"/>
          <w:szCs w:val="20"/>
        </w:rPr>
        <w:t xml:space="preserve">müşteri ile iletişim kurularak </w:t>
      </w:r>
      <w:r w:rsidR="00E76068">
        <w:rPr>
          <w:rFonts w:ascii="Tahoma" w:hAnsi="Tahoma" w:cs="Tahoma"/>
          <w:sz w:val="20"/>
          <w:szCs w:val="20"/>
        </w:rPr>
        <w:t>eksikler hakkında bilgi alınır</w:t>
      </w:r>
      <w:r w:rsidR="00DB116A">
        <w:rPr>
          <w:rFonts w:ascii="Tahoma" w:hAnsi="Tahoma" w:cs="Tahoma"/>
          <w:sz w:val="20"/>
          <w:szCs w:val="20"/>
        </w:rPr>
        <w:t xml:space="preserve"> ve bilgi alınan konular FR.001 Belgelendirme Müraca</w:t>
      </w:r>
      <w:r w:rsidR="00F27EC0">
        <w:rPr>
          <w:rFonts w:ascii="Tahoma" w:hAnsi="Tahoma" w:cs="Tahoma"/>
          <w:sz w:val="20"/>
          <w:szCs w:val="20"/>
        </w:rPr>
        <w:t>a</w:t>
      </w:r>
      <w:r w:rsidR="00DB116A">
        <w:rPr>
          <w:rFonts w:ascii="Tahoma" w:hAnsi="Tahoma" w:cs="Tahoma"/>
          <w:sz w:val="20"/>
          <w:szCs w:val="20"/>
        </w:rPr>
        <w:t>t Formu sonunda bulunan “Belgelendirme Kuruluşu Notları” kısmına ve FR.003 Başvuru Gözden Geçirme Formunun il</w:t>
      </w:r>
      <w:r w:rsidR="00E76068">
        <w:rPr>
          <w:rFonts w:ascii="Tahoma" w:hAnsi="Tahoma" w:cs="Tahoma"/>
          <w:sz w:val="20"/>
          <w:szCs w:val="20"/>
        </w:rPr>
        <w:t>gili kısımlarına not edilir</w:t>
      </w:r>
      <w:r w:rsidR="00DB116A">
        <w:rPr>
          <w:rFonts w:ascii="Tahoma" w:hAnsi="Tahoma" w:cs="Tahoma"/>
          <w:sz w:val="20"/>
          <w:szCs w:val="20"/>
        </w:rPr>
        <w:t>.</w:t>
      </w:r>
    </w:p>
    <w:p w14:paraId="5E4EA434" w14:textId="77777777" w:rsidR="003122D4" w:rsidRDefault="003122D4" w:rsidP="00DB116A">
      <w:pPr>
        <w:ind w:left="426"/>
        <w:jc w:val="both"/>
        <w:rPr>
          <w:rFonts w:ascii="Tahoma" w:hAnsi="Tahoma" w:cs="Tahoma"/>
          <w:sz w:val="20"/>
          <w:szCs w:val="20"/>
        </w:rPr>
      </w:pPr>
    </w:p>
    <w:p w14:paraId="09FE3476" w14:textId="77777777" w:rsidR="003122D4" w:rsidRDefault="005E77B5" w:rsidP="00DB116A">
      <w:pPr>
        <w:ind w:left="426"/>
        <w:jc w:val="both"/>
        <w:rPr>
          <w:rFonts w:ascii="Tahoma" w:hAnsi="Tahoma" w:cs="Tahoma"/>
          <w:sz w:val="20"/>
          <w:szCs w:val="20"/>
        </w:rPr>
      </w:pPr>
      <w:r>
        <w:rPr>
          <w:rFonts w:ascii="Tahoma" w:hAnsi="Tahoma" w:cs="Tahoma"/>
          <w:sz w:val="20"/>
          <w:szCs w:val="20"/>
        </w:rPr>
        <w:t>B</w:t>
      </w:r>
      <w:r w:rsidR="003122D4">
        <w:rPr>
          <w:rFonts w:ascii="Tahoma" w:hAnsi="Tahoma" w:cs="Tahoma"/>
          <w:sz w:val="20"/>
          <w:szCs w:val="20"/>
        </w:rPr>
        <w:t xml:space="preserve">elgelendirme başvurularının gözden geçirmesi sırasında Operasyon Müdürü veya vekilinin yetkin olmadığı bir </w:t>
      </w:r>
      <w:r w:rsidR="001015E6">
        <w:rPr>
          <w:rFonts w:ascii="Tahoma" w:hAnsi="Tahoma" w:cs="Tahoma"/>
          <w:sz w:val="20"/>
          <w:szCs w:val="20"/>
        </w:rPr>
        <w:t xml:space="preserve">standart ve/veya </w:t>
      </w:r>
      <w:r w:rsidR="003122D4">
        <w:rPr>
          <w:rFonts w:ascii="Tahoma" w:hAnsi="Tahoma" w:cs="Tahoma"/>
          <w:sz w:val="20"/>
          <w:szCs w:val="20"/>
        </w:rPr>
        <w:t xml:space="preserve">teknik alan için ilgili teknik alanda atanmış bir </w:t>
      </w:r>
      <w:proofErr w:type="spellStart"/>
      <w:r w:rsidR="003122D4">
        <w:rPr>
          <w:rFonts w:ascii="Tahoma" w:hAnsi="Tahoma" w:cs="Tahoma"/>
          <w:sz w:val="20"/>
          <w:szCs w:val="20"/>
        </w:rPr>
        <w:t>başdenetçiden</w:t>
      </w:r>
      <w:proofErr w:type="spellEnd"/>
      <w:r w:rsidR="003122D4">
        <w:rPr>
          <w:rFonts w:ascii="Tahoma" w:hAnsi="Tahoma" w:cs="Tahoma"/>
          <w:sz w:val="20"/>
          <w:szCs w:val="20"/>
        </w:rPr>
        <w:t xml:space="preserve"> teknik görüş alınır. Teknik görüş alınmayan başvuru gözden geçirme sonuçları, teklif hazırlama ve/veya sözleşme yap</w:t>
      </w:r>
      <w:r w:rsidR="00D94E60">
        <w:rPr>
          <w:rFonts w:ascii="Tahoma" w:hAnsi="Tahoma" w:cs="Tahoma"/>
          <w:sz w:val="20"/>
          <w:szCs w:val="20"/>
        </w:rPr>
        <w:t>ma konularında yeterli sayılmaz ve ilgili başvuru, sözleşme adımına taşınmaz.</w:t>
      </w:r>
    </w:p>
    <w:p w14:paraId="51D3CCCD" w14:textId="647A6C97" w:rsidR="00B40D2D" w:rsidRPr="001015E6" w:rsidRDefault="00B40D2D" w:rsidP="00B40D2D">
      <w:pPr>
        <w:spacing w:after="120" w:line="280" w:lineRule="atLeast"/>
        <w:jc w:val="both"/>
        <w:rPr>
          <w:rFonts w:ascii="Tahoma" w:hAnsi="Tahoma" w:cs="Tahoma"/>
          <w:sz w:val="20"/>
          <w:szCs w:val="20"/>
        </w:rPr>
      </w:pPr>
      <w:r w:rsidRPr="001015E6">
        <w:rPr>
          <w:rFonts w:ascii="Tahoma" w:hAnsi="Tahoma" w:cs="Tahoma"/>
          <w:sz w:val="20"/>
          <w:szCs w:val="20"/>
        </w:rPr>
        <w:t xml:space="preserve">. </w:t>
      </w:r>
    </w:p>
    <w:p w14:paraId="7A1FF4CE" w14:textId="77777777" w:rsidR="00E720BB" w:rsidRPr="00021E6A" w:rsidRDefault="00E720BB" w:rsidP="0067645A">
      <w:pPr>
        <w:ind w:left="426"/>
        <w:jc w:val="both"/>
        <w:rPr>
          <w:rFonts w:ascii="Tahoma" w:hAnsi="Tahoma" w:cs="Tahoma"/>
          <w:sz w:val="20"/>
          <w:szCs w:val="20"/>
        </w:rPr>
      </w:pPr>
      <w:r w:rsidRPr="00021E6A">
        <w:rPr>
          <w:rFonts w:ascii="Tahoma" w:hAnsi="Tahoma" w:cs="Tahoma"/>
          <w:sz w:val="20"/>
          <w:szCs w:val="20"/>
        </w:rPr>
        <w:t>Operasyon Müdürünün yeterli olmad</w:t>
      </w:r>
      <w:r>
        <w:rPr>
          <w:rFonts w:ascii="Tahoma" w:hAnsi="Tahoma" w:cs="Tahoma"/>
          <w:sz w:val="20"/>
          <w:szCs w:val="20"/>
        </w:rPr>
        <w:t>ığı bir konuda başvuru varsa, (y</w:t>
      </w:r>
      <w:r w:rsidRPr="00021E6A">
        <w:rPr>
          <w:rFonts w:ascii="Tahoma" w:hAnsi="Tahoma" w:cs="Tahoma"/>
          <w:sz w:val="20"/>
          <w:szCs w:val="20"/>
        </w:rPr>
        <w:t>eterli olunmay</w:t>
      </w:r>
      <w:r>
        <w:rPr>
          <w:rFonts w:ascii="Tahoma" w:hAnsi="Tahoma" w:cs="Tahoma"/>
          <w:sz w:val="20"/>
          <w:szCs w:val="20"/>
        </w:rPr>
        <w:t>an bir standart veya sektör vb.</w:t>
      </w:r>
      <w:r w:rsidRPr="00021E6A">
        <w:rPr>
          <w:rFonts w:ascii="Tahoma" w:hAnsi="Tahoma" w:cs="Tahoma"/>
          <w:sz w:val="20"/>
          <w:szCs w:val="20"/>
        </w:rPr>
        <w:t xml:space="preserve">) Operasyon Müdürü, konu ile ilgili bir baş denetçinin görüşünü almak üzere gözden geçirmeyi yapar. Bu tür bir görüş alma varsa alınan bu görüşler kaydedilir. </w:t>
      </w:r>
    </w:p>
    <w:p w14:paraId="36FF7F25" w14:textId="77777777" w:rsidR="00E720BB" w:rsidRPr="00021E6A" w:rsidRDefault="00E720BB" w:rsidP="0067645A">
      <w:pPr>
        <w:ind w:left="426"/>
        <w:jc w:val="both"/>
        <w:rPr>
          <w:rFonts w:ascii="Tahoma" w:hAnsi="Tahoma" w:cs="Tahoma"/>
          <w:sz w:val="20"/>
          <w:szCs w:val="20"/>
        </w:rPr>
      </w:pPr>
    </w:p>
    <w:p w14:paraId="02BD6F1C" w14:textId="77777777" w:rsidR="00E720BB" w:rsidRDefault="00E720BB" w:rsidP="0067645A">
      <w:pPr>
        <w:ind w:left="426"/>
        <w:jc w:val="both"/>
        <w:rPr>
          <w:rFonts w:ascii="Tahoma" w:hAnsi="Tahoma" w:cs="Tahoma"/>
          <w:sz w:val="20"/>
          <w:szCs w:val="20"/>
        </w:rPr>
      </w:pPr>
      <w:r w:rsidRPr="00021E6A">
        <w:rPr>
          <w:rFonts w:ascii="Tahoma" w:hAnsi="Tahoma" w:cs="Tahoma"/>
          <w:sz w:val="20"/>
          <w:szCs w:val="20"/>
        </w:rPr>
        <w:t xml:space="preserve">Gözden geçirme sırasında bilgilerin doğruluğu da mümkün olduğunca sorgulanır, bu sorgulama, başvuru sahibi firmanın web sitesinden veya basılı evraklarından yapılabileceği gibi, operasyon müdürü başvuran firmaya bu konular ile ilgili telefon ile sorabilir. </w:t>
      </w:r>
    </w:p>
    <w:p w14:paraId="385C2F48" w14:textId="77777777" w:rsidR="00E720BB" w:rsidRDefault="00E720BB" w:rsidP="0067645A">
      <w:pPr>
        <w:ind w:left="426"/>
        <w:jc w:val="both"/>
        <w:rPr>
          <w:rFonts w:ascii="Tahoma" w:hAnsi="Tahoma" w:cs="Tahoma"/>
          <w:sz w:val="20"/>
          <w:szCs w:val="20"/>
        </w:rPr>
      </w:pPr>
    </w:p>
    <w:p w14:paraId="438EBA25" w14:textId="5CBC1C4B" w:rsidR="00E720BB" w:rsidRPr="00021E6A" w:rsidRDefault="00E720BB" w:rsidP="0067645A">
      <w:pPr>
        <w:ind w:left="426"/>
        <w:jc w:val="both"/>
        <w:rPr>
          <w:rFonts w:ascii="Tahoma" w:hAnsi="Tahoma" w:cs="Tahoma"/>
          <w:sz w:val="20"/>
          <w:szCs w:val="20"/>
        </w:rPr>
      </w:pPr>
      <w:r>
        <w:rPr>
          <w:rFonts w:ascii="Tahoma" w:hAnsi="Tahoma" w:cs="Tahoma"/>
          <w:sz w:val="20"/>
          <w:szCs w:val="20"/>
        </w:rPr>
        <w:t xml:space="preserve">Özellikle Çevre </w:t>
      </w:r>
      <w:r w:rsidR="00140170">
        <w:rPr>
          <w:rFonts w:ascii="Tahoma" w:hAnsi="Tahoma" w:cs="Tahoma"/>
          <w:sz w:val="20"/>
          <w:szCs w:val="20"/>
        </w:rPr>
        <w:t xml:space="preserve">ve </w:t>
      </w:r>
      <w:r w:rsidR="00F27EC0">
        <w:rPr>
          <w:rFonts w:ascii="Tahoma" w:hAnsi="Tahoma" w:cs="Tahoma"/>
          <w:sz w:val="20"/>
          <w:szCs w:val="20"/>
        </w:rPr>
        <w:t>Bilgi</w:t>
      </w:r>
      <w:r w:rsidR="00140170">
        <w:rPr>
          <w:rFonts w:ascii="Tahoma" w:hAnsi="Tahoma" w:cs="Tahoma"/>
          <w:sz w:val="20"/>
          <w:szCs w:val="20"/>
        </w:rPr>
        <w:t xml:space="preserve"> Güvenliği </w:t>
      </w:r>
      <w:r>
        <w:rPr>
          <w:rFonts w:ascii="Tahoma" w:hAnsi="Tahoma" w:cs="Tahoma"/>
          <w:sz w:val="20"/>
          <w:szCs w:val="20"/>
        </w:rPr>
        <w:t>Yönetim Sistemi belgelendirme başvurularında, FR.001 Başvuru Formu ve FR.003 Başvuru Gözden Geçirme formunda bulunan yasal şartlar kısımları dikkatlice incelenir ve web üzerinden ilgili firmanın uymakla yükümlü olduğu yasal şartlar araştırılır.</w:t>
      </w:r>
    </w:p>
    <w:p w14:paraId="5587F7E1" w14:textId="77777777" w:rsidR="00E720BB" w:rsidRPr="00021E6A" w:rsidRDefault="00E720BB" w:rsidP="0067645A">
      <w:pPr>
        <w:ind w:left="426"/>
        <w:jc w:val="both"/>
        <w:rPr>
          <w:rFonts w:ascii="Tahoma" w:hAnsi="Tahoma" w:cs="Tahoma"/>
          <w:sz w:val="20"/>
          <w:szCs w:val="20"/>
        </w:rPr>
      </w:pPr>
    </w:p>
    <w:p w14:paraId="5C3D55CB" w14:textId="37963F1D" w:rsidR="00E720BB" w:rsidRDefault="00E720BB" w:rsidP="0067645A">
      <w:pPr>
        <w:ind w:left="426"/>
        <w:jc w:val="both"/>
        <w:rPr>
          <w:rFonts w:ascii="Tahoma" w:hAnsi="Tahoma" w:cs="Tahoma"/>
          <w:sz w:val="20"/>
          <w:szCs w:val="20"/>
        </w:rPr>
      </w:pPr>
      <w:r w:rsidRPr="00021E6A">
        <w:rPr>
          <w:rFonts w:ascii="Tahoma" w:hAnsi="Tahoma" w:cs="Tahoma"/>
          <w:sz w:val="20"/>
          <w:szCs w:val="20"/>
        </w:rPr>
        <w:t>Gözden geçirme sırasında, hizmet istenen kapsamda NAVİGA’</w:t>
      </w:r>
      <w:r w:rsidR="00F27EC0">
        <w:rPr>
          <w:rFonts w:ascii="Tahoma" w:hAnsi="Tahoma" w:cs="Tahoma"/>
          <w:sz w:val="20"/>
          <w:szCs w:val="20"/>
        </w:rPr>
        <w:t xml:space="preserve"> </w:t>
      </w:r>
      <w:proofErr w:type="spellStart"/>
      <w:r w:rsidRPr="00021E6A">
        <w:rPr>
          <w:rFonts w:ascii="Tahoma" w:hAnsi="Tahoma" w:cs="Tahoma"/>
          <w:sz w:val="20"/>
          <w:szCs w:val="20"/>
        </w:rPr>
        <w:t>nın</w:t>
      </w:r>
      <w:proofErr w:type="spellEnd"/>
      <w:r w:rsidRPr="00021E6A">
        <w:rPr>
          <w:rFonts w:ascii="Tahoma" w:hAnsi="Tahoma" w:cs="Tahoma"/>
          <w:sz w:val="20"/>
          <w:szCs w:val="20"/>
        </w:rPr>
        <w:t xml:space="preserve"> akredite olup olmadığı, yeterli personelinin bulunup bulunmadığı, hizmeti sunabilme yeterl</w:t>
      </w:r>
      <w:r>
        <w:rPr>
          <w:rFonts w:ascii="Tahoma" w:hAnsi="Tahoma" w:cs="Tahoma"/>
          <w:sz w:val="20"/>
          <w:szCs w:val="20"/>
        </w:rPr>
        <w:t xml:space="preserve">iliğinin varlığı da belirlenir. </w:t>
      </w:r>
    </w:p>
    <w:p w14:paraId="38112B88" w14:textId="77777777" w:rsidR="00E720BB" w:rsidRDefault="00E720BB" w:rsidP="0067645A">
      <w:pPr>
        <w:ind w:left="426"/>
        <w:jc w:val="both"/>
        <w:rPr>
          <w:rFonts w:ascii="Tahoma" w:hAnsi="Tahoma" w:cs="Tahoma"/>
          <w:sz w:val="20"/>
          <w:szCs w:val="20"/>
        </w:rPr>
      </w:pPr>
    </w:p>
    <w:p w14:paraId="57E415B2" w14:textId="77777777" w:rsidR="00DD4215" w:rsidRPr="00DD4215" w:rsidRDefault="00DD4215" w:rsidP="00DD4215">
      <w:pPr>
        <w:tabs>
          <w:tab w:val="left" w:pos="7000"/>
        </w:tabs>
        <w:jc w:val="both"/>
        <w:rPr>
          <w:rFonts w:ascii="Tahoma" w:hAnsi="Tahoma" w:cs="Tahoma"/>
          <w:sz w:val="20"/>
          <w:szCs w:val="20"/>
        </w:rPr>
      </w:pPr>
    </w:p>
    <w:p w14:paraId="64213716" w14:textId="77777777" w:rsidR="00E720BB" w:rsidRPr="00D771DA" w:rsidRDefault="00E720BB" w:rsidP="009E4AE7">
      <w:pPr>
        <w:ind w:left="426"/>
        <w:jc w:val="both"/>
        <w:rPr>
          <w:rFonts w:ascii="Tahoma" w:hAnsi="Tahoma" w:cs="Tahoma"/>
          <w:sz w:val="20"/>
          <w:szCs w:val="20"/>
        </w:rPr>
      </w:pPr>
      <w:r w:rsidRPr="00D771DA">
        <w:rPr>
          <w:rFonts w:ascii="Tahoma" w:hAnsi="Tahoma" w:cs="Tahoma"/>
          <w:sz w:val="20"/>
          <w:szCs w:val="20"/>
        </w:rPr>
        <w:t xml:space="preserve">Başvuru gözden geçirme sırasında, FR.001’de yer alan entegrasyon derecesi sorularına verilen evet yanıtlarının sayısı %12,5 ile çarpılarak entegrasyon derecesi belirlenir. </w:t>
      </w:r>
    </w:p>
    <w:p w14:paraId="694B36A2" w14:textId="77777777" w:rsidR="00E720BB" w:rsidRDefault="00E720BB" w:rsidP="0067645A">
      <w:pPr>
        <w:ind w:left="426"/>
        <w:jc w:val="both"/>
        <w:rPr>
          <w:rFonts w:ascii="Tahoma" w:hAnsi="Tahoma" w:cs="Tahoma"/>
          <w:sz w:val="20"/>
          <w:szCs w:val="20"/>
        </w:rPr>
      </w:pPr>
    </w:p>
    <w:p w14:paraId="057BD76C" w14:textId="77777777" w:rsidR="00E720BB" w:rsidRPr="00021E6A" w:rsidRDefault="00E720BB" w:rsidP="0067645A">
      <w:pPr>
        <w:ind w:left="426"/>
        <w:jc w:val="both"/>
        <w:rPr>
          <w:rFonts w:ascii="Tahoma" w:hAnsi="Tahoma" w:cs="Tahoma"/>
          <w:sz w:val="20"/>
          <w:szCs w:val="20"/>
        </w:rPr>
      </w:pPr>
      <w:r w:rsidRPr="00021E6A">
        <w:rPr>
          <w:rFonts w:ascii="Tahoma" w:hAnsi="Tahoma" w:cs="Tahoma"/>
          <w:sz w:val="20"/>
          <w:szCs w:val="20"/>
        </w:rPr>
        <w:t xml:space="preserve">Gözden geçirme faaliyeti, belgelendirme ile ilgili başka her hangi bir faaliyete başlamadan ve teklif hazırlanmadan önce tamamlanacaktır. </w:t>
      </w:r>
    </w:p>
    <w:p w14:paraId="7B03F34B" w14:textId="77777777" w:rsidR="00E720BB" w:rsidRPr="00021E6A" w:rsidRDefault="00E720BB" w:rsidP="0067645A">
      <w:pPr>
        <w:ind w:left="426"/>
        <w:jc w:val="both"/>
        <w:rPr>
          <w:rFonts w:ascii="Tahoma" w:hAnsi="Tahoma" w:cs="Tahoma"/>
          <w:sz w:val="20"/>
          <w:szCs w:val="20"/>
        </w:rPr>
      </w:pPr>
    </w:p>
    <w:p w14:paraId="619972C3" w14:textId="77777777" w:rsidR="00E720BB" w:rsidRDefault="00E720BB" w:rsidP="0067645A">
      <w:pPr>
        <w:ind w:left="426"/>
        <w:jc w:val="both"/>
        <w:rPr>
          <w:rFonts w:ascii="Tahoma" w:hAnsi="Tahoma" w:cs="Tahoma"/>
          <w:sz w:val="20"/>
          <w:szCs w:val="20"/>
        </w:rPr>
      </w:pPr>
      <w:r w:rsidRPr="00021E6A">
        <w:rPr>
          <w:rFonts w:ascii="Tahoma" w:hAnsi="Tahoma" w:cs="Tahoma"/>
          <w:sz w:val="20"/>
          <w:szCs w:val="20"/>
        </w:rPr>
        <w:t xml:space="preserve">Bu gözden geçirme sırasında belirlenen faaliyet kodu ve varsa kaydedilen ekstra insan kaynağı gerekliliği daha sonra denetim ekibi atanırken planlama tarafından dikkate alınacaktır. </w:t>
      </w:r>
    </w:p>
    <w:p w14:paraId="56D4A00B" w14:textId="77777777" w:rsidR="00E720BB" w:rsidRDefault="00E720BB" w:rsidP="0067645A">
      <w:pPr>
        <w:ind w:left="426"/>
        <w:jc w:val="both"/>
        <w:rPr>
          <w:rFonts w:ascii="Tahoma" w:hAnsi="Tahoma" w:cs="Tahoma"/>
          <w:sz w:val="20"/>
          <w:szCs w:val="20"/>
        </w:rPr>
      </w:pPr>
    </w:p>
    <w:p w14:paraId="360CB3D8" w14:textId="77777777" w:rsidR="00E720BB" w:rsidRPr="00A6554F" w:rsidRDefault="00E720BB" w:rsidP="00A6554F">
      <w:pPr>
        <w:ind w:left="426"/>
        <w:rPr>
          <w:rFonts w:ascii="Tahoma" w:hAnsi="Tahoma" w:cs="Tahoma"/>
          <w:color w:val="000000"/>
          <w:sz w:val="20"/>
          <w:szCs w:val="20"/>
        </w:rPr>
      </w:pPr>
      <w:r>
        <w:rPr>
          <w:rFonts w:ascii="Tahoma" w:hAnsi="Tahoma" w:cs="Tahoma"/>
          <w:color w:val="000000"/>
          <w:sz w:val="20"/>
        </w:rPr>
        <w:t>B</w:t>
      </w:r>
      <w:r w:rsidRPr="00A6554F">
        <w:rPr>
          <w:rFonts w:ascii="Tahoma" w:hAnsi="Tahoma" w:cs="Tahoma"/>
          <w:color w:val="000000"/>
          <w:sz w:val="20"/>
        </w:rPr>
        <w:t>aşvuru gözden geçirme sırasında firma kapsamı sebebiyle</w:t>
      </w:r>
      <w:r>
        <w:rPr>
          <w:rFonts w:ascii="Tahoma" w:hAnsi="Tahoma" w:cs="Tahoma"/>
          <w:color w:val="000000"/>
          <w:sz w:val="20"/>
        </w:rPr>
        <w:t>;</w:t>
      </w:r>
      <w:r w:rsidRPr="00A6554F">
        <w:rPr>
          <w:rFonts w:ascii="Tahoma" w:hAnsi="Tahoma" w:cs="Tahoma"/>
          <w:color w:val="000000"/>
          <w:sz w:val="20"/>
        </w:rPr>
        <w:t> denetçi ve/veya gerekli personel yetersizliği, akreditasyon kapsamın</w:t>
      </w:r>
      <w:r>
        <w:rPr>
          <w:rFonts w:ascii="Tahoma" w:hAnsi="Tahoma" w:cs="Tahoma"/>
          <w:color w:val="000000"/>
          <w:sz w:val="20"/>
        </w:rPr>
        <w:t>da yetersizlik veya tarafsızlığ</w:t>
      </w:r>
      <w:r w:rsidRPr="00A6554F">
        <w:rPr>
          <w:rFonts w:ascii="Tahoma" w:hAnsi="Tahoma" w:cs="Tahoma"/>
          <w:color w:val="000000"/>
          <w:sz w:val="20"/>
        </w:rPr>
        <w:t>a engel bir durum varsa, müşteriye başvurusunun kabul edilmediği yazılı olarak bildirilir.</w:t>
      </w:r>
    </w:p>
    <w:p w14:paraId="205C23E3" w14:textId="77777777" w:rsidR="00E720BB" w:rsidRDefault="00E720BB" w:rsidP="0067645A">
      <w:pPr>
        <w:ind w:left="426"/>
        <w:jc w:val="both"/>
        <w:rPr>
          <w:rFonts w:ascii="Tahoma" w:hAnsi="Tahoma" w:cs="Tahoma"/>
          <w:sz w:val="20"/>
          <w:szCs w:val="20"/>
        </w:rPr>
      </w:pPr>
    </w:p>
    <w:p w14:paraId="09D97AB5" w14:textId="77777777" w:rsidR="00E720BB" w:rsidRDefault="00E720BB" w:rsidP="0067645A">
      <w:pPr>
        <w:numPr>
          <w:ilvl w:val="2"/>
          <w:numId w:val="2"/>
        </w:numPr>
        <w:ind w:hanging="654"/>
        <w:jc w:val="both"/>
        <w:rPr>
          <w:rFonts w:ascii="Tahoma" w:hAnsi="Tahoma" w:cs="Tahoma"/>
          <w:b/>
          <w:sz w:val="20"/>
          <w:szCs w:val="20"/>
        </w:rPr>
      </w:pPr>
      <w:bookmarkStart w:id="6" w:name="Y512"/>
      <w:r>
        <w:rPr>
          <w:rFonts w:ascii="Tahoma" w:hAnsi="Tahoma" w:cs="Tahoma"/>
          <w:b/>
          <w:sz w:val="20"/>
          <w:szCs w:val="20"/>
        </w:rPr>
        <w:t xml:space="preserve">Teklifler </w:t>
      </w:r>
    </w:p>
    <w:bookmarkEnd w:id="6"/>
    <w:p w14:paraId="774530EA" w14:textId="77777777" w:rsidR="00E720BB" w:rsidRDefault="00E720BB" w:rsidP="0067645A">
      <w:pPr>
        <w:ind w:left="426"/>
        <w:jc w:val="both"/>
        <w:rPr>
          <w:rFonts w:ascii="Tahoma" w:hAnsi="Tahoma" w:cs="Tahoma"/>
          <w:sz w:val="20"/>
          <w:szCs w:val="20"/>
        </w:rPr>
      </w:pPr>
      <w:r w:rsidRPr="00021E6A">
        <w:rPr>
          <w:rFonts w:ascii="Tahoma" w:hAnsi="Tahoma" w:cs="Tahoma"/>
          <w:sz w:val="20"/>
          <w:szCs w:val="20"/>
        </w:rPr>
        <w:t>Başvurusu gözden geçirilmiş ve kabul edilmiş kuruluşlara</w:t>
      </w:r>
      <w:r>
        <w:rPr>
          <w:rFonts w:ascii="Tahoma" w:hAnsi="Tahoma" w:cs="Tahoma"/>
          <w:sz w:val="20"/>
          <w:szCs w:val="20"/>
        </w:rPr>
        <w:t>, Müşteri Temsilcisi tarafından</w:t>
      </w:r>
      <w:r w:rsidRPr="00021E6A">
        <w:rPr>
          <w:rFonts w:ascii="Tahoma" w:hAnsi="Tahoma" w:cs="Tahoma"/>
          <w:sz w:val="20"/>
          <w:szCs w:val="20"/>
        </w:rPr>
        <w:t xml:space="preserve"> </w:t>
      </w:r>
      <w:r>
        <w:rPr>
          <w:rFonts w:ascii="Tahoma" w:hAnsi="Tahoma" w:cs="Tahoma"/>
          <w:sz w:val="20"/>
          <w:szCs w:val="20"/>
        </w:rPr>
        <w:t>B</w:t>
      </w:r>
      <w:r w:rsidRPr="00021E6A">
        <w:rPr>
          <w:rFonts w:ascii="Tahoma" w:hAnsi="Tahoma" w:cs="Tahoma"/>
          <w:sz w:val="20"/>
          <w:szCs w:val="20"/>
        </w:rPr>
        <w:t xml:space="preserve">elgelendirme </w:t>
      </w:r>
      <w:r>
        <w:rPr>
          <w:rFonts w:ascii="Tahoma" w:hAnsi="Tahoma" w:cs="Tahoma"/>
          <w:sz w:val="20"/>
          <w:szCs w:val="20"/>
        </w:rPr>
        <w:t>T</w:t>
      </w:r>
      <w:r w:rsidRPr="00021E6A">
        <w:rPr>
          <w:rFonts w:ascii="Tahoma" w:hAnsi="Tahoma" w:cs="Tahoma"/>
          <w:sz w:val="20"/>
          <w:szCs w:val="20"/>
        </w:rPr>
        <w:t>eklifi (F</w:t>
      </w:r>
      <w:r>
        <w:rPr>
          <w:rFonts w:ascii="Tahoma" w:hAnsi="Tahoma" w:cs="Tahoma"/>
          <w:sz w:val="20"/>
          <w:szCs w:val="20"/>
        </w:rPr>
        <w:t>R</w:t>
      </w:r>
      <w:r w:rsidRPr="00021E6A">
        <w:rPr>
          <w:rFonts w:ascii="Tahoma" w:hAnsi="Tahoma" w:cs="Tahoma"/>
          <w:sz w:val="20"/>
          <w:szCs w:val="20"/>
        </w:rPr>
        <w:t>.00</w:t>
      </w:r>
      <w:r>
        <w:rPr>
          <w:rFonts w:ascii="Tahoma" w:hAnsi="Tahoma" w:cs="Tahoma"/>
          <w:sz w:val="20"/>
          <w:szCs w:val="20"/>
        </w:rPr>
        <w:t>4</w:t>
      </w:r>
      <w:r w:rsidRPr="00021E6A">
        <w:rPr>
          <w:rFonts w:ascii="Tahoma" w:hAnsi="Tahoma" w:cs="Tahoma"/>
          <w:sz w:val="20"/>
          <w:szCs w:val="20"/>
        </w:rPr>
        <w:t xml:space="preserve">) hazırlanır. </w:t>
      </w:r>
      <w:r>
        <w:rPr>
          <w:rFonts w:ascii="Tahoma" w:hAnsi="Tahoma" w:cs="Tahoma"/>
          <w:sz w:val="20"/>
          <w:szCs w:val="20"/>
        </w:rPr>
        <w:t>Belgelendirme teklifinde verilecek fiyatlar onaylanmış FR.003 Başvuru Gözden Geçirme formundan alınır.</w:t>
      </w:r>
    </w:p>
    <w:p w14:paraId="347285EF" w14:textId="77777777" w:rsidR="00073BF2" w:rsidRDefault="00073BF2" w:rsidP="0067645A">
      <w:pPr>
        <w:ind w:left="426"/>
        <w:jc w:val="both"/>
        <w:rPr>
          <w:rFonts w:ascii="Tahoma" w:hAnsi="Tahoma" w:cs="Tahoma"/>
          <w:sz w:val="20"/>
          <w:szCs w:val="20"/>
        </w:rPr>
      </w:pPr>
    </w:p>
    <w:p w14:paraId="2888DE4B" w14:textId="77777777" w:rsidR="00073BF2" w:rsidRDefault="00073BF2" w:rsidP="0067645A">
      <w:pPr>
        <w:ind w:left="426"/>
        <w:jc w:val="both"/>
        <w:rPr>
          <w:rFonts w:ascii="Tahoma" w:hAnsi="Tahoma" w:cs="Tahoma"/>
          <w:sz w:val="20"/>
          <w:szCs w:val="20"/>
        </w:rPr>
      </w:pPr>
      <w:r>
        <w:rPr>
          <w:rFonts w:ascii="Tahoma" w:hAnsi="Tahoma" w:cs="Tahoma"/>
          <w:sz w:val="20"/>
          <w:szCs w:val="20"/>
        </w:rPr>
        <w:lastRenderedPageBreak/>
        <w:t>Başvuran firmaya ait yasak evraklar</w:t>
      </w:r>
      <w:r w:rsidRPr="00073BF2">
        <w:rPr>
          <w:rFonts w:ascii="Tahoma" w:hAnsi="Tahoma" w:cs="Tahoma"/>
          <w:sz w:val="20"/>
          <w:szCs w:val="20"/>
        </w:rPr>
        <w:t xml:space="preserve"> ve başvuru bilgileri ta</w:t>
      </w:r>
      <w:r>
        <w:rPr>
          <w:rFonts w:ascii="Tahoma" w:hAnsi="Tahoma" w:cs="Tahoma"/>
          <w:sz w:val="20"/>
          <w:szCs w:val="20"/>
        </w:rPr>
        <w:t>m olmadıkça, başvuru gözden geçirilmiş olsa bile belgelendirme teklifi hazırlanmaz.</w:t>
      </w:r>
    </w:p>
    <w:p w14:paraId="25C4AD21" w14:textId="77777777" w:rsidR="00E720BB" w:rsidRDefault="00E720BB" w:rsidP="0067645A">
      <w:pPr>
        <w:ind w:left="426"/>
        <w:jc w:val="both"/>
        <w:rPr>
          <w:rFonts w:ascii="Tahoma" w:hAnsi="Tahoma" w:cs="Tahoma"/>
          <w:sz w:val="20"/>
          <w:szCs w:val="20"/>
        </w:rPr>
      </w:pPr>
    </w:p>
    <w:p w14:paraId="05328237" w14:textId="77777777" w:rsidR="00E720BB" w:rsidRDefault="00E720BB" w:rsidP="0067645A">
      <w:pPr>
        <w:ind w:left="426"/>
        <w:jc w:val="both"/>
        <w:rPr>
          <w:rFonts w:ascii="Tahoma" w:hAnsi="Tahoma" w:cs="Tahoma"/>
          <w:sz w:val="20"/>
          <w:szCs w:val="20"/>
        </w:rPr>
      </w:pPr>
      <w:r>
        <w:rPr>
          <w:rFonts w:ascii="Tahoma" w:hAnsi="Tahoma" w:cs="Tahoma"/>
          <w:sz w:val="20"/>
          <w:szCs w:val="20"/>
        </w:rPr>
        <w:t xml:space="preserve">Hazırlanan teklif Operasyon Müdürü veya vekili tarafından gözden geçirilir ve onaylanır. Operasyon Müdürü’nün onayının ardından, teklif, müşteri isteğine göre e-posta, faks veya kargo/posta yollarından biri ile gönderilir. </w:t>
      </w:r>
      <w:r w:rsidR="007737FC">
        <w:rPr>
          <w:rFonts w:ascii="Tahoma" w:hAnsi="Tahoma" w:cs="Tahoma"/>
          <w:sz w:val="20"/>
          <w:szCs w:val="20"/>
        </w:rPr>
        <w:t>Belgelendirme teklifi gönderilirken, ilgili dokümanda tanımlanmış ekler (belgelendirme iş akışı, 3 yıllık tetkik programı) teklifin ayrılmaz bir parçası olarak gönderilir.</w:t>
      </w:r>
    </w:p>
    <w:p w14:paraId="7DBA266F" w14:textId="77777777" w:rsidR="00E720BB" w:rsidRDefault="00E720BB" w:rsidP="0067645A">
      <w:pPr>
        <w:ind w:left="426"/>
        <w:jc w:val="both"/>
        <w:rPr>
          <w:rFonts w:ascii="Tahoma" w:hAnsi="Tahoma" w:cs="Tahoma"/>
          <w:sz w:val="20"/>
          <w:szCs w:val="20"/>
        </w:rPr>
      </w:pPr>
    </w:p>
    <w:p w14:paraId="696161D7" w14:textId="77777777" w:rsidR="00E720BB" w:rsidRDefault="00E720BB" w:rsidP="0067645A">
      <w:pPr>
        <w:ind w:left="426"/>
        <w:jc w:val="both"/>
        <w:rPr>
          <w:rFonts w:ascii="Tahoma" w:hAnsi="Tahoma" w:cs="Tahoma"/>
          <w:sz w:val="20"/>
          <w:szCs w:val="20"/>
        </w:rPr>
      </w:pPr>
      <w:r>
        <w:rPr>
          <w:rFonts w:ascii="Tahoma" w:hAnsi="Tahoma" w:cs="Tahoma"/>
          <w:sz w:val="20"/>
          <w:szCs w:val="20"/>
        </w:rPr>
        <w:t xml:space="preserve">Teklifin e-posta ile gönderilmesi durumunda, teklif bilgisayar ortamında taranarak </w:t>
      </w:r>
      <w:proofErr w:type="spellStart"/>
      <w:r>
        <w:rPr>
          <w:rFonts w:ascii="Tahoma" w:hAnsi="Tahoma" w:cs="Tahoma"/>
          <w:sz w:val="20"/>
          <w:szCs w:val="20"/>
        </w:rPr>
        <w:t>pdf</w:t>
      </w:r>
      <w:proofErr w:type="spellEnd"/>
      <w:r>
        <w:rPr>
          <w:rFonts w:ascii="Tahoma" w:hAnsi="Tahoma" w:cs="Tahoma"/>
          <w:sz w:val="20"/>
          <w:szCs w:val="20"/>
        </w:rPr>
        <w:t xml:space="preserve"> uzantılı dosya haline getirilecek ve e-postaya eklenecektir. E-posta gönderilirken muhakkak okundu bilgisi istenecek ve 24 saat içinde okundu bilgisi gelmeyen e-postalar için telefon ile teyit alınacaktır. </w:t>
      </w:r>
    </w:p>
    <w:p w14:paraId="57F35623" w14:textId="77777777" w:rsidR="00E720BB" w:rsidRDefault="00E720BB" w:rsidP="0067645A">
      <w:pPr>
        <w:ind w:left="426"/>
        <w:jc w:val="both"/>
        <w:rPr>
          <w:rFonts w:ascii="Tahoma" w:hAnsi="Tahoma" w:cs="Tahoma"/>
          <w:sz w:val="20"/>
          <w:szCs w:val="20"/>
        </w:rPr>
      </w:pPr>
    </w:p>
    <w:p w14:paraId="2D3C5F2C" w14:textId="77777777" w:rsidR="00E720BB" w:rsidRDefault="00E720BB" w:rsidP="0067645A">
      <w:pPr>
        <w:ind w:left="426"/>
        <w:jc w:val="both"/>
        <w:rPr>
          <w:rFonts w:ascii="Tahoma" w:hAnsi="Tahoma" w:cs="Tahoma"/>
          <w:sz w:val="20"/>
          <w:szCs w:val="20"/>
        </w:rPr>
      </w:pPr>
      <w:r>
        <w:rPr>
          <w:rFonts w:ascii="Tahoma" w:hAnsi="Tahoma" w:cs="Tahoma"/>
          <w:sz w:val="20"/>
          <w:szCs w:val="20"/>
        </w:rPr>
        <w:t>Teklifin faks ile gönderilmesi durumunda, faks makinesi teyidi yeterli olacaktır.</w:t>
      </w:r>
    </w:p>
    <w:p w14:paraId="001BE864" w14:textId="77777777" w:rsidR="00E720BB" w:rsidRDefault="00E720BB" w:rsidP="0067645A">
      <w:pPr>
        <w:ind w:left="426"/>
        <w:jc w:val="both"/>
        <w:rPr>
          <w:rFonts w:ascii="Tahoma" w:hAnsi="Tahoma" w:cs="Tahoma"/>
          <w:sz w:val="20"/>
          <w:szCs w:val="20"/>
        </w:rPr>
      </w:pPr>
    </w:p>
    <w:p w14:paraId="49AEE9CB" w14:textId="77777777" w:rsidR="00E720BB" w:rsidRDefault="00E720BB" w:rsidP="0067645A">
      <w:pPr>
        <w:ind w:left="426"/>
        <w:jc w:val="both"/>
        <w:rPr>
          <w:rFonts w:ascii="Tahoma" w:hAnsi="Tahoma" w:cs="Tahoma"/>
          <w:sz w:val="20"/>
          <w:szCs w:val="20"/>
        </w:rPr>
      </w:pPr>
      <w:r>
        <w:rPr>
          <w:rFonts w:ascii="Tahoma" w:hAnsi="Tahoma" w:cs="Tahoma"/>
          <w:sz w:val="20"/>
          <w:szCs w:val="20"/>
        </w:rPr>
        <w:t>Teklifin kargo veya posta ile gönderilmesi durumunda, gönderildi onayı alınacak bir yol tercih edilecektir.</w:t>
      </w:r>
    </w:p>
    <w:p w14:paraId="564BE3B1" w14:textId="77777777" w:rsidR="00E720BB" w:rsidRDefault="00E720BB" w:rsidP="0067645A">
      <w:pPr>
        <w:ind w:left="426"/>
        <w:jc w:val="both"/>
        <w:rPr>
          <w:rFonts w:ascii="Tahoma" w:hAnsi="Tahoma" w:cs="Tahoma"/>
          <w:sz w:val="20"/>
          <w:szCs w:val="20"/>
        </w:rPr>
      </w:pPr>
    </w:p>
    <w:p w14:paraId="386AE873" w14:textId="77777777" w:rsidR="00E720BB" w:rsidRDefault="00E720BB" w:rsidP="0067645A">
      <w:pPr>
        <w:ind w:left="426"/>
        <w:jc w:val="both"/>
        <w:rPr>
          <w:rFonts w:ascii="Tahoma" w:hAnsi="Tahoma" w:cs="Tahoma"/>
          <w:sz w:val="20"/>
          <w:szCs w:val="20"/>
        </w:rPr>
      </w:pPr>
      <w:r>
        <w:rPr>
          <w:rFonts w:ascii="Tahoma" w:hAnsi="Tahoma" w:cs="Tahoma"/>
          <w:sz w:val="20"/>
          <w:szCs w:val="20"/>
        </w:rPr>
        <w:t>Teklifin son sayfasında bulunan alanın müşteri tarafından imza-kaşe yapılması ile onaylanan teklifler e-posta, faks veya kargo/posta yollarından biri ile alınır.</w:t>
      </w:r>
    </w:p>
    <w:p w14:paraId="786453DF" w14:textId="77777777" w:rsidR="00E720BB" w:rsidRDefault="00E720BB" w:rsidP="0067645A">
      <w:pPr>
        <w:ind w:left="426"/>
        <w:jc w:val="both"/>
        <w:rPr>
          <w:rFonts w:ascii="Tahoma" w:hAnsi="Tahoma" w:cs="Tahoma"/>
          <w:sz w:val="20"/>
          <w:szCs w:val="20"/>
        </w:rPr>
      </w:pPr>
    </w:p>
    <w:p w14:paraId="3BF298E2" w14:textId="77777777" w:rsidR="00E720BB" w:rsidRDefault="00E720BB" w:rsidP="0067645A">
      <w:pPr>
        <w:numPr>
          <w:ilvl w:val="2"/>
          <w:numId w:val="2"/>
        </w:numPr>
        <w:ind w:hanging="624"/>
        <w:jc w:val="both"/>
        <w:rPr>
          <w:rFonts w:ascii="Tahoma" w:hAnsi="Tahoma" w:cs="Tahoma"/>
          <w:b/>
          <w:sz w:val="20"/>
          <w:szCs w:val="20"/>
        </w:rPr>
      </w:pPr>
      <w:bookmarkStart w:id="7" w:name="Y513"/>
      <w:r>
        <w:rPr>
          <w:rFonts w:ascii="Tahoma" w:hAnsi="Tahoma" w:cs="Tahoma"/>
          <w:b/>
          <w:sz w:val="20"/>
          <w:szCs w:val="20"/>
        </w:rPr>
        <w:t xml:space="preserve">Sözleşme </w:t>
      </w:r>
      <w:bookmarkEnd w:id="7"/>
    </w:p>
    <w:p w14:paraId="64DFEE24" w14:textId="77777777" w:rsidR="00E720BB" w:rsidRDefault="00E720BB" w:rsidP="0067645A">
      <w:pPr>
        <w:ind w:left="426"/>
        <w:jc w:val="both"/>
        <w:rPr>
          <w:rFonts w:ascii="Tahoma" w:hAnsi="Tahoma" w:cs="Tahoma"/>
          <w:sz w:val="20"/>
          <w:szCs w:val="20"/>
        </w:rPr>
      </w:pPr>
      <w:r w:rsidRPr="00021E6A">
        <w:rPr>
          <w:rFonts w:ascii="Tahoma" w:hAnsi="Tahoma" w:cs="Tahoma"/>
          <w:sz w:val="20"/>
          <w:szCs w:val="20"/>
        </w:rPr>
        <w:t xml:space="preserve">Belgelendirme teklifini kabul eden kuruluşa tetkik öncesi sertifikasyon koşulları ve tarafların yükümlülüklerini de açıklayan </w:t>
      </w:r>
      <w:r>
        <w:rPr>
          <w:rFonts w:ascii="Tahoma" w:hAnsi="Tahoma" w:cs="Tahoma"/>
          <w:sz w:val="20"/>
          <w:szCs w:val="20"/>
        </w:rPr>
        <w:t>Belgelendirme S</w:t>
      </w:r>
      <w:r w:rsidRPr="00021E6A">
        <w:rPr>
          <w:rFonts w:ascii="Tahoma" w:hAnsi="Tahoma" w:cs="Tahoma"/>
          <w:sz w:val="20"/>
          <w:szCs w:val="20"/>
        </w:rPr>
        <w:t>özleşme</w:t>
      </w:r>
      <w:r>
        <w:rPr>
          <w:rFonts w:ascii="Tahoma" w:hAnsi="Tahoma" w:cs="Tahoma"/>
          <w:sz w:val="20"/>
          <w:szCs w:val="20"/>
        </w:rPr>
        <w:t>si (FR.005)</w:t>
      </w:r>
      <w:r w:rsidRPr="00021E6A">
        <w:rPr>
          <w:rFonts w:ascii="Tahoma" w:hAnsi="Tahoma" w:cs="Tahoma"/>
          <w:sz w:val="20"/>
          <w:szCs w:val="20"/>
        </w:rPr>
        <w:t xml:space="preserve"> gönderilir.</w:t>
      </w:r>
      <w:r>
        <w:rPr>
          <w:rFonts w:ascii="Tahoma" w:hAnsi="Tahoma" w:cs="Tahoma"/>
          <w:sz w:val="20"/>
          <w:szCs w:val="20"/>
        </w:rPr>
        <w:t xml:space="preserve"> İki nüsha düzenlenen bu sözleşmenin iki nüshası da başvuran kuruluşa gönderilir ve bir nüsha </w:t>
      </w:r>
      <w:proofErr w:type="spellStart"/>
      <w:r>
        <w:rPr>
          <w:rFonts w:ascii="Tahoma" w:hAnsi="Tahoma" w:cs="Tahoma"/>
          <w:sz w:val="20"/>
          <w:szCs w:val="20"/>
        </w:rPr>
        <w:t>NAVİGA’da</w:t>
      </w:r>
      <w:proofErr w:type="spellEnd"/>
      <w:r>
        <w:rPr>
          <w:rFonts w:ascii="Tahoma" w:hAnsi="Tahoma" w:cs="Tahoma"/>
          <w:sz w:val="20"/>
          <w:szCs w:val="20"/>
        </w:rPr>
        <w:t xml:space="preserve"> kuruluşun başvuru dosyasında muhafaza edilmek üzere müşteriden geri istenir.</w:t>
      </w:r>
      <w:r w:rsidRPr="00021E6A">
        <w:rPr>
          <w:rFonts w:ascii="Tahoma" w:hAnsi="Tahoma" w:cs="Tahoma"/>
          <w:sz w:val="20"/>
          <w:szCs w:val="20"/>
        </w:rPr>
        <w:t xml:space="preserve"> </w:t>
      </w:r>
      <w:r>
        <w:rPr>
          <w:rFonts w:ascii="Tahoma" w:hAnsi="Tahoma" w:cs="Tahoma"/>
          <w:sz w:val="20"/>
          <w:szCs w:val="20"/>
        </w:rPr>
        <w:t>Sözleşmenin gönderilmesi sadece kargo/posta yolu veya elden teslim ile yapılır. Sözleşmenin</w:t>
      </w:r>
      <w:r w:rsidRPr="00021E6A">
        <w:rPr>
          <w:rFonts w:ascii="Tahoma" w:hAnsi="Tahoma" w:cs="Tahoma"/>
          <w:sz w:val="20"/>
          <w:szCs w:val="20"/>
        </w:rPr>
        <w:t xml:space="preserve"> imzalanmasını takiben planlama prosesi başlar. Sözleşme imzalanmadan denetim ve belgelendirme ile ilgili hiçbir aktiviteye başlanmaz.</w:t>
      </w:r>
    </w:p>
    <w:p w14:paraId="7DBFC553" w14:textId="77777777" w:rsidR="00E720BB" w:rsidRDefault="00E720BB" w:rsidP="0067645A">
      <w:pPr>
        <w:ind w:left="426"/>
        <w:jc w:val="both"/>
        <w:rPr>
          <w:rFonts w:ascii="Tahoma" w:hAnsi="Tahoma" w:cs="Tahoma"/>
          <w:sz w:val="20"/>
          <w:szCs w:val="20"/>
        </w:rPr>
      </w:pPr>
      <w:r w:rsidRPr="00C41D13">
        <w:rPr>
          <w:rFonts w:ascii="Tahoma" w:hAnsi="Tahoma" w:cs="Tahoma"/>
          <w:sz w:val="20"/>
          <w:szCs w:val="20"/>
        </w:rPr>
        <w:t>Başvuruda bulunan kuruluşun belgelendirme kapsamında birden fazla adresi bulunuyorsa, ilgili tüm adresler sözleşmede yer alacaktır.</w:t>
      </w:r>
    </w:p>
    <w:p w14:paraId="4101F0B9" w14:textId="77777777" w:rsidR="00E720BB" w:rsidRDefault="00E720BB" w:rsidP="0067645A">
      <w:pPr>
        <w:ind w:left="426"/>
        <w:jc w:val="both"/>
        <w:rPr>
          <w:rFonts w:ascii="Tahoma" w:hAnsi="Tahoma" w:cs="Tahoma"/>
          <w:sz w:val="20"/>
          <w:szCs w:val="20"/>
        </w:rPr>
      </w:pPr>
    </w:p>
    <w:p w14:paraId="027CAE85" w14:textId="77777777" w:rsidR="00E720BB" w:rsidRPr="00BF67BD" w:rsidRDefault="00E720BB" w:rsidP="0067645A">
      <w:pPr>
        <w:ind w:left="426"/>
        <w:jc w:val="both"/>
        <w:rPr>
          <w:rFonts w:ascii="Tahoma" w:hAnsi="Tahoma" w:cs="Tahoma"/>
          <w:b/>
          <w:sz w:val="20"/>
          <w:szCs w:val="20"/>
        </w:rPr>
      </w:pPr>
      <w:r w:rsidRPr="00BF67BD">
        <w:rPr>
          <w:rFonts w:ascii="Tahoma" w:hAnsi="Tahoma" w:cs="Tahoma"/>
          <w:b/>
          <w:sz w:val="20"/>
          <w:szCs w:val="20"/>
        </w:rPr>
        <w:t>5.1.4 Denetimlerin Planlanması</w:t>
      </w:r>
    </w:p>
    <w:p w14:paraId="043FD878" w14:textId="77777777" w:rsidR="00E720BB" w:rsidRDefault="00E720BB" w:rsidP="0067645A">
      <w:pPr>
        <w:ind w:left="426"/>
        <w:jc w:val="both"/>
        <w:rPr>
          <w:rFonts w:ascii="Tahoma" w:hAnsi="Tahoma" w:cs="Tahoma"/>
          <w:sz w:val="20"/>
          <w:szCs w:val="20"/>
        </w:rPr>
      </w:pPr>
      <w:r w:rsidRPr="00D6483D">
        <w:rPr>
          <w:rFonts w:ascii="Tahoma" w:hAnsi="Tahoma" w:cs="Tahoma"/>
          <w:sz w:val="20"/>
          <w:szCs w:val="20"/>
        </w:rPr>
        <w:t xml:space="preserve">Denetimlerin planlanması, </w:t>
      </w:r>
      <w:r>
        <w:rPr>
          <w:rFonts w:ascii="Tahoma" w:hAnsi="Tahoma" w:cs="Tahoma"/>
          <w:sz w:val="20"/>
          <w:szCs w:val="20"/>
        </w:rPr>
        <w:t xml:space="preserve">Denetim </w:t>
      </w:r>
      <w:r w:rsidRPr="00D6483D">
        <w:rPr>
          <w:rFonts w:ascii="Tahoma" w:hAnsi="Tahoma" w:cs="Tahoma"/>
          <w:sz w:val="20"/>
          <w:szCs w:val="20"/>
        </w:rPr>
        <w:t>Planlama Prosedürü</w:t>
      </w:r>
      <w:r>
        <w:rPr>
          <w:rFonts w:ascii="Tahoma" w:hAnsi="Tahoma" w:cs="Tahoma"/>
          <w:sz w:val="20"/>
          <w:szCs w:val="20"/>
        </w:rPr>
        <w:t xml:space="preserve"> (PR.02)</w:t>
      </w:r>
      <w:r w:rsidRPr="00D6483D">
        <w:rPr>
          <w:rFonts w:ascii="Tahoma" w:hAnsi="Tahoma" w:cs="Tahoma"/>
          <w:sz w:val="20"/>
          <w:szCs w:val="20"/>
        </w:rPr>
        <w:t xml:space="preserve"> doğrultusunda gerçekleştirilir.</w:t>
      </w:r>
    </w:p>
    <w:p w14:paraId="20603742" w14:textId="77777777" w:rsidR="00E720BB" w:rsidRDefault="00E720BB" w:rsidP="0067645A">
      <w:pPr>
        <w:ind w:left="426"/>
        <w:jc w:val="both"/>
        <w:rPr>
          <w:rFonts w:ascii="Tahoma" w:hAnsi="Tahoma" w:cs="Tahoma"/>
          <w:sz w:val="20"/>
          <w:szCs w:val="20"/>
        </w:rPr>
      </w:pPr>
    </w:p>
    <w:p w14:paraId="2634AA46" w14:textId="77777777" w:rsidR="00E720BB" w:rsidRPr="00BF67BD" w:rsidRDefault="00E720BB" w:rsidP="0067645A">
      <w:pPr>
        <w:ind w:left="426"/>
        <w:jc w:val="both"/>
        <w:rPr>
          <w:rFonts w:ascii="Tahoma" w:hAnsi="Tahoma" w:cs="Tahoma"/>
          <w:b/>
          <w:sz w:val="20"/>
          <w:szCs w:val="20"/>
        </w:rPr>
      </w:pPr>
      <w:r w:rsidRPr="00D6483D">
        <w:rPr>
          <w:rFonts w:ascii="Tahoma" w:hAnsi="Tahoma" w:cs="Tahoma"/>
          <w:b/>
          <w:sz w:val="20"/>
          <w:szCs w:val="20"/>
        </w:rPr>
        <w:t>5.1</w:t>
      </w:r>
      <w:r w:rsidRPr="00BF67BD">
        <w:rPr>
          <w:rFonts w:ascii="Tahoma" w:hAnsi="Tahoma" w:cs="Tahoma"/>
          <w:b/>
          <w:sz w:val="20"/>
          <w:szCs w:val="20"/>
        </w:rPr>
        <w:t xml:space="preserve">.5 Denetimlerin Gerçekleştirilmesi </w:t>
      </w:r>
    </w:p>
    <w:p w14:paraId="4D74F8B6" w14:textId="77777777" w:rsidR="00E720BB" w:rsidRDefault="00E720BB" w:rsidP="0067645A">
      <w:pPr>
        <w:ind w:left="426"/>
        <w:jc w:val="both"/>
        <w:rPr>
          <w:rFonts w:ascii="Tahoma" w:hAnsi="Tahoma" w:cs="Tahoma"/>
          <w:sz w:val="20"/>
          <w:szCs w:val="20"/>
        </w:rPr>
      </w:pPr>
      <w:r w:rsidRPr="00D6483D">
        <w:rPr>
          <w:rFonts w:ascii="Tahoma" w:hAnsi="Tahoma" w:cs="Tahoma"/>
          <w:sz w:val="20"/>
          <w:szCs w:val="20"/>
        </w:rPr>
        <w:t xml:space="preserve">Denetimlerin gerçekleştirilmesi ve raporlanması, </w:t>
      </w:r>
      <w:r>
        <w:rPr>
          <w:rFonts w:ascii="Tahoma" w:hAnsi="Tahoma" w:cs="Tahoma"/>
          <w:sz w:val="20"/>
          <w:szCs w:val="20"/>
        </w:rPr>
        <w:t xml:space="preserve">PR.03 </w:t>
      </w:r>
      <w:r w:rsidRPr="00D6483D">
        <w:rPr>
          <w:rFonts w:ascii="Tahoma" w:hAnsi="Tahoma" w:cs="Tahoma"/>
          <w:sz w:val="20"/>
          <w:szCs w:val="20"/>
        </w:rPr>
        <w:t>Denetimlerin Gerçekleştirilmesi Prosedürüne göre yürütülür.</w:t>
      </w:r>
    </w:p>
    <w:p w14:paraId="1B7645EF" w14:textId="77777777" w:rsidR="00E720BB" w:rsidRDefault="00E720BB" w:rsidP="0067645A">
      <w:pPr>
        <w:ind w:left="426"/>
        <w:jc w:val="both"/>
        <w:rPr>
          <w:rFonts w:ascii="Tahoma" w:hAnsi="Tahoma" w:cs="Tahoma"/>
          <w:sz w:val="20"/>
          <w:szCs w:val="20"/>
        </w:rPr>
      </w:pPr>
    </w:p>
    <w:p w14:paraId="23659B85" w14:textId="77777777" w:rsidR="00E720BB" w:rsidRDefault="00E720BB" w:rsidP="0067645A">
      <w:pPr>
        <w:numPr>
          <w:ilvl w:val="1"/>
          <w:numId w:val="4"/>
        </w:numPr>
        <w:tabs>
          <w:tab w:val="clear" w:pos="1080"/>
          <w:tab w:val="num" w:pos="912"/>
          <w:tab w:val="left" w:pos="1134"/>
        </w:tabs>
        <w:ind w:hanging="681"/>
        <w:jc w:val="both"/>
        <w:rPr>
          <w:rFonts w:ascii="Tahoma" w:hAnsi="Tahoma" w:cs="Tahoma"/>
          <w:b/>
          <w:sz w:val="20"/>
          <w:szCs w:val="20"/>
        </w:rPr>
      </w:pPr>
      <w:bookmarkStart w:id="8" w:name="Y5327"/>
      <w:r w:rsidRPr="0009107D">
        <w:rPr>
          <w:rFonts w:ascii="Tahoma" w:hAnsi="Tahoma" w:cs="Tahoma"/>
          <w:b/>
          <w:sz w:val="20"/>
          <w:szCs w:val="20"/>
        </w:rPr>
        <w:t>Belgelendirme Kararı</w:t>
      </w:r>
      <w:r>
        <w:rPr>
          <w:rFonts w:ascii="Tahoma" w:hAnsi="Tahoma" w:cs="Tahoma"/>
          <w:b/>
          <w:sz w:val="20"/>
          <w:szCs w:val="20"/>
        </w:rPr>
        <w:t xml:space="preserve"> ve Belgenin Verilmesi </w:t>
      </w:r>
    </w:p>
    <w:bookmarkEnd w:id="8"/>
    <w:p w14:paraId="0C0C11EA" w14:textId="77777777" w:rsidR="00E720BB" w:rsidRPr="00D6483D" w:rsidRDefault="00E720BB" w:rsidP="0067645A">
      <w:pPr>
        <w:ind w:left="426"/>
        <w:jc w:val="both"/>
        <w:rPr>
          <w:rFonts w:ascii="Tahoma" w:hAnsi="Tahoma" w:cs="Tahoma"/>
          <w:sz w:val="20"/>
          <w:szCs w:val="20"/>
        </w:rPr>
      </w:pPr>
      <w:r w:rsidRPr="00D6483D">
        <w:rPr>
          <w:rFonts w:ascii="Tahoma" w:hAnsi="Tahoma" w:cs="Tahoma"/>
          <w:sz w:val="20"/>
          <w:szCs w:val="20"/>
        </w:rPr>
        <w:t xml:space="preserve">Denetim Ekibinin hazırladığı rapor son karar olmayıp, Belgelendirme Komitesine görüş niteliğindedir. </w:t>
      </w:r>
    </w:p>
    <w:p w14:paraId="4617F441" w14:textId="77777777" w:rsidR="00E720BB" w:rsidRDefault="00E720BB" w:rsidP="0067645A">
      <w:pPr>
        <w:ind w:left="426"/>
        <w:jc w:val="both"/>
        <w:rPr>
          <w:rFonts w:ascii="Tahoma" w:hAnsi="Tahoma" w:cs="Tahoma"/>
          <w:sz w:val="20"/>
          <w:szCs w:val="20"/>
        </w:rPr>
      </w:pPr>
      <w:r w:rsidRPr="00D6483D">
        <w:rPr>
          <w:rFonts w:ascii="Tahoma" w:hAnsi="Tahoma" w:cs="Tahoma"/>
          <w:sz w:val="20"/>
          <w:szCs w:val="20"/>
        </w:rPr>
        <w:t>Denetimler sonrasında, tespit edilmiş olan majör ve minör uygunsuzlukların tamamen kapatıldığı garanti altına alınmadan, belgelendirme veya yeniden belgelendirme kararı için, Belgelendirme</w:t>
      </w:r>
      <w:r>
        <w:rPr>
          <w:rFonts w:ascii="Tahoma" w:hAnsi="Tahoma" w:cs="Tahoma"/>
          <w:sz w:val="20"/>
          <w:szCs w:val="20"/>
        </w:rPr>
        <w:t xml:space="preserve"> Komitesine öneride bulunulmaz.</w:t>
      </w:r>
    </w:p>
    <w:p w14:paraId="20024EF0" w14:textId="77777777" w:rsidR="00B853E4" w:rsidRDefault="00B853E4" w:rsidP="0067645A">
      <w:pPr>
        <w:ind w:left="426"/>
        <w:jc w:val="both"/>
        <w:rPr>
          <w:rFonts w:ascii="Tahoma" w:hAnsi="Tahoma" w:cs="Tahoma"/>
          <w:sz w:val="20"/>
          <w:szCs w:val="20"/>
        </w:rPr>
      </w:pPr>
    </w:p>
    <w:p w14:paraId="139B0131" w14:textId="77777777" w:rsidR="00B853E4" w:rsidRPr="005D0531" w:rsidRDefault="00B853E4" w:rsidP="00B853E4">
      <w:pPr>
        <w:ind w:left="426"/>
        <w:jc w:val="both"/>
        <w:rPr>
          <w:rFonts w:ascii="Tahoma" w:hAnsi="Tahoma" w:cs="Tahoma"/>
          <w:sz w:val="20"/>
          <w:szCs w:val="20"/>
        </w:rPr>
      </w:pPr>
      <w:r w:rsidRPr="005D0531">
        <w:rPr>
          <w:rFonts w:ascii="Tahoma" w:hAnsi="Tahoma" w:cs="Tahoma"/>
          <w:sz w:val="20"/>
          <w:szCs w:val="20"/>
        </w:rPr>
        <w:t xml:space="preserve">Aşama 2’nin son gününden sonra 6 ay içerisinde herhangi bir majör uygunsuzluk için gerçekleştirilecek düzeltme ve düzeltici faaliyetin yerine getirildiği doğrulanmazsa, belgelendirme tavsiyesinden önce yeni bir Aşama 2 gerçekleştirilir. </w:t>
      </w:r>
    </w:p>
    <w:p w14:paraId="3C896A86" w14:textId="77777777" w:rsidR="00B853E4" w:rsidRPr="005D0531" w:rsidRDefault="00B853E4" w:rsidP="00B853E4">
      <w:pPr>
        <w:ind w:left="426"/>
        <w:jc w:val="both"/>
        <w:rPr>
          <w:rFonts w:ascii="Tahoma" w:hAnsi="Tahoma" w:cs="Tahoma"/>
          <w:sz w:val="20"/>
          <w:szCs w:val="20"/>
        </w:rPr>
      </w:pPr>
    </w:p>
    <w:p w14:paraId="7EC87995" w14:textId="77777777" w:rsidR="00B853E4" w:rsidRDefault="00B853E4" w:rsidP="00B853E4">
      <w:pPr>
        <w:ind w:left="426"/>
        <w:jc w:val="both"/>
        <w:rPr>
          <w:rFonts w:ascii="Tahoma" w:hAnsi="Tahoma" w:cs="Tahoma"/>
          <w:sz w:val="20"/>
          <w:szCs w:val="20"/>
        </w:rPr>
      </w:pPr>
      <w:r w:rsidRPr="005D0531">
        <w:rPr>
          <w:rFonts w:ascii="Tahoma" w:hAnsi="Tahoma" w:cs="Tahoma"/>
          <w:sz w:val="20"/>
          <w:szCs w:val="20"/>
        </w:rPr>
        <w:t>Gözetim ve yeniden belgelendirme denetimlerinin son gününden sonra 3 ay içerisinde herhangi bir majör uygunsuzluk için gerçekleştirilecek düzeltme ve düzeltici faaliyetin yerine getirildiği doğrulanmazsa, sürdürme veya yenileme tavsiyesinden önce yeni bir gözetim/yeniden belgelendirme denetimi gerçekleştirilir.</w:t>
      </w:r>
    </w:p>
    <w:p w14:paraId="6BED4056" w14:textId="77777777" w:rsidR="00E720BB" w:rsidRPr="00D6483D" w:rsidRDefault="00E720BB" w:rsidP="0067645A">
      <w:pPr>
        <w:ind w:left="426"/>
        <w:jc w:val="both"/>
        <w:rPr>
          <w:rFonts w:ascii="Tahoma" w:hAnsi="Tahoma" w:cs="Tahoma"/>
          <w:sz w:val="20"/>
          <w:szCs w:val="20"/>
        </w:rPr>
      </w:pPr>
    </w:p>
    <w:p w14:paraId="07CA2326" w14:textId="77777777" w:rsidR="00E720BB" w:rsidRPr="00D6483D" w:rsidRDefault="00E720BB" w:rsidP="0067645A">
      <w:pPr>
        <w:ind w:left="426"/>
        <w:jc w:val="both"/>
        <w:rPr>
          <w:rFonts w:ascii="Tahoma" w:hAnsi="Tahoma" w:cs="Tahoma"/>
          <w:sz w:val="20"/>
          <w:szCs w:val="20"/>
        </w:rPr>
      </w:pPr>
      <w:r w:rsidRPr="00D6483D">
        <w:rPr>
          <w:rFonts w:ascii="Tahoma" w:hAnsi="Tahoma" w:cs="Tahoma"/>
          <w:sz w:val="20"/>
          <w:szCs w:val="20"/>
        </w:rPr>
        <w:t xml:space="preserve">Uygunsuzlukların tamamen kapatıldığının teyit edilmesinden sonra, </w:t>
      </w:r>
    </w:p>
    <w:p w14:paraId="70B31EAD" w14:textId="77777777" w:rsidR="00E720BB" w:rsidRPr="00D6483D" w:rsidRDefault="00E720BB" w:rsidP="0067645A">
      <w:pPr>
        <w:numPr>
          <w:ilvl w:val="0"/>
          <w:numId w:val="7"/>
        </w:numPr>
        <w:tabs>
          <w:tab w:val="clear" w:pos="762"/>
          <w:tab w:val="num" w:pos="798"/>
        </w:tabs>
        <w:autoSpaceDN w:val="0"/>
        <w:spacing w:before="80" w:after="80"/>
        <w:ind w:left="798" w:hanging="289"/>
        <w:jc w:val="both"/>
        <w:rPr>
          <w:rFonts w:ascii="Tahoma" w:hAnsi="Tahoma" w:cs="Tahoma"/>
          <w:sz w:val="20"/>
          <w:szCs w:val="20"/>
        </w:rPr>
      </w:pPr>
      <w:r w:rsidRPr="00D6483D">
        <w:rPr>
          <w:rFonts w:ascii="Tahoma" w:hAnsi="Tahoma" w:cs="Tahoma"/>
          <w:sz w:val="20"/>
          <w:szCs w:val="20"/>
        </w:rPr>
        <w:t xml:space="preserve">Denetim Raporu, </w:t>
      </w:r>
    </w:p>
    <w:p w14:paraId="22ACC3B1" w14:textId="77777777" w:rsidR="00E720BB" w:rsidRPr="00D6483D" w:rsidRDefault="00E720BB" w:rsidP="0067645A">
      <w:pPr>
        <w:numPr>
          <w:ilvl w:val="0"/>
          <w:numId w:val="7"/>
        </w:numPr>
        <w:tabs>
          <w:tab w:val="clear" w:pos="762"/>
          <w:tab w:val="num" w:pos="798"/>
        </w:tabs>
        <w:autoSpaceDN w:val="0"/>
        <w:spacing w:before="80" w:after="80"/>
        <w:ind w:left="798" w:hanging="289"/>
        <w:jc w:val="both"/>
        <w:rPr>
          <w:rFonts w:ascii="Tahoma" w:hAnsi="Tahoma" w:cs="Tahoma"/>
          <w:sz w:val="20"/>
          <w:szCs w:val="20"/>
        </w:rPr>
      </w:pPr>
      <w:r w:rsidRPr="00D6483D">
        <w:rPr>
          <w:rFonts w:ascii="Tahoma" w:hAnsi="Tahoma" w:cs="Tahoma"/>
          <w:sz w:val="20"/>
          <w:szCs w:val="20"/>
        </w:rPr>
        <w:t>Varsa, Uygunsuzluk/Düzeltici Faaliyet Form(</w:t>
      </w:r>
      <w:proofErr w:type="spellStart"/>
      <w:r w:rsidRPr="00D6483D">
        <w:rPr>
          <w:rFonts w:ascii="Tahoma" w:hAnsi="Tahoma" w:cs="Tahoma"/>
          <w:sz w:val="20"/>
          <w:szCs w:val="20"/>
        </w:rPr>
        <w:t>lar</w:t>
      </w:r>
      <w:proofErr w:type="spellEnd"/>
      <w:r w:rsidRPr="00D6483D">
        <w:rPr>
          <w:rFonts w:ascii="Tahoma" w:hAnsi="Tahoma" w:cs="Tahoma"/>
          <w:sz w:val="20"/>
          <w:szCs w:val="20"/>
        </w:rPr>
        <w:t xml:space="preserve">)ı, </w:t>
      </w:r>
    </w:p>
    <w:p w14:paraId="58DC260E" w14:textId="77777777" w:rsidR="00E720BB" w:rsidRPr="00D6483D" w:rsidRDefault="00E720BB" w:rsidP="0067645A">
      <w:pPr>
        <w:numPr>
          <w:ilvl w:val="0"/>
          <w:numId w:val="7"/>
        </w:numPr>
        <w:tabs>
          <w:tab w:val="clear" w:pos="762"/>
          <w:tab w:val="num" w:pos="798"/>
        </w:tabs>
        <w:autoSpaceDN w:val="0"/>
        <w:spacing w:before="80" w:after="80"/>
        <w:ind w:left="798" w:hanging="289"/>
        <w:jc w:val="both"/>
        <w:rPr>
          <w:rFonts w:ascii="Tahoma" w:hAnsi="Tahoma" w:cs="Tahoma"/>
          <w:sz w:val="20"/>
          <w:szCs w:val="20"/>
        </w:rPr>
      </w:pPr>
      <w:r w:rsidRPr="00D6483D">
        <w:rPr>
          <w:rFonts w:ascii="Tahoma" w:hAnsi="Tahoma" w:cs="Tahoma"/>
          <w:sz w:val="20"/>
          <w:szCs w:val="20"/>
        </w:rPr>
        <w:lastRenderedPageBreak/>
        <w:t xml:space="preserve">Varsa, Gözlem Formu, </w:t>
      </w:r>
    </w:p>
    <w:p w14:paraId="10ACCF3D" w14:textId="77777777" w:rsidR="00E720BB" w:rsidRPr="00D6483D" w:rsidRDefault="00E720BB" w:rsidP="0067645A">
      <w:pPr>
        <w:numPr>
          <w:ilvl w:val="0"/>
          <w:numId w:val="7"/>
        </w:numPr>
        <w:tabs>
          <w:tab w:val="clear" w:pos="762"/>
          <w:tab w:val="num" w:pos="798"/>
        </w:tabs>
        <w:autoSpaceDN w:val="0"/>
        <w:spacing w:before="80" w:after="80"/>
        <w:ind w:left="798" w:hanging="289"/>
        <w:jc w:val="both"/>
        <w:rPr>
          <w:rFonts w:ascii="Tahoma" w:hAnsi="Tahoma" w:cs="Tahoma"/>
          <w:sz w:val="20"/>
          <w:szCs w:val="20"/>
        </w:rPr>
      </w:pPr>
      <w:r w:rsidRPr="00D6483D">
        <w:rPr>
          <w:rFonts w:ascii="Tahoma" w:hAnsi="Tahoma" w:cs="Tahoma"/>
          <w:sz w:val="20"/>
          <w:szCs w:val="20"/>
        </w:rPr>
        <w:t xml:space="preserve">İlgili Çalışma Dokümanları, </w:t>
      </w:r>
    </w:p>
    <w:p w14:paraId="50971D11" w14:textId="77777777" w:rsidR="00E720BB" w:rsidRPr="00D6483D" w:rsidRDefault="00E720BB" w:rsidP="0067645A">
      <w:pPr>
        <w:numPr>
          <w:ilvl w:val="0"/>
          <w:numId w:val="7"/>
        </w:numPr>
        <w:tabs>
          <w:tab w:val="clear" w:pos="762"/>
          <w:tab w:val="num" w:pos="798"/>
        </w:tabs>
        <w:autoSpaceDN w:val="0"/>
        <w:spacing w:before="80" w:after="80"/>
        <w:ind w:left="798" w:hanging="289"/>
        <w:jc w:val="both"/>
        <w:rPr>
          <w:rFonts w:ascii="Tahoma" w:hAnsi="Tahoma" w:cs="Tahoma"/>
          <w:sz w:val="20"/>
          <w:szCs w:val="20"/>
        </w:rPr>
      </w:pPr>
      <w:r w:rsidRPr="00D6483D">
        <w:rPr>
          <w:rFonts w:ascii="Tahoma" w:hAnsi="Tahoma" w:cs="Tahoma"/>
          <w:sz w:val="20"/>
          <w:szCs w:val="20"/>
        </w:rPr>
        <w:t xml:space="preserve">Varsa, denetime ilişkin kayıtlar ve ekleri, </w:t>
      </w:r>
    </w:p>
    <w:p w14:paraId="50430112" w14:textId="77777777" w:rsidR="00E720BB" w:rsidRPr="00D6483D" w:rsidRDefault="00E720BB" w:rsidP="0067645A">
      <w:pPr>
        <w:numPr>
          <w:ilvl w:val="0"/>
          <w:numId w:val="7"/>
        </w:numPr>
        <w:tabs>
          <w:tab w:val="clear" w:pos="762"/>
          <w:tab w:val="num" w:pos="798"/>
        </w:tabs>
        <w:autoSpaceDN w:val="0"/>
        <w:spacing w:before="80" w:after="80"/>
        <w:ind w:left="798" w:hanging="289"/>
        <w:jc w:val="both"/>
        <w:rPr>
          <w:rFonts w:ascii="Tahoma" w:hAnsi="Tahoma" w:cs="Tahoma"/>
          <w:sz w:val="20"/>
          <w:szCs w:val="20"/>
        </w:rPr>
      </w:pPr>
      <w:r w:rsidRPr="00D6483D">
        <w:rPr>
          <w:rFonts w:ascii="Tahoma" w:hAnsi="Tahoma" w:cs="Tahoma"/>
          <w:sz w:val="20"/>
          <w:szCs w:val="20"/>
        </w:rPr>
        <w:t>Belge</w:t>
      </w:r>
      <w:r>
        <w:rPr>
          <w:rFonts w:ascii="Tahoma" w:hAnsi="Tahoma" w:cs="Tahoma"/>
          <w:sz w:val="20"/>
          <w:szCs w:val="20"/>
        </w:rPr>
        <w:t>lendirme Kontrol ve Karar</w:t>
      </w:r>
      <w:r w:rsidRPr="00D6483D">
        <w:rPr>
          <w:rFonts w:ascii="Tahoma" w:hAnsi="Tahoma" w:cs="Tahoma"/>
          <w:sz w:val="20"/>
          <w:szCs w:val="20"/>
        </w:rPr>
        <w:t xml:space="preserve"> Formu </w:t>
      </w:r>
      <w:r>
        <w:rPr>
          <w:rFonts w:ascii="Tahoma" w:hAnsi="Tahoma" w:cs="Tahoma"/>
          <w:sz w:val="20"/>
          <w:szCs w:val="20"/>
        </w:rPr>
        <w:t xml:space="preserve">(FR.013) </w:t>
      </w:r>
      <w:r w:rsidRPr="00D6483D">
        <w:rPr>
          <w:rFonts w:ascii="Tahoma" w:hAnsi="Tahoma" w:cs="Tahoma"/>
          <w:sz w:val="20"/>
          <w:szCs w:val="20"/>
        </w:rPr>
        <w:t>(Belgelendirme ve Kapsam Değişikliği denetimlerinde)</w:t>
      </w:r>
    </w:p>
    <w:p w14:paraId="358CFEF5" w14:textId="77777777" w:rsidR="00E720BB" w:rsidRPr="00D6483D" w:rsidRDefault="00E720BB" w:rsidP="0067645A">
      <w:pPr>
        <w:tabs>
          <w:tab w:val="num" w:pos="798"/>
        </w:tabs>
        <w:spacing w:before="120" w:after="120"/>
        <w:ind w:left="798"/>
        <w:jc w:val="both"/>
        <w:rPr>
          <w:rFonts w:ascii="Tahoma" w:hAnsi="Tahoma" w:cs="Tahoma"/>
          <w:sz w:val="20"/>
          <w:szCs w:val="20"/>
        </w:rPr>
      </w:pPr>
      <w:r w:rsidRPr="00D6483D">
        <w:rPr>
          <w:rFonts w:ascii="Tahoma" w:hAnsi="Tahoma" w:cs="Tahoma"/>
          <w:sz w:val="20"/>
          <w:szCs w:val="20"/>
        </w:rPr>
        <w:t xml:space="preserve">Belgelendirme Komitesine sunulur. </w:t>
      </w:r>
    </w:p>
    <w:p w14:paraId="7D1DDAA9" w14:textId="77777777" w:rsidR="00E720BB" w:rsidRPr="00D6483D" w:rsidRDefault="00E720BB" w:rsidP="0067645A">
      <w:pPr>
        <w:ind w:left="426"/>
        <w:jc w:val="both"/>
        <w:rPr>
          <w:rFonts w:ascii="Tahoma" w:hAnsi="Tahoma" w:cs="Tahoma"/>
          <w:sz w:val="20"/>
          <w:szCs w:val="20"/>
        </w:rPr>
      </w:pPr>
      <w:r w:rsidRPr="00D6483D">
        <w:rPr>
          <w:rFonts w:ascii="Tahoma" w:hAnsi="Tahoma" w:cs="Tahoma"/>
          <w:sz w:val="20"/>
          <w:szCs w:val="20"/>
        </w:rPr>
        <w:t xml:space="preserve">Belgelendirme veya yeniden belgelendirme kararları için gerekli kayıtların Belgelendirme Komitesine sunulması, Belgelendirme Müdürü koordinasyonunda yapılır. </w:t>
      </w:r>
    </w:p>
    <w:p w14:paraId="7D5A878B" w14:textId="77777777" w:rsidR="00E720BB" w:rsidRPr="00D6483D" w:rsidRDefault="00E720BB" w:rsidP="0067645A">
      <w:pPr>
        <w:ind w:left="426"/>
        <w:jc w:val="both"/>
        <w:rPr>
          <w:rFonts w:ascii="Tahoma" w:hAnsi="Tahoma" w:cs="Tahoma"/>
          <w:sz w:val="20"/>
          <w:szCs w:val="20"/>
        </w:rPr>
      </w:pPr>
      <w:r w:rsidRPr="00D6483D">
        <w:rPr>
          <w:rFonts w:ascii="Tahoma" w:hAnsi="Tahoma" w:cs="Tahoma"/>
          <w:sz w:val="20"/>
          <w:szCs w:val="20"/>
        </w:rPr>
        <w:t xml:space="preserve">Belgelendirme veya yeniden belgelendirme kararlarını alan kişi ve komite üyelerinin, denetim gerçekleştirenlerden farklı olması esastır.  </w:t>
      </w:r>
    </w:p>
    <w:p w14:paraId="150ECCF8" w14:textId="77777777" w:rsidR="00E720BB" w:rsidRPr="00D6483D" w:rsidRDefault="00E720BB" w:rsidP="0067645A">
      <w:pPr>
        <w:ind w:left="426"/>
        <w:jc w:val="both"/>
        <w:rPr>
          <w:rFonts w:ascii="Tahoma" w:hAnsi="Tahoma" w:cs="Tahoma"/>
          <w:sz w:val="20"/>
          <w:szCs w:val="20"/>
        </w:rPr>
      </w:pPr>
      <w:r w:rsidRPr="00D6483D">
        <w:rPr>
          <w:rFonts w:ascii="Tahoma" w:hAnsi="Tahoma" w:cs="Tahoma"/>
          <w:sz w:val="20"/>
          <w:szCs w:val="20"/>
        </w:rPr>
        <w:t xml:space="preserve">Belgelendirme veya yeniden belgelendirme kararlarını alan kişi ve komiteler, karar almadan önce aşağıdakileri teyit eder: </w:t>
      </w:r>
    </w:p>
    <w:p w14:paraId="73DA081A" w14:textId="77777777" w:rsidR="00E720BB" w:rsidRPr="00D6483D" w:rsidRDefault="00E720BB" w:rsidP="0067645A">
      <w:pPr>
        <w:spacing w:before="120" w:after="120"/>
        <w:ind w:left="456"/>
        <w:jc w:val="both"/>
        <w:rPr>
          <w:rFonts w:ascii="Tahoma" w:hAnsi="Tahoma" w:cs="Tahoma"/>
          <w:sz w:val="20"/>
          <w:szCs w:val="20"/>
        </w:rPr>
      </w:pPr>
      <w:r w:rsidRPr="00D6483D">
        <w:rPr>
          <w:rFonts w:ascii="Tahoma" w:hAnsi="Tahoma" w:cs="Tahoma"/>
          <w:sz w:val="20"/>
          <w:szCs w:val="20"/>
        </w:rPr>
        <w:t>a) Denetim ekibi tarafından sağlanan bilgilerin, belgelendirme şartları ve belgelendirme kapsamı açısından yeterliliği,</w:t>
      </w:r>
    </w:p>
    <w:p w14:paraId="0E75CEA0" w14:textId="77777777" w:rsidR="00E720BB" w:rsidRPr="00D6483D" w:rsidRDefault="00E720BB" w:rsidP="0067645A">
      <w:pPr>
        <w:spacing w:before="120" w:after="120"/>
        <w:ind w:left="456"/>
        <w:jc w:val="both"/>
        <w:rPr>
          <w:rFonts w:ascii="Tahoma" w:hAnsi="Tahoma" w:cs="Tahoma"/>
          <w:sz w:val="20"/>
          <w:szCs w:val="20"/>
        </w:rPr>
      </w:pPr>
      <w:r w:rsidRPr="00D6483D">
        <w:rPr>
          <w:rFonts w:ascii="Tahoma" w:hAnsi="Tahoma" w:cs="Tahoma"/>
          <w:sz w:val="20"/>
          <w:szCs w:val="20"/>
        </w:rPr>
        <w:t>b) Aşağıdakileri gösteren tüm uygunsuzluklar için, denetim ekibinin düzeltme ve düzeltici faaliyetleri gözden geçirdiği, kabul ettiği ve doğruladığı:</w:t>
      </w:r>
    </w:p>
    <w:p w14:paraId="5884894B" w14:textId="77777777" w:rsidR="00E720BB" w:rsidRPr="00D6483D" w:rsidRDefault="00E720BB" w:rsidP="0067645A">
      <w:pPr>
        <w:spacing w:before="120" w:after="120"/>
        <w:ind w:left="456" w:firstLine="252"/>
        <w:jc w:val="both"/>
        <w:rPr>
          <w:rFonts w:ascii="Tahoma" w:hAnsi="Tahoma" w:cs="Tahoma"/>
          <w:sz w:val="20"/>
          <w:szCs w:val="20"/>
        </w:rPr>
      </w:pPr>
      <w:r w:rsidRPr="00D6483D">
        <w:rPr>
          <w:rFonts w:ascii="Tahoma" w:hAnsi="Tahoma" w:cs="Tahoma"/>
          <w:sz w:val="20"/>
          <w:szCs w:val="20"/>
        </w:rPr>
        <w:t xml:space="preserve">1) Yönetim sistem standardının bir veya daha çok şartının yerine getirilemediği,  </w:t>
      </w:r>
    </w:p>
    <w:p w14:paraId="6F93F2C9" w14:textId="77777777" w:rsidR="00E720BB" w:rsidRPr="00D6483D" w:rsidRDefault="00E720BB" w:rsidP="0067645A">
      <w:pPr>
        <w:spacing w:before="120" w:after="120"/>
        <w:ind w:left="456" w:firstLine="252"/>
        <w:jc w:val="both"/>
        <w:rPr>
          <w:rFonts w:ascii="Tahoma" w:hAnsi="Tahoma" w:cs="Tahoma"/>
          <w:sz w:val="20"/>
          <w:szCs w:val="20"/>
        </w:rPr>
      </w:pPr>
      <w:r w:rsidRPr="00D6483D">
        <w:rPr>
          <w:rFonts w:ascii="Tahoma" w:hAnsi="Tahoma" w:cs="Tahoma"/>
          <w:sz w:val="20"/>
          <w:szCs w:val="20"/>
        </w:rPr>
        <w:t>2) Müşterinin yönetim sistemi ile ilgili hedeflenen çıktılara ulaşmak yeteneğine dair önemli şüphelerin oluştuğu durumlar.</w:t>
      </w:r>
    </w:p>
    <w:p w14:paraId="19D6027B" w14:textId="77777777" w:rsidR="00E720BB" w:rsidRPr="00D6483D" w:rsidRDefault="00E720BB" w:rsidP="0067645A">
      <w:pPr>
        <w:spacing w:before="120" w:after="120"/>
        <w:ind w:left="456"/>
        <w:jc w:val="both"/>
        <w:rPr>
          <w:rFonts w:ascii="Tahoma" w:hAnsi="Tahoma" w:cs="Tahoma"/>
          <w:sz w:val="20"/>
          <w:szCs w:val="20"/>
        </w:rPr>
      </w:pPr>
      <w:r w:rsidRPr="00D6483D">
        <w:rPr>
          <w:rFonts w:ascii="Tahoma" w:hAnsi="Tahoma" w:cs="Tahoma"/>
          <w:sz w:val="20"/>
          <w:szCs w:val="20"/>
        </w:rPr>
        <w:t>c) Diğer uygunsuzluklar için müşterinin planlanan düzeltme ve düzeltici faaliyetlerini gözden geçirdiği ve kabul ettiği.</w:t>
      </w:r>
    </w:p>
    <w:p w14:paraId="4229ED18" w14:textId="77777777" w:rsidR="00E720BB" w:rsidRDefault="00E720BB" w:rsidP="0067645A">
      <w:pPr>
        <w:ind w:left="426"/>
        <w:jc w:val="both"/>
        <w:rPr>
          <w:rFonts w:ascii="Tahoma" w:hAnsi="Tahoma" w:cs="Tahoma"/>
          <w:sz w:val="20"/>
          <w:szCs w:val="20"/>
        </w:rPr>
      </w:pPr>
      <w:r w:rsidRPr="00D6483D">
        <w:rPr>
          <w:rFonts w:ascii="Tahoma" w:hAnsi="Tahoma" w:cs="Tahoma"/>
          <w:sz w:val="20"/>
          <w:szCs w:val="20"/>
        </w:rPr>
        <w:t>Belgelendirme Komitesi, Belge</w:t>
      </w:r>
      <w:r>
        <w:rPr>
          <w:rFonts w:ascii="Tahoma" w:hAnsi="Tahoma" w:cs="Tahoma"/>
          <w:sz w:val="20"/>
          <w:szCs w:val="20"/>
        </w:rPr>
        <w:t>lendirme Kontrol ve Karar</w:t>
      </w:r>
      <w:r w:rsidRPr="00D6483D">
        <w:rPr>
          <w:rFonts w:ascii="Tahoma" w:hAnsi="Tahoma" w:cs="Tahoma"/>
          <w:sz w:val="20"/>
          <w:szCs w:val="20"/>
        </w:rPr>
        <w:t xml:space="preserve"> Formu ile ilgili kuruluşun dosyasında yapılan gözden geçirme ve değerlendirme sonucunda, ilgili kuruluşun belgelendirilmesi veya yeniden belgelendirilmesi doğrultusunda karar alır.</w:t>
      </w:r>
    </w:p>
    <w:p w14:paraId="5D798556" w14:textId="77777777" w:rsidR="00E720BB" w:rsidRPr="00D6483D" w:rsidRDefault="00E720BB" w:rsidP="0067645A">
      <w:pPr>
        <w:ind w:left="426"/>
        <w:jc w:val="both"/>
        <w:rPr>
          <w:rFonts w:ascii="Tahoma" w:hAnsi="Tahoma" w:cs="Tahoma"/>
          <w:sz w:val="20"/>
          <w:szCs w:val="20"/>
        </w:rPr>
      </w:pPr>
    </w:p>
    <w:p w14:paraId="19FD295C" w14:textId="77777777" w:rsidR="00E720BB" w:rsidRPr="00D6483D" w:rsidRDefault="00E720BB" w:rsidP="0067645A">
      <w:pPr>
        <w:ind w:left="426"/>
        <w:jc w:val="both"/>
        <w:rPr>
          <w:rFonts w:ascii="Tahoma" w:hAnsi="Tahoma" w:cs="Tahoma"/>
          <w:sz w:val="20"/>
          <w:szCs w:val="20"/>
        </w:rPr>
      </w:pPr>
      <w:r w:rsidRPr="00D6483D">
        <w:rPr>
          <w:rFonts w:ascii="Tahoma" w:hAnsi="Tahoma" w:cs="Tahoma"/>
          <w:sz w:val="20"/>
          <w:szCs w:val="20"/>
        </w:rPr>
        <w:t xml:space="preserve">Belgelendirme Komitesi, belgelendirme kararını, denetim bulgularının, sonuçlarının ve diğer ilgili bilgilerin (kamu bilgileri, müşterinin denetim raporu hakkındaki yorumları) değerlendirilmesini temel alarak verir. </w:t>
      </w:r>
    </w:p>
    <w:p w14:paraId="20285E3A" w14:textId="77777777" w:rsidR="00E720BB" w:rsidRPr="00D6483D" w:rsidRDefault="00E720BB" w:rsidP="0067645A">
      <w:pPr>
        <w:ind w:left="426"/>
        <w:jc w:val="both"/>
        <w:rPr>
          <w:rFonts w:ascii="Tahoma" w:hAnsi="Tahoma" w:cs="Tahoma"/>
          <w:sz w:val="20"/>
          <w:szCs w:val="20"/>
        </w:rPr>
      </w:pPr>
      <w:r>
        <w:rPr>
          <w:rFonts w:ascii="Tahoma" w:hAnsi="Tahoma" w:cs="Tahoma"/>
          <w:sz w:val="20"/>
          <w:szCs w:val="20"/>
        </w:rPr>
        <w:t>NAVİGA</w:t>
      </w:r>
      <w:r w:rsidRPr="00D6483D">
        <w:rPr>
          <w:rFonts w:ascii="Tahoma" w:hAnsi="Tahoma" w:cs="Tahoma"/>
          <w:sz w:val="20"/>
          <w:szCs w:val="20"/>
        </w:rPr>
        <w:t>, yeniden belgelendirme hakkındaki kararları, yeniden belgelendirme denetimi sonuçlarına, belgelendirme periyodu boyunca sistemin gözden geçirilmesine ve belgelendirme kullanıcılarından gelen şikâyetlere dayanarak vermektedir.</w:t>
      </w:r>
    </w:p>
    <w:p w14:paraId="47B3AC90" w14:textId="77777777" w:rsidR="00E720BB" w:rsidRDefault="00E720BB" w:rsidP="0067645A">
      <w:pPr>
        <w:ind w:left="426"/>
        <w:jc w:val="both"/>
        <w:rPr>
          <w:rFonts w:ascii="Tahoma" w:hAnsi="Tahoma" w:cs="Tahoma"/>
          <w:sz w:val="20"/>
          <w:szCs w:val="20"/>
        </w:rPr>
      </w:pPr>
    </w:p>
    <w:p w14:paraId="5A697B28" w14:textId="1572571B" w:rsidR="001B6611" w:rsidRDefault="00E720BB" w:rsidP="00F27EC0">
      <w:pPr>
        <w:ind w:left="426"/>
        <w:jc w:val="both"/>
        <w:rPr>
          <w:rFonts w:ascii="Tahoma" w:hAnsi="Tahoma" w:cs="Tahoma"/>
          <w:sz w:val="20"/>
          <w:szCs w:val="20"/>
        </w:rPr>
      </w:pPr>
      <w:r w:rsidRPr="00D6483D">
        <w:rPr>
          <w:rFonts w:ascii="Tahoma" w:hAnsi="Tahoma" w:cs="Tahoma"/>
          <w:sz w:val="20"/>
          <w:szCs w:val="20"/>
        </w:rPr>
        <w:t>Belgelendirme Komitesinde yapılan gözden geçirme ve değerlendirme sonucunda, muallâkta kalan, detaylı bilgi gerektiren durumlarda, raporu hazırlayan Baş denetçiden bilgi talep edilebilir. Bu durumlarda kuruluşa ait karar, sonraya bırakılır. Belgelendirme Müdürü, Baş denetçi ile koordinasyon kurarak gerekli bilgilere ulaşılmasını sağlar.</w:t>
      </w:r>
    </w:p>
    <w:p w14:paraId="5F64B084" w14:textId="5E845E7B" w:rsidR="00E720BB" w:rsidRDefault="001B6611" w:rsidP="00F27EC0">
      <w:pPr>
        <w:ind w:left="426"/>
        <w:jc w:val="both"/>
        <w:rPr>
          <w:rFonts w:ascii="Tahoma" w:hAnsi="Tahoma" w:cs="Tahoma"/>
          <w:sz w:val="20"/>
          <w:szCs w:val="20"/>
        </w:rPr>
      </w:pPr>
      <w:r>
        <w:rPr>
          <w:rFonts w:ascii="Tahoma" w:hAnsi="Tahoma" w:cs="Tahoma"/>
          <w:sz w:val="20"/>
          <w:szCs w:val="20"/>
        </w:rPr>
        <w:t>D</w:t>
      </w:r>
      <w:r w:rsidRPr="001B6611">
        <w:rPr>
          <w:rFonts w:ascii="Tahoma" w:hAnsi="Tahoma" w:cs="Tahoma"/>
          <w:sz w:val="20"/>
          <w:szCs w:val="20"/>
        </w:rPr>
        <w:t>enetim raporlarında yeterli objektif kanıt bulunmayan ve buna rağmen uygunsuzluk açılmayan maddelerin olması durumunda be</w:t>
      </w:r>
      <w:r>
        <w:rPr>
          <w:rFonts w:ascii="Tahoma" w:hAnsi="Tahoma" w:cs="Tahoma"/>
          <w:sz w:val="20"/>
          <w:szCs w:val="20"/>
        </w:rPr>
        <w:t>lgelendirme kararı verilemez.</w:t>
      </w:r>
    </w:p>
    <w:p w14:paraId="34D4B024" w14:textId="77777777" w:rsidR="00E720BB" w:rsidRPr="00D6483D" w:rsidRDefault="00E720BB" w:rsidP="0067645A">
      <w:pPr>
        <w:ind w:left="426"/>
        <w:jc w:val="both"/>
        <w:rPr>
          <w:rFonts w:ascii="Tahoma" w:hAnsi="Tahoma" w:cs="Tahoma"/>
          <w:sz w:val="20"/>
          <w:szCs w:val="20"/>
        </w:rPr>
      </w:pPr>
      <w:r w:rsidRPr="00D6483D">
        <w:rPr>
          <w:rFonts w:ascii="Tahoma" w:hAnsi="Tahoma" w:cs="Tahoma"/>
          <w:sz w:val="20"/>
          <w:szCs w:val="20"/>
        </w:rPr>
        <w:t xml:space="preserve">Denetimin gerçekleştirilemediği durumlarda alınan karar, Belgelendirme Müdürü tarafından, bir ön yazı ile ilgili kuruluşa bildirilir. </w:t>
      </w:r>
    </w:p>
    <w:p w14:paraId="5E76160A" w14:textId="77777777" w:rsidR="00E720BB" w:rsidRDefault="00E720BB" w:rsidP="0067645A">
      <w:pPr>
        <w:ind w:left="426"/>
        <w:jc w:val="both"/>
        <w:rPr>
          <w:rFonts w:ascii="Tahoma" w:hAnsi="Tahoma" w:cs="Tahoma"/>
          <w:sz w:val="20"/>
          <w:szCs w:val="20"/>
        </w:rPr>
      </w:pPr>
    </w:p>
    <w:p w14:paraId="733869FA" w14:textId="77777777" w:rsidR="00E720BB" w:rsidRPr="0027351B" w:rsidRDefault="00E720BB" w:rsidP="0067645A">
      <w:pPr>
        <w:ind w:left="426"/>
        <w:jc w:val="both"/>
        <w:rPr>
          <w:rFonts w:ascii="Tahoma" w:hAnsi="Tahoma" w:cs="Tahoma"/>
          <w:sz w:val="20"/>
          <w:szCs w:val="20"/>
        </w:rPr>
      </w:pPr>
      <w:r w:rsidRPr="00D6483D">
        <w:rPr>
          <w:rFonts w:ascii="Tahoma" w:hAnsi="Tahoma" w:cs="Tahoma"/>
          <w:sz w:val="20"/>
          <w:szCs w:val="20"/>
        </w:rPr>
        <w:t>Belgelendirme Komitesinin belge verilmesine ilişkin olumsuz kararı veya belgenin kullanımına engel bir durum tespiti sonrası, Belgelendirme Müdürlüğünce ilgili kuruluştan, söz konusu sebepleri ortadan kaldırması ve takip denetimi talebinde bulunması için, yazılı olarak başvurması istenir.</w:t>
      </w:r>
    </w:p>
    <w:p w14:paraId="56468EAF" w14:textId="77777777" w:rsidR="00E720BB" w:rsidRDefault="00E720BB" w:rsidP="0067645A">
      <w:pPr>
        <w:ind w:left="426"/>
        <w:jc w:val="both"/>
        <w:rPr>
          <w:rFonts w:ascii="Tahoma" w:hAnsi="Tahoma" w:cs="Tahoma"/>
          <w:sz w:val="20"/>
          <w:szCs w:val="20"/>
        </w:rPr>
      </w:pPr>
    </w:p>
    <w:p w14:paraId="6BDCBAF2" w14:textId="77777777" w:rsidR="00E720BB" w:rsidRDefault="00E720BB" w:rsidP="0067645A">
      <w:pPr>
        <w:ind w:left="426"/>
        <w:jc w:val="both"/>
        <w:rPr>
          <w:rFonts w:ascii="Tahoma" w:hAnsi="Tahoma" w:cs="Tahoma"/>
          <w:sz w:val="20"/>
          <w:szCs w:val="20"/>
        </w:rPr>
      </w:pPr>
      <w:r w:rsidRPr="0027351B">
        <w:rPr>
          <w:rFonts w:ascii="Tahoma" w:hAnsi="Tahoma" w:cs="Tahoma"/>
          <w:sz w:val="20"/>
          <w:szCs w:val="20"/>
        </w:rPr>
        <w:t xml:space="preserve">Belgelendirme kararı verilirken bağımsızlık, tarafsızlık ve çıkar çatışmalarının önlenmesi ilkeleri özellikle göz önünde bulundurulur. </w:t>
      </w:r>
    </w:p>
    <w:p w14:paraId="0DFCBAEC" w14:textId="77777777" w:rsidR="00E720BB" w:rsidRDefault="00E720BB" w:rsidP="0067645A">
      <w:pPr>
        <w:ind w:left="426"/>
        <w:jc w:val="both"/>
        <w:rPr>
          <w:rFonts w:ascii="Tahoma" w:hAnsi="Tahoma" w:cs="Tahoma"/>
          <w:sz w:val="20"/>
          <w:szCs w:val="20"/>
        </w:rPr>
      </w:pPr>
    </w:p>
    <w:p w14:paraId="339B9D84" w14:textId="77777777" w:rsidR="00E720BB" w:rsidRDefault="00E720BB" w:rsidP="00F75838">
      <w:pPr>
        <w:numPr>
          <w:ilvl w:val="1"/>
          <w:numId w:val="4"/>
        </w:numPr>
        <w:tabs>
          <w:tab w:val="clear" w:pos="1080"/>
          <w:tab w:val="num" w:pos="912"/>
          <w:tab w:val="left" w:pos="1134"/>
        </w:tabs>
        <w:ind w:hanging="681"/>
        <w:jc w:val="both"/>
        <w:rPr>
          <w:rFonts w:ascii="Tahoma" w:hAnsi="Tahoma" w:cs="Tahoma"/>
          <w:b/>
          <w:sz w:val="20"/>
          <w:szCs w:val="20"/>
        </w:rPr>
      </w:pPr>
      <w:r w:rsidRPr="0009107D">
        <w:rPr>
          <w:rFonts w:ascii="Tahoma" w:hAnsi="Tahoma" w:cs="Tahoma"/>
          <w:b/>
          <w:sz w:val="20"/>
          <w:szCs w:val="20"/>
        </w:rPr>
        <w:t>Belge</w:t>
      </w:r>
      <w:r>
        <w:rPr>
          <w:rFonts w:ascii="Tahoma" w:hAnsi="Tahoma" w:cs="Tahoma"/>
          <w:b/>
          <w:sz w:val="20"/>
          <w:szCs w:val="20"/>
        </w:rPr>
        <w:t xml:space="preserve"> Düzenleme</w:t>
      </w:r>
    </w:p>
    <w:p w14:paraId="73F6AA1D" w14:textId="77777777" w:rsidR="00E720BB" w:rsidRPr="00BF67BD" w:rsidRDefault="00E720BB" w:rsidP="00BF67BD">
      <w:pPr>
        <w:spacing w:before="120" w:after="120"/>
        <w:ind w:left="399"/>
        <w:jc w:val="both"/>
        <w:rPr>
          <w:rFonts w:ascii="Tahoma" w:hAnsi="Tahoma" w:cs="Tahoma"/>
          <w:sz w:val="20"/>
          <w:szCs w:val="20"/>
        </w:rPr>
      </w:pPr>
      <w:r w:rsidRPr="00BF67BD">
        <w:rPr>
          <w:rFonts w:ascii="Tahoma" w:hAnsi="Tahoma" w:cs="Tahoma"/>
          <w:sz w:val="20"/>
          <w:szCs w:val="20"/>
        </w:rPr>
        <w:lastRenderedPageBreak/>
        <w:t xml:space="preserve">İlk belgelendirme, takip ve transfer sebebiyle yapılan denetimler için, Belgelendirme Komitesinin belge verilmesine ilişkin olumlu kararı sonrası, </w:t>
      </w:r>
      <w:r>
        <w:rPr>
          <w:rFonts w:ascii="Tahoma" w:hAnsi="Tahoma" w:cs="Tahoma"/>
          <w:sz w:val="20"/>
          <w:szCs w:val="20"/>
        </w:rPr>
        <w:t>Belgelendirme Kontrol ve Karar Formu</w:t>
      </w:r>
      <w:r w:rsidRPr="00BF67BD">
        <w:rPr>
          <w:rFonts w:ascii="Tahoma" w:hAnsi="Tahoma" w:cs="Tahoma"/>
          <w:sz w:val="20"/>
          <w:szCs w:val="20"/>
        </w:rPr>
        <w:t xml:space="preserve">, Belgelendirme Komitesi ve Belgelendirme Müdürü tarafından imzalanır. </w:t>
      </w:r>
    </w:p>
    <w:p w14:paraId="58E92095" w14:textId="77777777" w:rsidR="00E720BB" w:rsidRPr="00BF67BD" w:rsidRDefault="00E720BB" w:rsidP="00BF67BD">
      <w:pPr>
        <w:spacing w:before="120" w:after="120"/>
        <w:ind w:left="399"/>
        <w:jc w:val="both"/>
        <w:rPr>
          <w:rFonts w:ascii="Tahoma" w:hAnsi="Tahoma" w:cs="Tahoma"/>
          <w:sz w:val="20"/>
          <w:szCs w:val="20"/>
        </w:rPr>
      </w:pPr>
      <w:r w:rsidRPr="00BF67BD">
        <w:rPr>
          <w:rFonts w:ascii="Tahoma" w:hAnsi="Tahoma" w:cs="Tahoma"/>
          <w:sz w:val="20"/>
          <w:szCs w:val="20"/>
        </w:rPr>
        <w:t>Düzenlenen belgede, aşağıda belirtilen bilgiler yer alır:</w:t>
      </w:r>
    </w:p>
    <w:p w14:paraId="0293CC53" w14:textId="77777777" w:rsidR="00E720BB" w:rsidRPr="00BF67BD" w:rsidRDefault="00E720BB" w:rsidP="00F75838">
      <w:pPr>
        <w:widowControl w:val="0"/>
        <w:numPr>
          <w:ilvl w:val="0"/>
          <w:numId w:val="8"/>
        </w:numPr>
        <w:tabs>
          <w:tab w:val="clear" w:pos="720"/>
          <w:tab w:val="left" w:pos="280"/>
        </w:tabs>
        <w:autoSpaceDE w:val="0"/>
        <w:autoSpaceDN w:val="0"/>
        <w:adjustRightInd w:val="0"/>
        <w:spacing w:before="80" w:after="80"/>
        <w:ind w:left="399" w:firstLine="0"/>
        <w:jc w:val="both"/>
        <w:rPr>
          <w:rFonts w:ascii="Tahoma" w:hAnsi="Tahoma" w:cs="Tahoma"/>
          <w:sz w:val="20"/>
          <w:szCs w:val="20"/>
        </w:rPr>
      </w:pPr>
      <w:r w:rsidRPr="00BF67BD">
        <w:rPr>
          <w:rFonts w:ascii="Tahoma" w:hAnsi="Tahoma" w:cs="Tahoma"/>
          <w:sz w:val="20"/>
          <w:szCs w:val="20"/>
        </w:rPr>
        <w:t xml:space="preserve">Yönetim sistemi belgelendirilen müşterinin adı, coğrafi yeri (veya merkez bürosunun coğrafi yeri ve çok işletmeli belge kapsamındaki işletmeler) </w:t>
      </w:r>
    </w:p>
    <w:p w14:paraId="7B12379C" w14:textId="77777777" w:rsidR="00E720BB" w:rsidRPr="00BF67BD" w:rsidRDefault="00E720BB" w:rsidP="00F75838">
      <w:pPr>
        <w:widowControl w:val="0"/>
        <w:numPr>
          <w:ilvl w:val="0"/>
          <w:numId w:val="8"/>
        </w:numPr>
        <w:tabs>
          <w:tab w:val="clear" w:pos="720"/>
          <w:tab w:val="left" w:pos="280"/>
        </w:tabs>
        <w:autoSpaceDE w:val="0"/>
        <w:autoSpaceDN w:val="0"/>
        <w:adjustRightInd w:val="0"/>
        <w:spacing w:before="80" w:after="80"/>
        <w:ind w:left="399" w:firstLine="0"/>
        <w:jc w:val="both"/>
        <w:rPr>
          <w:rFonts w:ascii="Tahoma" w:hAnsi="Tahoma" w:cs="Tahoma"/>
          <w:sz w:val="20"/>
          <w:szCs w:val="20"/>
        </w:rPr>
      </w:pPr>
      <w:r w:rsidRPr="00BF67BD">
        <w:rPr>
          <w:rFonts w:ascii="Tahoma" w:hAnsi="Tahoma" w:cs="Tahoma"/>
          <w:sz w:val="20"/>
          <w:szCs w:val="20"/>
        </w:rPr>
        <w:t>Belgenin veriliş tarihi, geçerlilik veya yenileme tarihleri,</w:t>
      </w:r>
    </w:p>
    <w:p w14:paraId="04EC4301" w14:textId="77777777" w:rsidR="00E720BB" w:rsidRPr="00BF67BD" w:rsidRDefault="00E720BB" w:rsidP="00F75838">
      <w:pPr>
        <w:widowControl w:val="0"/>
        <w:numPr>
          <w:ilvl w:val="0"/>
          <w:numId w:val="8"/>
        </w:numPr>
        <w:tabs>
          <w:tab w:val="clear" w:pos="720"/>
          <w:tab w:val="left" w:pos="280"/>
        </w:tabs>
        <w:autoSpaceDE w:val="0"/>
        <w:autoSpaceDN w:val="0"/>
        <w:adjustRightInd w:val="0"/>
        <w:spacing w:before="80" w:after="80"/>
        <w:ind w:left="399" w:firstLine="0"/>
        <w:jc w:val="both"/>
        <w:rPr>
          <w:rFonts w:ascii="Tahoma" w:hAnsi="Tahoma" w:cs="Tahoma"/>
          <w:sz w:val="20"/>
          <w:szCs w:val="20"/>
        </w:rPr>
      </w:pPr>
      <w:r w:rsidRPr="00BF67BD">
        <w:rPr>
          <w:rFonts w:ascii="Tahoma" w:hAnsi="Tahoma" w:cs="Tahoma"/>
          <w:sz w:val="20"/>
          <w:szCs w:val="20"/>
        </w:rPr>
        <w:t>Yeniden belgelendirme döngüsüyle tutarlı geçerlilik bitiş tarihi,</w:t>
      </w:r>
    </w:p>
    <w:p w14:paraId="76D333FC" w14:textId="77777777" w:rsidR="00E720BB" w:rsidRPr="00BF67BD" w:rsidRDefault="00E720BB" w:rsidP="00F75838">
      <w:pPr>
        <w:widowControl w:val="0"/>
        <w:numPr>
          <w:ilvl w:val="0"/>
          <w:numId w:val="8"/>
        </w:numPr>
        <w:tabs>
          <w:tab w:val="clear" w:pos="720"/>
          <w:tab w:val="left" w:pos="280"/>
        </w:tabs>
        <w:autoSpaceDE w:val="0"/>
        <w:autoSpaceDN w:val="0"/>
        <w:adjustRightInd w:val="0"/>
        <w:spacing w:before="80" w:after="80"/>
        <w:ind w:left="399" w:firstLine="0"/>
        <w:jc w:val="both"/>
        <w:rPr>
          <w:rFonts w:ascii="Tahoma" w:hAnsi="Tahoma" w:cs="Tahoma"/>
          <w:sz w:val="20"/>
          <w:szCs w:val="20"/>
        </w:rPr>
      </w:pPr>
      <w:r w:rsidRPr="00BF67BD">
        <w:rPr>
          <w:rFonts w:ascii="Tahoma" w:hAnsi="Tahoma" w:cs="Tahoma"/>
          <w:sz w:val="20"/>
          <w:szCs w:val="20"/>
        </w:rPr>
        <w:t xml:space="preserve">Sertifika </w:t>
      </w:r>
      <w:r>
        <w:rPr>
          <w:rFonts w:ascii="Tahoma" w:hAnsi="Tahoma" w:cs="Tahoma"/>
          <w:sz w:val="20"/>
          <w:szCs w:val="20"/>
        </w:rPr>
        <w:t>Numarası</w:t>
      </w:r>
      <w:r w:rsidRPr="00BF67BD">
        <w:rPr>
          <w:rFonts w:ascii="Tahoma" w:hAnsi="Tahoma" w:cs="Tahoma"/>
          <w:sz w:val="20"/>
          <w:szCs w:val="20"/>
        </w:rPr>
        <w:t xml:space="preserve">  </w:t>
      </w:r>
    </w:p>
    <w:p w14:paraId="1F7E3459" w14:textId="77777777" w:rsidR="00E720BB" w:rsidRPr="00BF67BD" w:rsidRDefault="00E720BB" w:rsidP="00F75838">
      <w:pPr>
        <w:widowControl w:val="0"/>
        <w:numPr>
          <w:ilvl w:val="0"/>
          <w:numId w:val="8"/>
        </w:numPr>
        <w:tabs>
          <w:tab w:val="clear" w:pos="720"/>
          <w:tab w:val="left" w:pos="280"/>
        </w:tabs>
        <w:autoSpaceDE w:val="0"/>
        <w:autoSpaceDN w:val="0"/>
        <w:adjustRightInd w:val="0"/>
        <w:spacing w:before="80" w:after="80"/>
        <w:ind w:left="399" w:firstLine="0"/>
        <w:jc w:val="both"/>
        <w:rPr>
          <w:rFonts w:ascii="Tahoma" w:hAnsi="Tahoma" w:cs="Tahoma"/>
          <w:sz w:val="20"/>
          <w:szCs w:val="20"/>
        </w:rPr>
      </w:pPr>
      <w:r w:rsidRPr="00BF67BD">
        <w:rPr>
          <w:rFonts w:ascii="Tahoma" w:hAnsi="Tahoma" w:cs="Tahoma"/>
          <w:sz w:val="20"/>
          <w:szCs w:val="20"/>
        </w:rPr>
        <w:t xml:space="preserve">Belgelendirilmiş müşterinin denetiminde kullanılan standart ve/veya </w:t>
      </w:r>
      <w:proofErr w:type="spellStart"/>
      <w:r w:rsidRPr="00BF67BD">
        <w:rPr>
          <w:rFonts w:ascii="Tahoma" w:hAnsi="Tahoma" w:cs="Tahoma"/>
          <w:sz w:val="20"/>
          <w:szCs w:val="20"/>
        </w:rPr>
        <w:t>veya</w:t>
      </w:r>
      <w:proofErr w:type="spellEnd"/>
      <w:r w:rsidRPr="00BF67BD">
        <w:rPr>
          <w:rFonts w:ascii="Tahoma" w:hAnsi="Tahoma" w:cs="Tahoma"/>
          <w:sz w:val="20"/>
          <w:szCs w:val="20"/>
        </w:rPr>
        <w:t xml:space="preserve"> hüküm ifade eden doküman, yayın ve/veya revizyon numarası,</w:t>
      </w:r>
    </w:p>
    <w:p w14:paraId="47AB0017" w14:textId="77777777" w:rsidR="00E720BB" w:rsidRPr="00BF67BD" w:rsidRDefault="00E720BB" w:rsidP="00F75838">
      <w:pPr>
        <w:widowControl w:val="0"/>
        <w:numPr>
          <w:ilvl w:val="0"/>
          <w:numId w:val="8"/>
        </w:numPr>
        <w:tabs>
          <w:tab w:val="clear" w:pos="720"/>
          <w:tab w:val="left" w:pos="280"/>
        </w:tabs>
        <w:autoSpaceDE w:val="0"/>
        <w:autoSpaceDN w:val="0"/>
        <w:adjustRightInd w:val="0"/>
        <w:spacing w:before="80" w:after="80"/>
        <w:ind w:left="399" w:firstLine="0"/>
        <w:jc w:val="both"/>
        <w:rPr>
          <w:rFonts w:ascii="Tahoma" w:hAnsi="Tahoma" w:cs="Tahoma"/>
          <w:sz w:val="20"/>
          <w:szCs w:val="20"/>
        </w:rPr>
      </w:pPr>
      <w:r w:rsidRPr="00BF67BD">
        <w:rPr>
          <w:rFonts w:ascii="Tahoma" w:hAnsi="Tahoma" w:cs="Tahoma"/>
          <w:sz w:val="20"/>
          <w:szCs w:val="20"/>
        </w:rPr>
        <w:t>Uygulanabilir olduğunda, ürün (hizmet de dahil), proses vb. ile ilgili belgelendirme kapsamı</w:t>
      </w:r>
    </w:p>
    <w:p w14:paraId="062F5052" w14:textId="77777777" w:rsidR="00E720BB" w:rsidRPr="00BF67BD" w:rsidRDefault="00E720BB" w:rsidP="00F75838">
      <w:pPr>
        <w:widowControl w:val="0"/>
        <w:numPr>
          <w:ilvl w:val="0"/>
          <w:numId w:val="8"/>
        </w:numPr>
        <w:tabs>
          <w:tab w:val="clear" w:pos="720"/>
          <w:tab w:val="left" w:pos="280"/>
        </w:tabs>
        <w:autoSpaceDE w:val="0"/>
        <w:autoSpaceDN w:val="0"/>
        <w:adjustRightInd w:val="0"/>
        <w:spacing w:before="80" w:after="80"/>
        <w:ind w:left="399" w:firstLine="0"/>
        <w:jc w:val="both"/>
        <w:rPr>
          <w:rFonts w:ascii="Tahoma" w:hAnsi="Tahoma" w:cs="Tahoma"/>
          <w:sz w:val="20"/>
          <w:szCs w:val="20"/>
        </w:rPr>
      </w:pPr>
      <w:proofErr w:type="spellStart"/>
      <w:r>
        <w:rPr>
          <w:rFonts w:ascii="Tahoma" w:hAnsi="Tahoma" w:cs="Tahoma"/>
          <w:sz w:val="20"/>
          <w:szCs w:val="20"/>
        </w:rPr>
        <w:t>NAVİGA</w:t>
      </w:r>
      <w:r w:rsidRPr="00BF67BD">
        <w:rPr>
          <w:rFonts w:ascii="Tahoma" w:hAnsi="Tahoma" w:cs="Tahoma"/>
          <w:sz w:val="20"/>
          <w:szCs w:val="20"/>
        </w:rPr>
        <w:t>’</w:t>
      </w:r>
      <w:r>
        <w:rPr>
          <w:rFonts w:ascii="Tahoma" w:hAnsi="Tahoma" w:cs="Tahoma"/>
          <w:sz w:val="20"/>
          <w:szCs w:val="20"/>
        </w:rPr>
        <w:t>n</w:t>
      </w:r>
      <w:r w:rsidRPr="00BF67BD">
        <w:rPr>
          <w:rFonts w:ascii="Tahoma" w:hAnsi="Tahoma" w:cs="Tahoma"/>
          <w:sz w:val="20"/>
          <w:szCs w:val="20"/>
        </w:rPr>
        <w:t>ın</w:t>
      </w:r>
      <w:proofErr w:type="spellEnd"/>
      <w:r w:rsidRPr="00BF67BD">
        <w:rPr>
          <w:rFonts w:ascii="Tahoma" w:hAnsi="Tahoma" w:cs="Tahoma"/>
          <w:sz w:val="20"/>
          <w:szCs w:val="20"/>
        </w:rPr>
        <w:t xml:space="preserve"> adı, adresi ve logosu, diğer logolar (</w:t>
      </w:r>
      <w:proofErr w:type="spellStart"/>
      <w:r w:rsidRPr="00BF67BD">
        <w:rPr>
          <w:rFonts w:ascii="Tahoma" w:hAnsi="Tahoma" w:cs="Tahoma"/>
          <w:sz w:val="20"/>
          <w:szCs w:val="20"/>
        </w:rPr>
        <w:t>örn</w:t>
      </w:r>
      <w:proofErr w:type="spellEnd"/>
      <w:r w:rsidRPr="00BF67BD">
        <w:rPr>
          <w:rFonts w:ascii="Tahoma" w:hAnsi="Tahoma" w:cs="Tahoma"/>
          <w:sz w:val="20"/>
          <w:szCs w:val="20"/>
        </w:rPr>
        <w:t xml:space="preserve">. Akreditasyon sembolü),  </w:t>
      </w:r>
    </w:p>
    <w:p w14:paraId="602904B9" w14:textId="77777777" w:rsidR="00E720BB" w:rsidRPr="00BF67BD" w:rsidRDefault="00E720BB" w:rsidP="00F75838">
      <w:pPr>
        <w:widowControl w:val="0"/>
        <w:numPr>
          <w:ilvl w:val="0"/>
          <w:numId w:val="8"/>
        </w:numPr>
        <w:tabs>
          <w:tab w:val="clear" w:pos="720"/>
          <w:tab w:val="left" w:pos="280"/>
        </w:tabs>
        <w:autoSpaceDE w:val="0"/>
        <w:autoSpaceDN w:val="0"/>
        <w:adjustRightInd w:val="0"/>
        <w:spacing w:before="80" w:after="80"/>
        <w:ind w:left="399" w:firstLine="0"/>
        <w:jc w:val="both"/>
        <w:rPr>
          <w:rFonts w:ascii="Tahoma" w:hAnsi="Tahoma" w:cs="Tahoma"/>
          <w:sz w:val="20"/>
          <w:szCs w:val="20"/>
        </w:rPr>
      </w:pPr>
      <w:r w:rsidRPr="00BF67BD">
        <w:rPr>
          <w:rFonts w:ascii="Tahoma" w:hAnsi="Tahoma" w:cs="Tahoma"/>
          <w:sz w:val="20"/>
          <w:szCs w:val="20"/>
        </w:rPr>
        <w:t xml:space="preserve">Belgelendirmede kullanılan standart veya hüküm ifade eden dokümanın gerektirdiği diğer bilgiler, </w:t>
      </w:r>
    </w:p>
    <w:p w14:paraId="20A70A1F" w14:textId="77777777" w:rsidR="00E720BB" w:rsidRPr="00BF67BD" w:rsidRDefault="00E720BB" w:rsidP="00F75838">
      <w:pPr>
        <w:widowControl w:val="0"/>
        <w:numPr>
          <w:ilvl w:val="0"/>
          <w:numId w:val="8"/>
        </w:numPr>
        <w:tabs>
          <w:tab w:val="clear" w:pos="720"/>
          <w:tab w:val="left" w:pos="280"/>
        </w:tabs>
        <w:autoSpaceDE w:val="0"/>
        <w:autoSpaceDN w:val="0"/>
        <w:adjustRightInd w:val="0"/>
        <w:spacing w:before="80" w:after="80"/>
        <w:ind w:left="399" w:firstLine="0"/>
        <w:jc w:val="both"/>
        <w:rPr>
          <w:rFonts w:ascii="Tahoma" w:hAnsi="Tahoma" w:cs="Tahoma"/>
          <w:sz w:val="20"/>
          <w:szCs w:val="20"/>
        </w:rPr>
      </w:pPr>
      <w:r w:rsidRPr="00BF67BD">
        <w:rPr>
          <w:rFonts w:ascii="Tahoma" w:hAnsi="Tahoma" w:cs="Tahoma"/>
          <w:sz w:val="20"/>
          <w:szCs w:val="20"/>
        </w:rPr>
        <w:t>Revize edilmiş belgelendirme dokümanının yayınlanması durumunda, revize edilmiş ile herhangi önceki kullanılmaz dokümanı ayırt edecek yol.</w:t>
      </w:r>
    </w:p>
    <w:p w14:paraId="433C03BB" w14:textId="77777777" w:rsidR="00E720BB" w:rsidRPr="00BF67BD" w:rsidRDefault="00E720BB" w:rsidP="00BF67BD">
      <w:pPr>
        <w:spacing w:before="120" w:after="120"/>
        <w:ind w:left="399"/>
        <w:jc w:val="both"/>
        <w:rPr>
          <w:rFonts w:ascii="Tahoma" w:hAnsi="Tahoma" w:cs="Tahoma"/>
          <w:sz w:val="20"/>
          <w:szCs w:val="20"/>
        </w:rPr>
      </w:pPr>
      <w:r w:rsidRPr="00BF67BD">
        <w:rPr>
          <w:rFonts w:ascii="Tahoma" w:hAnsi="Tahoma" w:cs="Tahoma"/>
          <w:sz w:val="20"/>
          <w:szCs w:val="20"/>
        </w:rPr>
        <w:t>Çok işletmeli kuruluşların belgelerinde, -gereken durumlarda- belgelendirmesi uygun görülmüş bütün işletmelerin adresleri, üzerinde veya belge ekinde belirtilebilir.</w:t>
      </w:r>
    </w:p>
    <w:p w14:paraId="7067E6CF" w14:textId="77777777" w:rsidR="00E720BB" w:rsidRPr="00BF67BD" w:rsidRDefault="00E720BB" w:rsidP="00BF67BD">
      <w:pPr>
        <w:spacing w:before="120" w:after="120"/>
        <w:ind w:left="399"/>
        <w:jc w:val="both"/>
        <w:rPr>
          <w:rFonts w:ascii="Tahoma" w:hAnsi="Tahoma" w:cs="Tahoma"/>
          <w:sz w:val="20"/>
          <w:szCs w:val="20"/>
        </w:rPr>
      </w:pPr>
      <w:r>
        <w:rPr>
          <w:rFonts w:ascii="Tahoma" w:hAnsi="Tahoma" w:cs="Tahoma"/>
          <w:sz w:val="20"/>
          <w:szCs w:val="20"/>
        </w:rPr>
        <w:t>Belgelerin numaralandırılması Sertifika Numaralandırma Talimatı (T.005)</w:t>
      </w:r>
      <w:r w:rsidRPr="00BF67BD">
        <w:rPr>
          <w:rFonts w:ascii="Tahoma" w:hAnsi="Tahoma" w:cs="Tahoma"/>
          <w:sz w:val="20"/>
          <w:szCs w:val="20"/>
        </w:rPr>
        <w:t xml:space="preserve"> doğrultusunda yapılır.</w:t>
      </w:r>
    </w:p>
    <w:p w14:paraId="5D0E9726" w14:textId="77777777" w:rsidR="00E720BB" w:rsidRPr="00BF67BD" w:rsidRDefault="00E720BB" w:rsidP="00BF67BD">
      <w:pPr>
        <w:spacing w:before="120" w:after="120"/>
        <w:ind w:left="399"/>
        <w:jc w:val="both"/>
        <w:rPr>
          <w:rFonts w:ascii="Tahoma" w:hAnsi="Tahoma" w:cs="Tahoma"/>
          <w:sz w:val="20"/>
          <w:szCs w:val="20"/>
        </w:rPr>
      </w:pPr>
      <w:r w:rsidRPr="00BF67BD">
        <w:rPr>
          <w:rFonts w:ascii="Tahoma" w:hAnsi="Tahoma" w:cs="Tahoma"/>
          <w:sz w:val="20"/>
          <w:szCs w:val="20"/>
        </w:rPr>
        <w:t>Düzenlenen belgeler, Belgelendirme Müdürü koordinasyonunda, Genel Müdür veya</w:t>
      </w:r>
      <w:r>
        <w:rPr>
          <w:rFonts w:ascii="Tahoma" w:hAnsi="Tahoma" w:cs="Tahoma"/>
          <w:sz w:val="20"/>
          <w:szCs w:val="20"/>
        </w:rPr>
        <w:t xml:space="preserve"> vekili</w:t>
      </w:r>
      <w:r w:rsidRPr="00BF67BD">
        <w:rPr>
          <w:rFonts w:ascii="Tahoma" w:hAnsi="Tahoma" w:cs="Tahoma"/>
          <w:sz w:val="20"/>
          <w:szCs w:val="20"/>
        </w:rPr>
        <w:t xml:space="preserve"> tarafından imzalanır,</w:t>
      </w:r>
      <w:r w:rsidRPr="00BF67BD" w:rsidDel="001452BB">
        <w:rPr>
          <w:rFonts w:ascii="Tahoma" w:hAnsi="Tahoma" w:cs="Tahoma"/>
          <w:sz w:val="20"/>
          <w:szCs w:val="20"/>
        </w:rPr>
        <w:t xml:space="preserve"> </w:t>
      </w:r>
      <w:proofErr w:type="spellStart"/>
      <w:r>
        <w:rPr>
          <w:rFonts w:ascii="Tahoma" w:hAnsi="Tahoma" w:cs="Tahoma"/>
          <w:sz w:val="20"/>
          <w:szCs w:val="20"/>
        </w:rPr>
        <w:t>NAVİGA</w:t>
      </w:r>
      <w:r w:rsidRPr="00BF67BD">
        <w:rPr>
          <w:rFonts w:ascii="Tahoma" w:hAnsi="Tahoma" w:cs="Tahoma"/>
          <w:sz w:val="20"/>
          <w:szCs w:val="20"/>
        </w:rPr>
        <w:t>’da</w:t>
      </w:r>
      <w:proofErr w:type="spellEnd"/>
      <w:r w:rsidRPr="00BF67BD">
        <w:rPr>
          <w:rFonts w:ascii="Tahoma" w:hAnsi="Tahoma" w:cs="Tahoma"/>
          <w:sz w:val="20"/>
          <w:szCs w:val="20"/>
        </w:rPr>
        <w:t xml:space="preserve"> kalmak üzere bir fotokopisi alınır ve ilgili kuruluşun dosyasına takılır. </w:t>
      </w:r>
    </w:p>
    <w:p w14:paraId="13C961B4" w14:textId="77777777" w:rsidR="00E720BB" w:rsidRPr="00BF67BD" w:rsidRDefault="00E720BB" w:rsidP="00BF67BD">
      <w:pPr>
        <w:spacing w:before="120" w:after="120"/>
        <w:ind w:left="399"/>
        <w:jc w:val="both"/>
        <w:rPr>
          <w:rFonts w:ascii="Tahoma" w:hAnsi="Tahoma" w:cs="Tahoma"/>
          <w:sz w:val="20"/>
          <w:szCs w:val="20"/>
        </w:rPr>
      </w:pPr>
      <w:r w:rsidRPr="00BF67BD">
        <w:rPr>
          <w:rFonts w:ascii="Tahoma" w:hAnsi="Tahoma" w:cs="Tahoma"/>
          <w:sz w:val="20"/>
          <w:szCs w:val="20"/>
        </w:rPr>
        <w:t xml:space="preserve">Belgelerde, “İlk Yayın Tarihi” olarak, belgelendirme karar tarihi yazılır. Belgenin kapsam ve adres değişikliği sebebiyle yeniden yayınlanması gereken durumlarda, “Yayın Tarihi” parantez içerisinde, yeni “Yayın Tarihi” </w:t>
      </w:r>
      <w:proofErr w:type="spellStart"/>
      <w:r w:rsidRPr="00BF67BD">
        <w:rPr>
          <w:rFonts w:ascii="Tahoma" w:hAnsi="Tahoma" w:cs="Tahoma"/>
          <w:sz w:val="20"/>
          <w:szCs w:val="20"/>
        </w:rPr>
        <w:t>nin</w:t>
      </w:r>
      <w:proofErr w:type="spellEnd"/>
      <w:r w:rsidRPr="00BF67BD">
        <w:rPr>
          <w:rFonts w:ascii="Tahoma" w:hAnsi="Tahoma" w:cs="Tahoma"/>
          <w:sz w:val="20"/>
          <w:szCs w:val="20"/>
        </w:rPr>
        <w:t xml:space="preserve"> yanına yazılır. Belgenin geçerlilik süresi için, “İlk Yayın Tarihi” baz alınır.</w:t>
      </w:r>
    </w:p>
    <w:p w14:paraId="2FB5E226" w14:textId="77777777" w:rsidR="00E720BB" w:rsidRPr="00BF67BD" w:rsidRDefault="00E720BB" w:rsidP="00BF67BD">
      <w:pPr>
        <w:spacing w:before="120" w:after="120"/>
        <w:ind w:left="399"/>
        <w:jc w:val="both"/>
        <w:rPr>
          <w:rFonts w:ascii="Tahoma" w:hAnsi="Tahoma" w:cs="Tahoma"/>
          <w:sz w:val="20"/>
          <w:szCs w:val="20"/>
        </w:rPr>
      </w:pPr>
      <w:r w:rsidRPr="00BF67BD">
        <w:rPr>
          <w:rFonts w:ascii="Tahoma" w:hAnsi="Tahoma" w:cs="Tahoma"/>
          <w:sz w:val="20"/>
          <w:szCs w:val="20"/>
        </w:rPr>
        <w:t xml:space="preserve">Kuruluşun belgesi, düzenlenen faturanın kuruluş tarafından ödenmesini takiben, kargo aracılığı ile gönderilir veya imza karşılığı elden teslim edilir. Bu aşamada, </w:t>
      </w:r>
      <w:r>
        <w:rPr>
          <w:rFonts w:ascii="Tahoma" w:hAnsi="Tahoma" w:cs="Tahoma"/>
          <w:sz w:val="20"/>
          <w:szCs w:val="20"/>
        </w:rPr>
        <w:t>NAVİGA</w:t>
      </w:r>
      <w:r w:rsidRPr="00BF67BD">
        <w:rPr>
          <w:rFonts w:ascii="Tahoma" w:hAnsi="Tahoma" w:cs="Tahoma"/>
          <w:sz w:val="20"/>
          <w:szCs w:val="20"/>
        </w:rPr>
        <w:t xml:space="preserve"> imza yetkilisi tarafından imzalanan sözleşme de ilgili kuruluşa gönderilir.</w:t>
      </w:r>
    </w:p>
    <w:p w14:paraId="6FB1A8A3" w14:textId="77777777" w:rsidR="00E720BB" w:rsidRDefault="00E720BB" w:rsidP="00BF67BD">
      <w:pPr>
        <w:ind w:left="399"/>
        <w:jc w:val="both"/>
        <w:rPr>
          <w:rFonts w:ascii="Tahoma" w:hAnsi="Tahoma" w:cs="Tahoma"/>
          <w:sz w:val="20"/>
          <w:szCs w:val="20"/>
        </w:rPr>
      </w:pPr>
      <w:r w:rsidRPr="00BF67BD">
        <w:rPr>
          <w:rFonts w:ascii="Tahoma" w:hAnsi="Tahoma" w:cs="Tahoma"/>
          <w:sz w:val="20"/>
          <w:szCs w:val="20"/>
        </w:rPr>
        <w:t>Belge düzenlenen kuruluşlar, “Belgel</w:t>
      </w:r>
      <w:r>
        <w:rPr>
          <w:rFonts w:ascii="Tahoma" w:hAnsi="Tahoma" w:cs="Tahoma"/>
          <w:sz w:val="20"/>
          <w:szCs w:val="20"/>
        </w:rPr>
        <w:t>endirilmiş</w:t>
      </w:r>
      <w:r w:rsidRPr="00BF67BD">
        <w:rPr>
          <w:rFonts w:ascii="Tahoma" w:hAnsi="Tahoma" w:cs="Tahoma"/>
          <w:sz w:val="20"/>
          <w:szCs w:val="20"/>
        </w:rPr>
        <w:t xml:space="preserve"> Kuruluşlar </w:t>
      </w:r>
      <w:proofErr w:type="spellStart"/>
      <w:r w:rsidRPr="00BF67BD">
        <w:rPr>
          <w:rFonts w:ascii="Tahoma" w:hAnsi="Tahoma" w:cs="Tahoma"/>
          <w:sz w:val="20"/>
          <w:szCs w:val="20"/>
        </w:rPr>
        <w:t>Listesi”ne</w:t>
      </w:r>
      <w:proofErr w:type="spellEnd"/>
      <w:r>
        <w:rPr>
          <w:rFonts w:ascii="Tahoma" w:hAnsi="Tahoma" w:cs="Tahoma"/>
          <w:sz w:val="20"/>
          <w:szCs w:val="20"/>
        </w:rPr>
        <w:t xml:space="preserve"> (FR.056)</w:t>
      </w:r>
      <w:r w:rsidRPr="00BF67BD">
        <w:rPr>
          <w:rFonts w:ascii="Tahoma" w:hAnsi="Tahoma" w:cs="Tahoma"/>
          <w:sz w:val="20"/>
          <w:szCs w:val="20"/>
        </w:rPr>
        <w:t xml:space="preserve"> kaydedilir.</w:t>
      </w:r>
    </w:p>
    <w:p w14:paraId="0D9F7772" w14:textId="77777777" w:rsidR="009F3CCB" w:rsidRPr="009F3CCB" w:rsidRDefault="009F3CCB" w:rsidP="00C41D13">
      <w:pPr>
        <w:ind w:left="399"/>
        <w:rPr>
          <w:rFonts w:ascii="Tahoma" w:hAnsi="Tahoma" w:cs="Tahoma"/>
          <w:sz w:val="20"/>
          <w:szCs w:val="20"/>
        </w:rPr>
      </w:pPr>
      <w:r w:rsidRPr="009F3CCB">
        <w:rPr>
          <w:rFonts w:ascii="Tahoma" w:hAnsi="Tahoma" w:cs="Tahoma"/>
          <w:sz w:val="20"/>
          <w:szCs w:val="20"/>
        </w:rPr>
        <w:t xml:space="preserve">Belgelendirme kararı ve sorumluluğu, </w:t>
      </w:r>
      <w:proofErr w:type="spellStart"/>
      <w:r>
        <w:rPr>
          <w:rFonts w:ascii="Tahoma" w:hAnsi="Tahoma" w:cs="Tahoma"/>
          <w:sz w:val="20"/>
          <w:szCs w:val="20"/>
        </w:rPr>
        <w:t>Naviga</w:t>
      </w:r>
      <w:proofErr w:type="spellEnd"/>
      <w:r>
        <w:rPr>
          <w:rFonts w:ascii="Tahoma" w:hAnsi="Tahoma" w:cs="Tahoma"/>
          <w:sz w:val="20"/>
          <w:szCs w:val="20"/>
        </w:rPr>
        <w:t xml:space="preserve"> ya </w:t>
      </w:r>
      <w:r w:rsidRPr="009F3CCB">
        <w:rPr>
          <w:rFonts w:ascii="Tahoma" w:hAnsi="Tahoma" w:cs="Tahoma"/>
          <w:sz w:val="20"/>
          <w:szCs w:val="20"/>
        </w:rPr>
        <w:t xml:space="preserve"> aittir ve hiçbir şekilde 3. Şahıslara yada başka kurumlara devredilemez. </w:t>
      </w:r>
    </w:p>
    <w:p w14:paraId="39B5F834" w14:textId="77777777" w:rsidR="00E720BB" w:rsidRDefault="00E720BB" w:rsidP="00BF67BD">
      <w:pPr>
        <w:ind w:left="399"/>
        <w:jc w:val="both"/>
        <w:rPr>
          <w:rFonts w:ascii="Tahoma" w:hAnsi="Tahoma" w:cs="Tahoma"/>
          <w:sz w:val="20"/>
          <w:szCs w:val="20"/>
        </w:rPr>
      </w:pPr>
    </w:p>
    <w:p w14:paraId="14FFA7AE" w14:textId="77777777" w:rsidR="00E720BB" w:rsidRDefault="00E720BB" w:rsidP="00F75838">
      <w:pPr>
        <w:numPr>
          <w:ilvl w:val="1"/>
          <w:numId w:val="4"/>
        </w:numPr>
        <w:tabs>
          <w:tab w:val="clear" w:pos="1080"/>
          <w:tab w:val="num" w:pos="912"/>
          <w:tab w:val="left" w:pos="1134"/>
        </w:tabs>
        <w:ind w:hanging="681"/>
        <w:jc w:val="both"/>
        <w:rPr>
          <w:rFonts w:ascii="Tahoma" w:hAnsi="Tahoma" w:cs="Tahoma"/>
          <w:b/>
          <w:sz w:val="20"/>
          <w:szCs w:val="20"/>
        </w:rPr>
      </w:pPr>
      <w:r w:rsidRPr="0009107D">
        <w:rPr>
          <w:rFonts w:ascii="Tahoma" w:hAnsi="Tahoma" w:cs="Tahoma"/>
          <w:b/>
          <w:sz w:val="20"/>
          <w:szCs w:val="20"/>
        </w:rPr>
        <w:t>Belge</w:t>
      </w:r>
      <w:r>
        <w:rPr>
          <w:rFonts w:ascii="Tahoma" w:hAnsi="Tahoma" w:cs="Tahoma"/>
          <w:b/>
          <w:sz w:val="20"/>
          <w:szCs w:val="20"/>
        </w:rPr>
        <w:t>nin Kullanılması</w:t>
      </w:r>
    </w:p>
    <w:p w14:paraId="2ED067F3" w14:textId="77777777" w:rsidR="00E720BB" w:rsidRPr="000E02CF" w:rsidRDefault="00E720BB" w:rsidP="000E02CF">
      <w:pPr>
        <w:pStyle w:val="GvdeMetni"/>
        <w:spacing w:before="120"/>
        <w:ind w:left="399"/>
        <w:jc w:val="both"/>
        <w:rPr>
          <w:rFonts w:ascii="Tahoma" w:hAnsi="Tahoma" w:cs="Tahoma"/>
          <w:sz w:val="20"/>
          <w:szCs w:val="20"/>
        </w:rPr>
      </w:pPr>
      <w:r>
        <w:rPr>
          <w:rFonts w:ascii="Tahoma" w:hAnsi="Tahoma" w:cs="Tahoma"/>
          <w:sz w:val="20"/>
          <w:szCs w:val="20"/>
        </w:rPr>
        <w:t>Y</w:t>
      </w:r>
      <w:r w:rsidRPr="000E02CF">
        <w:rPr>
          <w:rFonts w:ascii="Tahoma" w:hAnsi="Tahoma" w:cs="Tahoma"/>
          <w:sz w:val="20"/>
          <w:szCs w:val="20"/>
        </w:rPr>
        <w:t xml:space="preserve">önetim sistem belgeleri, gözetim denetimlerinin olumlu sonuçlanması şartı ile (3) üç yıl süre ile geçerlidir. </w:t>
      </w:r>
      <w:r w:rsidR="00957EF5">
        <w:rPr>
          <w:rFonts w:ascii="Tahoma" w:hAnsi="Tahoma" w:cs="Tahoma"/>
          <w:sz w:val="20"/>
          <w:szCs w:val="20"/>
        </w:rPr>
        <w:t>3 yıllık denetim programı PR.01/EK-1’de verilmiştir.</w:t>
      </w:r>
    </w:p>
    <w:p w14:paraId="0C308F6D" w14:textId="77777777" w:rsidR="00E720BB" w:rsidRPr="000E02CF" w:rsidRDefault="00E720BB" w:rsidP="000E02CF">
      <w:pPr>
        <w:spacing w:before="120" w:after="120"/>
        <w:ind w:left="399"/>
        <w:jc w:val="both"/>
        <w:rPr>
          <w:rFonts w:ascii="Tahoma" w:hAnsi="Tahoma" w:cs="Tahoma"/>
          <w:sz w:val="20"/>
          <w:szCs w:val="20"/>
        </w:rPr>
      </w:pPr>
      <w:r w:rsidRPr="000E02CF">
        <w:rPr>
          <w:rFonts w:ascii="Tahoma" w:hAnsi="Tahoma" w:cs="Tahoma"/>
          <w:sz w:val="20"/>
          <w:szCs w:val="20"/>
        </w:rPr>
        <w:t>Belgeler</w:t>
      </w:r>
      <w:r>
        <w:rPr>
          <w:rFonts w:ascii="Tahoma" w:hAnsi="Tahoma" w:cs="Tahoma"/>
          <w:sz w:val="20"/>
          <w:szCs w:val="20"/>
        </w:rPr>
        <w:t>in, kullanımına iliş</w:t>
      </w:r>
      <w:r w:rsidRPr="000E02CF">
        <w:rPr>
          <w:rFonts w:ascii="Tahoma" w:hAnsi="Tahoma" w:cs="Tahoma"/>
          <w:sz w:val="20"/>
          <w:szCs w:val="20"/>
        </w:rPr>
        <w:t xml:space="preserve">kin kurallar, </w:t>
      </w:r>
      <w:r>
        <w:rPr>
          <w:rFonts w:ascii="Tahoma" w:hAnsi="Tahoma" w:cs="Tahoma"/>
          <w:sz w:val="20"/>
          <w:szCs w:val="20"/>
        </w:rPr>
        <w:t>NAVİGA</w:t>
      </w:r>
      <w:r w:rsidRPr="000E02CF">
        <w:rPr>
          <w:rFonts w:ascii="Tahoma" w:hAnsi="Tahoma" w:cs="Tahoma"/>
          <w:sz w:val="20"/>
          <w:szCs w:val="20"/>
        </w:rPr>
        <w:t xml:space="preserve"> ve kuruluş arasında karşılıklı olarak imzalanan Belgelendirme Sözleşmesinde belirtilmiştir. Kuruluş, yapılan sözleşme ile bu sözleşmede belirtilen kurallara uyacağını taahhüt etmektedir. Kuruluşlar, sistem belgelerini sadece sözleşmede belirtilen kurallar çerçevesinde kullanabilirler.</w:t>
      </w:r>
    </w:p>
    <w:p w14:paraId="3DFAFA47" w14:textId="77777777" w:rsidR="00E720BB" w:rsidRDefault="00E720BB" w:rsidP="000E02CF">
      <w:pPr>
        <w:autoSpaceDN w:val="0"/>
        <w:spacing w:before="120" w:after="120"/>
        <w:ind w:left="399"/>
        <w:jc w:val="both"/>
        <w:rPr>
          <w:rFonts w:ascii="Tahoma" w:hAnsi="Tahoma" w:cs="Tahoma"/>
          <w:sz w:val="20"/>
          <w:szCs w:val="20"/>
        </w:rPr>
      </w:pPr>
      <w:r>
        <w:rPr>
          <w:rFonts w:ascii="Tahoma" w:hAnsi="Tahoma" w:cs="Tahoma"/>
          <w:sz w:val="20"/>
          <w:szCs w:val="20"/>
        </w:rPr>
        <w:t>NAVİGA</w:t>
      </w:r>
      <w:r w:rsidRPr="000E02CF">
        <w:rPr>
          <w:rFonts w:ascii="Tahoma" w:hAnsi="Tahoma" w:cs="Tahoma"/>
          <w:sz w:val="20"/>
          <w:szCs w:val="20"/>
        </w:rPr>
        <w:t>, belgenin düzenlenmesinden sonra, belgenin kullanımı konusunda, kuruluşları izlemeye alır. Bu kapsamda basın, yayın ve medya izlenir. Ayrıca müşterilerden gelen şikayetler ve belirlenen kurallara aykırı bir durum tespit edildiğinde, ilgili kuruluş</w:t>
      </w:r>
      <w:r>
        <w:rPr>
          <w:rFonts w:ascii="Tahoma" w:hAnsi="Tahoma" w:cs="Tahoma"/>
          <w:sz w:val="20"/>
          <w:szCs w:val="20"/>
        </w:rPr>
        <w:t>t</w:t>
      </w:r>
      <w:r w:rsidRPr="000E02CF">
        <w:rPr>
          <w:rFonts w:ascii="Tahoma" w:hAnsi="Tahoma" w:cs="Tahoma"/>
          <w:sz w:val="20"/>
          <w:szCs w:val="20"/>
        </w:rPr>
        <w:t xml:space="preserve">an düzeltici faaliyet talep edilir. Belirlenen süre içerisinde düzeltici faaliyetin gerçekleştirilmemesi durumunda </w:t>
      </w:r>
      <w:r>
        <w:rPr>
          <w:rFonts w:ascii="Tahoma" w:hAnsi="Tahoma" w:cs="Tahoma"/>
          <w:sz w:val="20"/>
          <w:szCs w:val="20"/>
        </w:rPr>
        <w:t>belgenin askıya alınması ile ilgili süreçler başlatılır.</w:t>
      </w:r>
    </w:p>
    <w:p w14:paraId="606039AD" w14:textId="77777777" w:rsidR="00E720BB" w:rsidRDefault="00E720BB" w:rsidP="00F75838">
      <w:pPr>
        <w:numPr>
          <w:ilvl w:val="1"/>
          <w:numId w:val="4"/>
        </w:numPr>
        <w:tabs>
          <w:tab w:val="clear" w:pos="1080"/>
          <w:tab w:val="num" w:pos="912"/>
          <w:tab w:val="left" w:pos="1134"/>
        </w:tabs>
        <w:ind w:hanging="681"/>
        <w:jc w:val="both"/>
        <w:rPr>
          <w:rFonts w:ascii="Tahoma" w:hAnsi="Tahoma" w:cs="Tahoma"/>
          <w:b/>
          <w:sz w:val="20"/>
          <w:szCs w:val="20"/>
        </w:rPr>
      </w:pPr>
      <w:r w:rsidRPr="0009107D">
        <w:rPr>
          <w:rFonts w:ascii="Tahoma" w:hAnsi="Tahoma" w:cs="Tahoma"/>
          <w:b/>
          <w:sz w:val="20"/>
          <w:szCs w:val="20"/>
        </w:rPr>
        <w:t>Belge</w:t>
      </w:r>
      <w:r>
        <w:rPr>
          <w:rFonts w:ascii="Tahoma" w:hAnsi="Tahoma" w:cs="Tahoma"/>
          <w:b/>
          <w:sz w:val="20"/>
          <w:szCs w:val="20"/>
        </w:rPr>
        <w:t>lendirmenin Sürdürülmesi</w:t>
      </w:r>
    </w:p>
    <w:p w14:paraId="6691916A" w14:textId="77777777" w:rsidR="00E720BB" w:rsidRPr="00AB1987" w:rsidRDefault="00E720BB" w:rsidP="00AB1987">
      <w:pPr>
        <w:autoSpaceDN w:val="0"/>
        <w:spacing w:before="120" w:after="120"/>
        <w:ind w:left="399"/>
        <w:jc w:val="both"/>
        <w:rPr>
          <w:rFonts w:ascii="Tahoma" w:hAnsi="Tahoma" w:cs="Tahoma"/>
          <w:sz w:val="20"/>
          <w:szCs w:val="20"/>
        </w:rPr>
      </w:pPr>
      <w:r>
        <w:rPr>
          <w:rFonts w:ascii="Tahoma" w:hAnsi="Tahoma" w:cs="Tahoma"/>
          <w:sz w:val="20"/>
          <w:szCs w:val="20"/>
        </w:rPr>
        <w:t>NAVİGA</w:t>
      </w:r>
      <w:r w:rsidRPr="00AB1987">
        <w:rPr>
          <w:rFonts w:ascii="Tahoma" w:hAnsi="Tahoma" w:cs="Tahoma"/>
          <w:sz w:val="20"/>
          <w:szCs w:val="20"/>
        </w:rPr>
        <w:t xml:space="preserve">, müşterinin yönetim sistemi standardı şartlarını yerine getirmeye devam ettiğini göstermesini esas alarak belgelendirmeyi sürdürür. </w:t>
      </w:r>
    </w:p>
    <w:p w14:paraId="79847B1A" w14:textId="77777777" w:rsidR="00E720BB" w:rsidRPr="00AB1987" w:rsidRDefault="00E720BB" w:rsidP="00AB1987">
      <w:pPr>
        <w:autoSpaceDN w:val="0"/>
        <w:spacing w:before="120" w:after="120"/>
        <w:ind w:left="399"/>
        <w:jc w:val="both"/>
        <w:rPr>
          <w:rFonts w:ascii="Tahoma" w:hAnsi="Tahoma" w:cs="Tahoma"/>
          <w:sz w:val="20"/>
          <w:szCs w:val="20"/>
        </w:rPr>
      </w:pPr>
      <w:r>
        <w:rPr>
          <w:rFonts w:ascii="Tahoma" w:hAnsi="Tahoma" w:cs="Tahoma"/>
          <w:sz w:val="20"/>
          <w:szCs w:val="20"/>
        </w:rPr>
        <w:lastRenderedPageBreak/>
        <w:t>Belgelendirmenin sürdürülmesi kararı, Belgelend</w:t>
      </w:r>
      <w:r w:rsidR="00DD6110">
        <w:rPr>
          <w:rFonts w:ascii="Tahoma" w:hAnsi="Tahoma" w:cs="Tahoma"/>
          <w:sz w:val="20"/>
          <w:szCs w:val="20"/>
        </w:rPr>
        <w:t>irme Komitesi tarafından alınır</w:t>
      </w:r>
      <w:r w:rsidRPr="00AB1987">
        <w:rPr>
          <w:rFonts w:ascii="Tahoma" w:hAnsi="Tahoma" w:cs="Tahoma"/>
          <w:sz w:val="20"/>
          <w:szCs w:val="20"/>
        </w:rPr>
        <w:t xml:space="preserve"> </w:t>
      </w:r>
    </w:p>
    <w:p w14:paraId="6A738E5A" w14:textId="77777777" w:rsidR="00E720BB" w:rsidRPr="00AB1987" w:rsidRDefault="00DD6110" w:rsidP="00AB1987">
      <w:pPr>
        <w:autoSpaceDN w:val="0"/>
        <w:spacing w:before="120" w:after="120"/>
        <w:ind w:left="399"/>
        <w:jc w:val="both"/>
        <w:rPr>
          <w:rFonts w:ascii="Tahoma" w:hAnsi="Tahoma" w:cs="Tahoma"/>
          <w:sz w:val="20"/>
          <w:szCs w:val="20"/>
        </w:rPr>
      </w:pPr>
      <w:r>
        <w:rPr>
          <w:rFonts w:ascii="Tahoma" w:hAnsi="Tahoma" w:cs="Tahoma"/>
          <w:sz w:val="20"/>
          <w:szCs w:val="20"/>
        </w:rPr>
        <w:t>FR.099 Gözetim Yeniden Belgelendirme İletişim Formu sonuçlarına göre yapılacak</w:t>
      </w:r>
      <w:r w:rsidRPr="00AB1987">
        <w:rPr>
          <w:rFonts w:ascii="Tahoma" w:hAnsi="Tahoma" w:cs="Tahoma"/>
          <w:sz w:val="20"/>
          <w:szCs w:val="20"/>
        </w:rPr>
        <w:t xml:space="preserve"> </w:t>
      </w:r>
      <w:r w:rsidR="00E720BB" w:rsidRPr="00AB1987">
        <w:rPr>
          <w:rFonts w:ascii="Tahoma" w:hAnsi="Tahoma" w:cs="Tahoma"/>
          <w:sz w:val="20"/>
          <w:szCs w:val="20"/>
        </w:rPr>
        <w:t>Gözetim,</w:t>
      </w:r>
      <w:r>
        <w:rPr>
          <w:rFonts w:ascii="Tahoma" w:hAnsi="Tahoma" w:cs="Tahoma"/>
          <w:sz w:val="20"/>
          <w:szCs w:val="20"/>
        </w:rPr>
        <w:t xml:space="preserve"> kapsam veya adres değişikliği denetimlerine</w:t>
      </w:r>
      <w:r w:rsidR="00E720BB" w:rsidRPr="00AB1987">
        <w:rPr>
          <w:rFonts w:ascii="Tahoma" w:hAnsi="Tahoma" w:cs="Tahoma"/>
          <w:sz w:val="20"/>
          <w:szCs w:val="20"/>
        </w:rPr>
        <w:t xml:space="preserve"> ait denetim raporları ve ekleri ile </w:t>
      </w:r>
      <w:r w:rsidR="00E720BB">
        <w:rPr>
          <w:rFonts w:ascii="Tahoma" w:hAnsi="Tahoma" w:cs="Tahoma"/>
          <w:sz w:val="20"/>
          <w:szCs w:val="20"/>
        </w:rPr>
        <w:t>Belgelendirme Kontrol ve Karar Formları (FR.013)</w:t>
      </w:r>
      <w:r w:rsidR="00E720BB" w:rsidRPr="00AB1987">
        <w:rPr>
          <w:rFonts w:ascii="Tahoma" w:hAnsi="Tahoma" w:cs="Tahoma"/>
          <w:sz w:val="20"/>
          <w:szCs w:val="20"/>
        </w:rPr>
        <w:t xml:space="preserve">, </w:t>
      </w:r>
      <w:r w:rsidR="00E720BB">
        <w:rPr>
          <w:rFonts w:ascii="Tahoma" w:hAnsi="Tahoma" w:cs="Tahoma"/>
          <w:sz w:val="20"/>
          <w:szCs w:val="20"/>
        </w:rPr>
        <w:t>Operasyon</w:t>
      </w:r>
      <w:r w:rsidR="002D09A7">
        <w:rPr>
          <w:rFonts w:ascii="Tahoma" w:hAnsi="Tahoma" w:cs="Tahoma"/>
          <w:sz w:val="20"/>
          <w:szCs w:val="20"/>
        </w:rPr>
        <w:t xml:space="preserve"> Müdürü</w:t>
      </w:r>
      <w:r w:rsidR="00E720BB" w:rsidRPr="00AB1987">
        <w:rPr>
          <w:rFonts w:ascii="Tahoma" w:hAnsi="Tahoma" w:cs="Tahoma"/>
          <w:sz w:val="20"/>
          <w:szCs w:val="20"/>
        </w:rPr>
        <w:t xml:space="preserve"> tarafından Belgelendirme Müdürüne iletilir. </w:t>
      </w:r>
    </w:p>
    <w:p w14:paraId="6E2900EA" w14:textId="77777777" w:rsidR="00E720BB" w:rsidRDefault="00E720BB" w:rsidP="00AB1987">
      <w:pPr>
        <w:autoSpaceDN w:val="0"/>
        <w:spacing w:before="120" w:after="120"/>
        <w:ind w:left="399"/>
        <w:jc w:val="both"/>
        <w:rPr>
          <w:rFonts w:ascii="Tahoma" w:hAnsi="Tahoma" w:cs="Tahoma"/>
          <w:sz w:val="20"/>
          <w:szCs w:val="20"/>
        </w:rPr>
      </w:pPr>
      <w:r w:rsidRPr="00AB1987">
        <w:rPr>
          <w:rFonts w:ascii="Tahoma" w:hAnsi="Tahoma" w:cs="Tahoma"/>
          <w:sz w:val="20"/>
          <w:szCs w:val="20"/>
        </w:rPr>
        <w:t>Belgelendirmenin askıya alınması veya geri çekilmesine yol açabilecek uygunsuzluklar belirlenmesi durumunda Baş</w:t>
      </w:r>
      <w:r>
        <w:rPr>
          <w:rFonts w:ascii="Tahoma" w:hAnsi="Tahoma" w:cs="Tahoma"/>
          <w:sz w:val="20"/>
          <w:szCs w:val="20"/>
        </w:rPr>
        <w:t xml:space="preserve"> </w:t>
      </w:r>
      <w:r w:rsidRPr="00AB1987">
        <w:rPr>
          <w:rFonts w:ascii="Tahoma" w:hAnsi="Tahoma" w:cs="Tahoma"/>
          <w:sz w:val="20"/>
          <w:szCs w:val="20"/>
        </w:rPr>
        <w:t>denetçi, belgelendirmenin sürdürülüp sürdürülmeyeceğini belirlemek üzere, ilgili denetim raporu ve eklerinin, Belgelendirme Komitesinde ele alınmasını talep edebilir.</w:t>
      </w:r>
    </w:p>
    <w:p w14:paraId="3614F244" w14:textId="77777777" w:rsidR="00E720BB" w:rsidRDefault="00E720BB" w:rsidP="00F75838">
      <w:pPr>
        <w:numPr>
          <w:ilvl w:val="1"/>
          <w:numId w:val="4"/>
        </w:numPr>
        <w:tabs>
          <w:tab w:val="clear" w:pos="1080"/>
          <w:tab w:val="num" w:pos="912"/>
          <w:tab w:val="left" w:pos="1134"/>
        </w:tabs>
        <w:ind w:hanging="681"/>
        <w:jc w:val="both"/>
        <w:rPr>
          <w:rFonts w:ascii="Tahoma" w:hAnsi="Tahoma" w:cs="Tahoma"/>
          <w:b/>
          <w:sz w:val="20"/>
          <w:szCs w:val="20"/>
        </w:rPr>
      </w:pPr>
      <w:r>
        <w:rPr>
          <w:rFonts w:ascii="Tahoma" w:hAnsi="Tahoma" w:cs="Tahoma"/>
          <w:b/>
          <w:sz w:val="20"/>
          <w:szCs w:val="20"/>
        </w:rPr>
        <w:t>Yeniden Belgelendirme</w:t>
      </w:r>
    </w:p>
    <w:p w14:paraId="5C9EEBD9" w14:textId="77777777" w:rsidR="00E720BB" w:rsidRPr="00A2060E" w:rsidRDefault="00E720BB" w:rsidP="00A2060E">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Belge geçerlilik süresi olan üç (3) yılın sonunda, kuruluşların yönetim sistemlerinin ilgili standardın gereklerine uygun ve etkin olarak sürdürülmekte olduğunun ve sürekliliğinin sağlandığının garanti altına alınması için yeniden belgelendirme denetimi gerçekleştirilir. </w:t>
      </w:r>
    </w:p>
    <w:p w14:paraId="57CAD92B" w14:textId="77777777" w:rsidR="00E720BB" w:rsidRPr="00A2060E" w:rsidRDefault="00E720BB" w:rsidP="00A2060E">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Yeniden belgelendirme denetimi, </w:t>
      </w:r>
      <w:r w:rsidR="00DD6110">
        <w:rPr>
          <w:rFonts w:ascii="Tahoma" w:hAnsi="Tahoma" w:cs="Tahoma"/>
          <w:sz w:val="20"/>
          <w:szCs w:val="20"/>
        </w:rPr>
        <w:t xml:space="preserve">FR.099 Gözetim Yeniden Belgelendirme İletişim Formu sonuçları, </w:t>
      </w:r>
      <w:r w:rsidRPr="00A2060E">
        <w:rPr>
          <w:rFonts w:ascii="Tahoma" w:hAnsi="Tahoma" w:cs="Tahoma"/>
          <w:sz w:val="20"/>
          <w:szCs w:val="20"/>
        </w:rPr>
        <w:t xml:space="preserve">kuruluşun geçmiş performansı ve zayıf noktaları da dikkate alınarak, belgelendirme denetimlerinde incelenen tüm konular incelenecek şekilde uygulanır. </w:t>
      </w:r>
    </w:p>
    <w:p w14:paraId="1BFA31B2" w14:textId="77777777" w:rsidR="00E720BB" w:rsidRPr="00A2060E" w:rsidRDefault="00E720BB" w:rsidP="00A2060E">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Yeniden belgelendirme denetimlerinde, denetim sonucunda elde edilen bulgular ve uygunsuzlukların giderilmesine yönelik düzeltici faaliyetlerin takibi, belgelendirme denetiminde olduğu gibi gerçekleştirilir. </w:t>
      </w:r>
      <w:r>
        <w:rPr>
          <w:rFonts w:ascii="Tahoma" w:hAnsi="Tahoma" w:cs="Tahoma"/>
          <w:sz w:val="20"/>
          <w:szCs w:val="20"/>
        </w:rPr>
        <w:t xml:space="preserve">Ancak yeniden belgelendirme denetimlerinde, uygunsuzlukların kapatılması ve/veya uygunluğun kanıtlanması konusunda süre kısıtlaması farklıdır. Denetlenen firma, ilk sertifikasının geçerliliğinin sona ereceği tarihe kadar yönetim sisteminin standarda uygun olduğunu düzeltme ve/veya düzeltici faaliyetler ile kanıtlamak zorundadır. </w:t>
      </w:r>
    </w:p>
    <w:p w14:paraId="685142CB" w14:textId="77777777" w:rsidR="00E720BB" w:rsidRDefault="00E720BB" w:rsidP="00A2060E">
      <w:pPr>
        <w:autoSpaceDN w:val="0"/>
        <w:spacing w:before="120" w:after="120"/>
        <w:ind w:left="399"/>
        <w:jc w:val="both"/>
        <w:rPr>
          <w:rFonts w:ascii="Tahoma" w:hAnsi="Tahoma" w:cs="Tahoma"/>
          <w:sz w:val="20"/>
          <w:szCs w:val="20"/>
        </w:rPr>
      </w:pPr>
      <w:r w:rsidRPr="00A2060E">
        <w:rPr>
          <w:rFonts w:ascii="Tahoma" w:hAnsi="Tahoma" w:cs="Tahoma"/>
          <w:sz w:val="20"/>
          <w:szCs w:val="20"/>
        </w:rPr>
        <w:t>Yeniden belgelendirme denetimi sonucunda, varsa tespit edilen uygunsuzluklara yönelik düzeltici faaliyetlerin gerçekleştirilmesinden sonra, kuruluş yönetim sisteminin ilgili standardın gereklerine uygun olduğu doğrulanarak, ilk belgelendirme denetimi sonrasında olduğu gibi gerekli çalışmalar tamamlanarak, yeni belge düzenlenir.</w:t>
      </w:r>
    </w:p>
    <w:p w14:paraId="107C4A61" w14:textId="77777777" w:rsidR="00E720BB" w:rsidRDefault="00E720BB" w:rsidP="00F75838">
      <w:pPr>
        <w:numPr>
          <w:ilvl w:val="1"/>
          <w:numId w:val="4"/>
        </w:numPr>
        <w:tabs>
          <w:tab w:val="clear" w:pos="1080"/>
          <w:tab w:val="num" w:pos="855"/>
        </w:tabs>
        <w:ind w:left="969" w:hanging="606"/>
        <w:jc w:val="both"/>
        <w:rPr>
          <w:rFonts w:ascii="Tahoma" w:hAnsi="Tahoma" w:cs="Tahoma"/>
          <w:b/>
          <w:sz w:val="20"/>
          <w:szCs w:val="20"/>
        </w:rPr>
      </w:pPr>
      <w:bookmarkStart w:id="9" w:name="Y54"/>
      <w:r>
        <w:rPr>
          <w:rFonts w:ascii="Tahoma" w:hAnsi="Tahoma" w:cs="Tahoma"/>
          <w:b/>
          <w:sz w:val="20"/>
          <w:szCs w:val="20"/>
        </w:rPr>
        <w:t xml:space="preserve"> Belgenin Askıya Alınması ve İptali </w:t>
      </w:r>
    </w:p>
    <w:bookmarkEnd w:id="9"/>
    <w:p w14:paraId="0B3E1C8B" w14:textId="77777777" w:rsidR="00E720BB" w:rsidRPr="00A2060E" w:rsidRDefault="00E720BB" w:rsidP="00A2060E">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Belgenin askıya alınması, belirlenmiş kurallar içerisinde, daha önce yapılan bir belgelendirme ile ilgili hakların belge sahibi kuruluş tarafında kullanımının durdurulması ve askıya neden olan şartların belgelendirme kuruluşu tarafından sürekli olarak izlenmesi demektir. </w:t>
      </w:r>
    </w:p>
    <w:p w14:paraId="68D9C7E7" w14:textId="77777777" w:rsidR="00E720BB" w:rsidRPr="00A2060E" w:rsidRDefault="00E720BB" w:rsidP="00A2060E">
      <w:pPr>
        <w:autoSpaceDN w:val="0"/>
        <w:spacing w:before="120" w:after="120"/>
        <w:ind w:left="399"/>
        <w:jc w:val="both"/>
        <w:rPr>
          <w:rFonts w:ascii="Tahoma" w:hAnsi="Tahoma" w:cs="Tahoma"/>
          <w:sz w:val="20"/>
          <w:szCs w:val="20"/>
        </w:rPr>
      </w:pPr>
      <w:r w:rsidRPr="00A2060E">
        <w:rPr>
          <w:rFonts w:ascii="Tahoma" w:hAnsi="Tahoma" w:cs="Tahoma"/>
          <w:sz w:val="20"/>
          <w:szCs w:val="20"/>
        </w:rPr>
        <w:t>Belgel</w:t>
      </w:r>
      <w:r>
        <w:rPr>
          <w:rFonts w:ascii="Tahoma" w:hAnsi="Tahoma" w:cs="Tahoma"/>
          <w:sz w:val="20"/>
          <w:szCs w:val="20"/>
        </w:rPr>
        <w:t>erin askıya alınması aşağıdaki nedenlerden kaynaklanabilir:</w:t>
      </w:r>
    </w:p>
    <w:p w14:paraId="05D6C6BB" w14:textId="77777777" w:rsidR="00E720BB" w:rsidRPr="00A2060E" w:rsidRDefault="00E720BB" w:rsidP="00F75838">
      <w:pPr>
        <w:numPr>
          <w:ilvl w:val="0"/>
          <w:numId w:val="9"/>
        </w:numPr>
        <w:autoSpaceDN w:val="0"/>
        <w:spacing w:before="120" w:after="120"/>
        <w:jc w:val="both"/>
        <w:rPr>
          <w:rFonts w:ascii="Tahoma" w:hAnsi="Tahoma" w:cs="Tahoma"/>
          <w:sz w:val="20"/>
          <w:szCs w:val="20"/>
        </w:rPr>
      </w:pPr>
      <w:r>
        <w:rPr>
          <w:rFonts w:ascii="Tahoma" w:hAnsi="Tahoma" w:cs="Tahoma"/>
          <w:sz w:val="20"/>
          <w:szCs w:val="20"/>
        </w:rPr>
        <w:t>Belgeli kuruluşun askıya alma talebinde bulunması,</w:t>
      </w:r>
    </w:p>
    <w:p w14:paraId="1B92B74C" w14:textId="77777777" w:rsidR="00E720BB" w:rsidRPr="00A2060E" w:rsidRDefault="00E720BB" w:rsidP="00F75838">
      <w:pPr>
        <w:numPr>
          <w:ilvl w:val="0"/>
          <w:numId w:val="9"/>
        </w:numPr>
        <w:autoSpaceDN w:val="0"/>
        <w:spacing w:before="120" w:after="120"/>
        <w:jc w:val="both"/>
        <w:rPr>
          <w:rFonts w:ascii="Tahoma" w:hAnsi="Tahoma" w:cs="Tahoma"/>
          <w:sz w:val="20"/>
          <w:szCs w:val="20"/>
        </w:rPr>
      </w:pPr>
      <w:r>
        <w:rPr>
          <w:rFonts w:ascii="Tahoma" w:hAnsi="Tahoma" w:cs="Tahoma"/>
          <w:sz w:val="20"/>
          <w:szCs w:val="20"/>
        </w:rPr>
        <w:t>Müşterinin gözetim veya yeniden belgelendirme tetkiklerinin gerekli sıklıkta yapılmasına izin vermemesi,</w:t>
      </w:r>
    </w:p>
    <w:p w14:paraId="668E9D66" w14:textId="77777777" w:rsidR="00E720BB" w:rsidRPr="00A2060E" w:rsidRDefault="00E720BB" w:rsidP="00F75838">
      <w:pPr>
        <w:numPr>
          <w:ilvl w:val="0"/>
          <w:numId w:val="9"/>
        </w:numPr>
        <w:autoSpaceDN w:val="0"/>
        <w:spacing w:before="120" w:after="120"/>
        <w:jc w:val="both"/>
        <w:rPr>
          <w:rFonts w:ascii="Tahoma" w:hAnsi="Tahoma" w:cs="Tahoma"/>
          <w:sz w:val="20"/>
          <w:szCs w:val="20"/>
        </w:rPr>
      </w:pPr>
      <w:r>
        <w:rPr>
          <w:rFonts w:ascii="Tahoma" w:hAnsi="Tahoma" w:cs="Tahoma"/>
          <w:sz w:val="20"/>
          <w:szCs w:val="20"/>
        </w:rPr>
        <w:t>Müşterinin yönetim sistemini etkin olarak uygulaması konusundan standarda göre devamlı ve ciddi olarak başarısız olması.</w:t>
      </w:r>
    </w:p>
    <w:p w14:paraId="08393424" w14:textId="77777777" w:rsidR="00E720BB" w:rsidRPr="00A2060E" w:rsidRDefault="00E720BB" w:rsidP="00A2060E">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Müşterinin belgeyi askıya alma isteği doğrultusunda belgenin askıya alınması kararlaştırılmış ise ; </w:t>
      </w:r>
    </w:p>
    <w:p w14:paraId="1591F3A4" w14:textId="77777777" w:rsidR="00E720BB" w:rsidRPr="00A2060E" w:rsidRDefault="00E720BB" w:rsidP="00F75838">
      <w:pPr>
        <w:numPr>
          <w:ilvl w:val="0"/>
          <w:numId w:val="11"/>
        </w:numPr>
        <w:autoSpaceDN w:val="0"/>
        <w:spacing w:before="120" w:after="120"/>
        <w:jc w:val="both"/>
        <w:rPr>
          <w:rFonts w:ascii="Tahoma" w:hAnsi="Tahoma" w:cs="Tahoma"/>
          <w:sz w:val="20"/>
          <w:szCs w:val="20"/>
        </w:rPr>
      </w:pPr>
      <w:r w:rsidRPr="00A2060E">
        <w:rPr>
          <w:rFonts w:ascii="Tahoma" w:hAnsi="Tahoma" w:cs="Tahoma"/>
          <w:sz w:val="20"/>
          <w:szCs w:val="20"/>
        </w:rPr>
        <w:t xml:space="preserve">Müşteriye yapılacak faaliyetler ile ilgili bilgi verilir. </w:t>
      </w:r>
    </w:p>
    <w:p w14:paraId="1B3C94A6" w14:textId="77777777" w:rsidR="00E720BB" w:rsidRPr="00A2060E" w:rsidRDefault="00E720BB" w:rsidP="00F75838">
      <w:pPr>
        <w:numPr>
          <w:ilvl w:val="0"/>
          <w:numId w:val="11"/>
        </w:numPr>
        <w:autoSpaceDN w:val="0"/>
        <w:spacing w:before="120" w:after="120"/>
        <w:jc w:val="both"/>
        <w:rPr>
          <w:rFonts w:ascii="Tahoma" w:hAnsi="Tahoma" w:cs="Tahoma"/>
          <w:sz w:val="20"/>
          <w:szCs w:val="20"/>
        </w:rPr>
      </w:pPr>
      <w:r w:rsidRPr="00A2060E">
        <w:rPr>
          <w:rFonts w:ascii="Tahoma" w:hAnsi="Tahoma" w:cs="Tahoma"/>
          <w:sz w:val="20"/>
          <w:szCs w:val="20"/>
        </w:rPr>
        <w:t xml:space="preserve">İlgili kayıtlar güncellenir ve kuruluşun ismi belgeli kuruluşlar listesinden ve tüm kayıtlardan düşülür. </w:t>
      </w:r>
    </w:p>
    <w:p w14:paraId="7E1F7560" w14:textId="77777777" w:rsidR="00E720BB" w:rsidRPr="00A2060E" w:rsidRDefault="00E720BB" w:rsidP="00F75838">
      <w:pPr>
        <w:numPr>
          <w:ilvl w:val="0"/>
          <w:numId w:val="11"/>
        </w:numPr>
        <w:autoSpaceDN w:val="0"/>
        <w:spacing w:before="120" w:after="120"/>
        <w:jc w:val="both"/>
        <w:rPr>
          <w:rFonts w:ascii="Tahoma" w:hAnsi="Tahoma" w:cs="Tahoma"/>
          <w:sz w:val="20"/>
          <w:szCs w:val="20"/>
        </w:rPr>
      </w:pPr>
      <w:r w:rsidRPr="00A2060E">
        <w:rPr>
          <w:rFonts w:ascii="Tahoma" w:hAnsi="Tahoma" w:cs="Tahoma"/>
          <w:sz w:val="20"/>
          <w:szCs w:val="20"/>
        </w:rPr>
        <w:t xml:space="preserve">Varsa belge ile ilgili tüm taraflara resmi yazı ile bilgi verilir. </w:t>
      </w:r>
    </w:p>
    <w:p w14:paraId="17E6D23F" w14:textId="77777777" w:rsidR="00E720BB" w:rsidRPr="00A2060E" w:rsidRDefault="00E720BB" w:rsidP="00F75838">
      <w:pPr>
        <w:numPr>
          <w:ilvl w:val="0"/>
          <w:numId w:val="11"/>
        </w:numPr>
        <w:autoSpaceDN w:val="0"/>
        <w:spacing w:before="120" w:after="120"/>
        <w:jc w:val="both"/>
        <w:rPr>
          <w:rFonts w:ascii="Tahoma" w:hAnsi="Tahoma" w:cs="Tahoma"/>
          <w:sz w:val="20"/>
          <w:szCs w:val="20"/>
        </w:rPr>
      </w:pPr>
      <w:r w:rsidRPr="00A2060E">
        <w:rPr>
          <w:rFonts w:ascii="Tahoma" w:hAnsi="Tahoma" w:cs="Tahoma"/>
          <w:sz w:val="20"/>
          <w:szCs w:val="20"/>
        </w:rPr>
        <w:t xml:space="preserve">Varsa bekleyen ödemeler talep edilir ve müşteri dosyası arşive kaldırılır. </w:t>
      </w:r>
    </w:p>
    <w:p w14:paraId="0D1C83CC" w14:textId="77777777" w:rsidR="00E720BB" w:rsidRPr="00A2060E" w:rsidRDefault="00E720BB" w:rsidP="00A2060E">
      <w:pPr>
        <w:autoSpaceDN w:val="0"/>
        <w:spacing w:before="120" w:after="120"/>
        <w:ind w:left="399"/>
        <w:jc w:val="both"/>
        <w:rPr>
          <w:rFonts w:ascii="Tahoma" w:hAnsi="Tahoma" w:cs="Tahoma"/>
          <w:sz w:val="20"/>
          <w:szCs w:val="20"/>
        </w:rPr>
      </w:pPr>
      <w:r>
        <w:rPr>
          <w:rFonts w:ascii="Tahoma" w:hAnsi="Tahoma" w:cs="Tahoma"/>
          <w:sz w:val="20"/>
          <w:szCs w:val="20"/>
        </w:rPr>
        <w:t>Birden fazla Belgeye sahip olan kuruluşlarda;</w:t>
      </w:r>
    </w:p>
    <w:p w14:paraId="19F8D279" w14:textId="77777777" w:rsidR="00E720BB" w:rsidRDefault="00E720BB" w:rsidP="00A2060E">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Eğer kuruluş birden fazla standarttan belgeli ise ve belgenin askıya alınması sadece bir standart ile ilgili ise diğer belgeler bu askıya almadan etkilenmeyeceklerdir. </w:t>
      </w:r>
    </w:p>
    <w:p w14:paraId="79AF299F" w14:textId="77777777" w:rsidR="00E720BB" w:rsidRDefault="00E720BB" w:rsidP="00134073">
      <w:pPr>
        <w:autoSpaceDN w:val="0"/>
        <w:spacing w:before="120" w:after="120"/>
        <w:ind w:left="399"/>
        <w:jc w:val="both"/>
        <w:rPr>
          <w:rFonts w:ascii="Tahoma" w:hAnsi="Tahoma" w:cs="Tahoma"/>
          <w:sz w:val="20"/>
          <w:szCs w:val="20"/>
        </w:rPr>
      </w:pPr>
      <w:r>
        <w:rPr>
          <w:rFonts w:ascii="Tahoma" w:hAnsi="Tahoma" w:cs="Tahoma"/>
          <w:sz w:val="20"/>
          <w:szCs w:val="20"/>
        </w:rPr>
        <w:t xml:space="preserve">Belgenin askıya alınma durumunun kaldırılması için askıya alınma sebeplerinin ortadan kalkması gereklidir. Sebepler ne olursa olsun bir belgenin askıda kalma süresi en fazla 3 aydır.  Belgenin askıya alınma durumunun </w:t>
      </w:r>
      <w:r>
        <w:rPr>
          <w:rFonts w:ascii="Tahoma" w:hAnsi="Tahoma" w:cs="Tahoma"/>
          <w:sz w:val="20"/>
          <w:szCs w:val="20"/>
        </w:rPr>
        <w:lastRenderedPageBreak/>
        <w:t>ortadan kalkması için gerektiğinde takip denetimi düzenlenir. Denetim sonucunda baş denetçi raporunu sunar ve askıya alma sebepleri ortadan kalktığında Belgelendirme Komitesinin kararı ile belge geçerli hale getirilir.</w:t>
      </w:r>
    </w:p>
    <w:p w14:paraId="4FDCA568" w14:textId="77777777" w:rsidR="00E720BB" w:rsidRDefault="00E720BB" w:rsidP="00CB71F9">
      <w:pPr>
        <w:autoSpaceDN w:val="0"/>
        <w:spacing w:before="120" w:after="120"/>
        <w:ind w:firstLine="399"/>
        <w:jc w:val="both"/>
        <w:rPr>
          <w:rFonts w:ascii="Tahoma" w:hAnsi="Tahoma" w:cs="Tahoma"/>
          <w:sz w:val="20"/>
          <w:szCs w:val="20"/>
        </w:rPr>
      </w:pPr>
      <w:r>
        <w:rPr>
          <w:rFonts w:ascii="Tahoma" w:hAnsi="Tahoma" w:cs="Tahoma"/>
          <w:sz w:val="20"/>
          <w:szCs w:val="20"/>
        </w:rPr>
        <w:t>Askıya alınan belgeler, askıya alınma sebepleri ortadan kaldırılmaz ise 3 ay sonunda iptal edilir.</w:t>
      </w:r>
    </w:p>
    <w:p w14:paraId="5EC26F4E" w14:textId="77777777" w:rsidR="00E720BB" w:rsidRDefault="00E720BB" w:rsidP="00CB71F9">
      <w:pPr>
        <w:autoSpaceDN w:val="0"/>
        <w:spacing w:before="120" w:after="120"/>
        <w:ind w:firstLine="399"/>
        <w:jc w:val="both"/>
        <w:rPr>
          <w:rFonts w:ascii="Tahoma" w:hAnsi="Tahoma" w:cs="Tahoma"/>
          <w:sz w:val="20"/>
          <w:szCs w:val="20"/>
        </w:rPr>
      </w:pPr>
      <w:r>
        <w:rPr>
          <w:rFonts w:ascii="Tahoma" w:hAnsi="Tahoma" w:cs="Tahoma"/>
          <w:sz w:val="20"/>
          <w:szCs w:val="20"/>
        </w:rPr>
        <w:t>Ayrıca aşağıdaki durumlardan birinin tespit edilmesi ile Belgelendirme Komitesi kararınca belge iptal edilir:</w:t>
      </w:r>
    </w:p>
    <w:p w14:paraId="6434EC15" w14:textId="77777777" w:rsidR="00E720BB" w:rsidRDefault="00E720BB" w:rsidP="00334A3B">
      <w:pPr>
        <w:numPr>
          <w:ilvl w:val="1"/>
          <w:numId w:val="9"/>
        </w:numPr>
        <w:autoSpaceDN w:val="0"/>
        <w:spacing w:before="120" w:after="120"/>
        <w:jc w:val="both"/>
        <w:rPr>
          <w:rFonts w:ascii="Tahoma" w:hAnsi="Tahoma" w:cs="Tahoma"/>
          <w:sz w:val="20"/>
          <w:szCs w:val="20"/>
        </w:rPr>
      </w:pPr>
      <w:r>
        <w:rPr>
          <w:rFonts w:ascii="Tahoma" w:hAnsi="Tahoma" w:cs="Tahoma"/>
          <w:sz w:val="20"/>
          <w:szCs w:val="20"/>
        </w:rPr>
        <w:t>Firmanın iflası veya belge kapsamında faaliyetlere son vermesi</w:t>
      </w:r>
    </w:p>
    <w:p w14:paraId="5D51DF48" w14:textId="77777777" w:rsidR="00E720BB" w:rsidRDefault="00E720BB" w:rsidP="00334A3B">
      <w:pPr>
        <w:numPr>
          <w:ilvl w:val="1"/>
          <w:numId w:val="9"/>
        </w:numPr>
        <w:autoSpaceDN w:val="0"/>
        <w:spacing w:before="120" w:after="120"/>
        <w:jc w:val="both"/>
        <w:rPr>
          <w:rFonts w:ascii="Tahoma" w:hAnsi="Tahoma" w:cs="Tahoma"/>
          <w:sz w:val="20"/>
          <w:szCs w:val="20"/>
        </w:rPr>
      </w:pPr>
      <w:r>
        <w:rPr>
          <w:rFonts w:ascii="Tahoma" w:hAnsi="Tahoma" w:cs="Tahoma"/>
          <w:sz w:val="20"/>
          <w:szCs w:val="20"/>
        </w:rPr>
        <w:t>Askıya alınma süresinin dolması</w:t>
      </w:r>
    </w:p>
    <w:p w14:paraId="28EFBE73" w14:textId="77777777" w:rsidR="00E720BB" w:rsidRDefault="00E720BB" w:rsidP="00334A3B">
      <w:pPr>
        <w:numPr>
          <w:ilvl w:val="1"/>
          <w:numId w:val="9"/>
        </w:numPr>
        <w:autoSpaceDN w:val="0"/>
        <w:spacing w:before="120" w:after="120"/>
        <w:jc w:val="both"/>
        <w:rPr>
          <w:rFonts w:ascii="Tahoma" w:hAnsi="Tahoma" w:cs="Tahoma"/>
          <w:sz w:val="20"/>
          <w:szCs w:val="20"/>
        </w:rPr>
      </w:pPr>
      <w:r>
        <w:rPr>
          <w:rFonts w:ascii="Tahoma" w:hAnsi="Tahoma" w:cs="Tahoma"/>
          <w:sz w:val="20"/>
          <w:szCs w:val="20"/>
        </w:rPr>
        <w:t>Ücretlerin ödenmemesi</w:t>
      </w:r>
    </w:p>
    <w:p w14:paraId="106A0DD5" w14:textId="77777777" w:rsidR="00E720BB" w:rsidRDefault="00E720BB" w:rsidP="00334A3B">
      <w:pPr>
        <w:numPr>
          <w:ilvl w:val="1"/>
          <w:numId w:val="9"/>
        </w:numPr>
        <w:autoSpaceDN w:val="0"/>
        <w:spacing w:before="120" w:after="120"/>
        <w:jc w:val="both"/>
        <w:rPr>
          <w:rFonts w:ascii="Tahoma" w:hAnsi="Tahoma" w:cs="Tahoma"/>
          <w:sz w:val="20"/>
          <w:szCs w:val="20"/>
        </w:rPr>
      </w:pPr>
      <w:r>
        <w:rPr>
          <w:rFonts w:ascii="Tahoma" w:hAnsi="Tahoma" w:cs="Tahoma"/>
          <w:sz w:val="20"/>
          <w:szCs w:val="20"/>
        </w:rPr>
        <w:t>Denetimler sırasında yanlış bilgi verilmesi</w:t>
      </w:r>
    </w:p>
    <w:p w14:paraId="4FA165DE" w14:textId="77777777" w:rsidR="00E720BB" w:rsidRDefault="00E720BB" w:rsidP="00334A3B">
      <w:pPr>
        <w:numPr>
          <w:ilvl w:val="1"/>
          <w:numId w:val="9"/>
        </w:numPr>
        <w:autoSpaceDN w:val="0"/>
        <w:spacing w:before="120" w:after="120"/>
        <w:jc w:val="both"/>
        <w:rPr>
          <w:rFonts w:ascii="Tahoma" w:hAnsi="Tahoma" w:cs="Tahoma"/>
          <w:sz w:val="20"/>
          <w:szCs w:val="20"/>
        </w:rPr>
      </w:pPr>
      <w:r>
        <w:rPr>
          <w:rFonts w:ascii="Tahoma" w:hAnsi="Tahoma" w:cs="Tahoma"/>
          <w:sz w:val="20"/>
          <w:szCs w:val="20"/>
        </w:rPr>
        <w:t>Belgenin yanlış kullanımı</w:t>
      </w:r>
    </w:p>
    <w:p w14:paraId="7DCDC60B" w14:textId="77777777" w:rsidR="00E720BB" w:rsidRDefault="00E720BB" w:rsidP="00334A3B">
      <w:pPr>
        <w:numPr>
          <w:ilvl w:val="1"/>
          <w:numId w:val="9"/>
        </w:numPr>
        <w:autoSpaceDN w:val="0"/>
        <w:spacing w:before="120" w:after="120"/>
        <w:jc w:val="both"/>
        <w:rPr>
          <w:rFonts w:ascii="Tahoma" w:hAnsi="Tahoma" w:cs="Tahoma"/>
          <w:sz w:val="20"/>
          <w:szCs w:val="20"/>
        </w:rPr>
      </w:pPr>
      <w:r>
        <w:rPr>
          <w:rFonts w:ascii="Tahoma" w:hAnsi="Tahoma" w:cs="Tahoma"/>
          <w:sz w:val="20"/>
          <w:szCs w:val="20"/>
        </w:rPr>
        <w:t>Belge geçerlilik süresi içinde firmanın yönetim sistemini uygulamaması</w:t>
      </w:r>
    </w:p>
    <w:p w14:paraId="5A339060" w14:textId="77777777" w:rsidR="00E720BB" w:rsidRDefault="00E720BB" w:rsidP="00334A3B">
      <w:pPr>
        <w:numPr>
          <w:ilvl w:val="1"/>
          <w:numId w:val="9"/>
        </w:numPr>
        <w:autoSpaceDN w:val="0"/>
        <w:spacing w:before="120" w:after="120"/>
        <w:jc w:val="both"/>
        <w:rPr>
          <w:rFonts w:ascii="Tahoma" w:hAnsi="Tahoma" w:cs="Tahoma"/>
          <w:sz w:val="20"/>
          <w:szCs w:val="20"/>
        </w:rPr>
      </w:pPr>
      <w:r>
        <w:rPr>
          <w:rFonts w:ascii="Tahoma" w:hAnsi="Tahoma" w:cs="Tahoma"/>
          <w:sz w:val="20"/>
          <w:szCs w:val="20"/>
        </w:rPr>
        <w:t>Firmanın tüzel kişiliğinin değişmesi</w:t>
      </w:r>
    </w:p>
    <w:p w14:paraId="0736A0CC" w14:textId="77777777" w:rsidR="00E720BB" w:rsidRDefault="00E720BB" w:rsidP="00334A3B">
      <w:pPr>
        <w:numPr>
          <w:ilvl w:val="1"/>
          <w:numId w:val="9"/>
        </w:numPr>
        <w:autoSpaceDN w:val="0"/>
        <w:spacing w:before="120" w:after="120"/>
        <w:jc w:val="both"/>
        <w:rPr>
          <w:rFonts w:ascii="Tahoma" w:hAnsi="Tahoma" w:cs="Tahoma"/>
          <w:sz w:val="20"/>
          <w:szCs w:val="20"/>
        </w:rPr>
      </w:pPr>
      <w:r>
        <w:rPr>
          <w:rFonts w:ascii="Tahoma" w:hAnsi="Tahoma" w:cs="Tahoma"/>
          <w:sz w:val="20"/>
          <w:szCs w:val="20"/>
        </w:rPr>
        <w:t>Firmanın kendi isteği</w:t>
      </w:r>
    </w:p>
    <w:p w14:paraId="55C3777E" w14:textId="77777777" w:rsidR="00E720BB" w:rsidRDefault="00E720BB" w:rsidP="00334A3B">
      <w:pPr>
        <w:numPr>
          <w:ilvl w:val="1"/>
          <w:numId w:val="9"/>
        </w:numPr>
        <w:autoSpaceDN w:val="0"/>
        <w:spacing w:before="120" w:after="120"/>
        <w:jc w:val="both"/>
        <w:rPr>
          <w:rFonts w:ascii="Tahoma" w:hAnsi="Tahoma" w:cs="Tahoma"/>
          <w:sz w:val="20"/>
          <w:szCs w:val="20"/>
        </w:rPr>
      </w:pPr>
      <w:r>
        <w:rPr>
          <w:rFonts w:ascii="Tahoma" w:hAnsi="Tahoma" w:cs="Tahoma"/>
          <w:sz w:val="20"/>
          <w:szCs w:val="20"/>
        </w:rPr>
        <w:t>Belge üzerinde oynandığının tespiti</w:t>
      </w:r>
    </w:p>
    <w:p w14:paraId="46CBFE41" w14:textId="77777777" w:rsidR="00E720BB" w:rsidRDefault="00E720BB" w:rsidP="00334A3B">
      <w:pPr>
        <w:autoSpaceDN w:val="0"/>
        <w:spacing w:before="120" w:after="120"/>
        <w:ind w:left="399"/>
        <w:jc w:val="both"/>
        <w:rPr>
          <w:rFonts w:ascii="Tahoma" w:hAnsi="Tahoma" w:cs="Tahoma"/>
          <w:sz w:val="20"/>
          <w:szCs w:val="20"/>
        </w:rPr>
      </w:pPr>
      <w:r>
        <w:rPr>
          <w:rFonts w:ascii="Tahoma" w:hAnsi="Tahoma" w:cs="Tahoma"/>
          <w:sz w:val="20"/>
          <w:szCs w:val="20"/>
        </w:rPr>
        <w:t>Sertifikanın iptali ile müşteri sertifika ile ilgili herhangi bir reklam faaliyetinde bulunamaz ve sertifika asıllarını belgelendirme kuruluşuna iade eder.</w:t>
      </w:r>
    </w:p>
    <w:p w14:paraId="1AE5E985" w14:textId="77777777" w:rsidR="00E720BB" w:rsidRPr="00CB71F9" w:rsidRDefault="00E720BB" w:rsidP="00CB71F9">
      <w:pPr>
        <w:autoSpaceDN w:val="0"/>
        <w:spacing w:before="120" w:after="120"/>
        <w:ind w:firstLine="399"/>
        <w:jc w:val="both"/>
        <w:rPr>
          <w:rFonts w:ascii="Tahoma" w:hAnsi="Tahoma" w:cs="Tahoma"/>
          <w:b/>
          <w:sz w:val="20"/>
          <w:szCs w:val="20"/>
        </w:rPr>
      </w:pPr>
      <w:r w:rsidRPr="00CB71F9">
        <w:rPr>
          <w:rFonts w:ascii="Tahoma" w:hAnsi="Tahoma" w:cs="Tahoma"/>
          <w:b/>
          <w:sz w:val="20"/>
          <w:szCs w:val="20"/>
        </w:rPr>
        <w:t>Kapsam Daraltma</w:t>
      </w:r>
    </w:p>
    <w:p w14:paraId="013C47FF" w14:textId="77777777" w:rsidR="00E720BB" w:rsidRPr="00A2060E" w:rsidRDefault="00E720BB" w:rsidP="00CB71F9">
      <w:pPr>
        <w:autoSpaceDN w:val="0"/>
        <w:spacing w:before="120" w:after="120"/>
        <w:ind w:left="399"/>
        <w:jc w:val="both"/>
        <w:rPr>
          <w:rFonts w:ascii="Tahoma" w:hAnsi="Tahoma" w:cs="Tahoma"/>
          <w:sz w:val="20"/>
          <w:szCs w:val="20"/>
        </w:rPr>
      </w:pPr>
      <w:proofErr w:type="spellStart"/>
      <w:r>
        <w:rPr>
          <w:rFonts w:ascii="Tahoma" w:hAnsi="Tahoma" w:cs="Tahoma"/>
          <w:sz w:val="20"/>
          <w:szCs w:val="20"/>
        </w:rPr>
        <w:t>Naviga’dan</w:t>
      </w:r>
      <w:proofErr w:type="spellEnd"/>
      <w:r>
        <w:rPr>
          <w:rFonts w:ascii="Tahoma" w:hAnsi="Tahoma" w:cs="Tahoma"/>
          <w:sz w:val="20"/>
          <w:szCs w:val="20"/>
        </w:rPr>
        <w:t xml:space="preserve"> belge alan firmaların gözetim denetimi esnasında ilgili kapsamda uygunsuzluğunun olması durumunda veya firmanın kendi talebi ile kapsamı Belgelendirme Komitesi kararına göre daraltılabilir. Bu gibi durumlarda firmaya, daraltılan kapsam üzerinden yeni belge düzenlenir.</w:t>
      </w:r>
    </w:p>
    <w:p w14:paraId="00A2A95A" w14:textId="77777777" w:rsidR="00E720BB" w:rsidRPr="0067645A" w:rsidRDefault="00E720BB" w:rsidP="00A2060E">
      <w:pPr>
        <w:autoSpaceDN w:val="0"/>
        <w:spacing w:before="120" w:after="120"/>
        <w:ind w:left="399"/>
        <w:jc w:val="both"/>
        <w:rPr>
          <w:rFonts w:ascii="Tahoma" w:hAnsi="Tahoma" w:cs="Tahoma"/>
          <w:b/>
          <w:sz w:val="20"/>
          <w:szCs w:val="20"/>
        </w:rPr>
      </w:pPr>
      <w:r w:rsidRPr="0067645A">
        <w:rPr>
          <w:rFonts w:ascii="Tahoma" w:hAnsi="Tahoma" w:cs="Tahoma"/>
          <w:b/>
          <w:sz w:val="20"/>
          <w:szCs w:val="20"/>
        </w:rPr>
        <w:t>Transfer Belgelendirme</w:t>
      </w:r>
    </w:p>
    <w:p w14:paraId="7B479F82" w14:textId="77777777" w:rsidR="00E720BB" w:rsidRPr="00C51DFC" w:rsidRDefault="00E720BB" w:rsidP="0067645A">
      <w:pPr>
        <w:ind w:left="426"/>
        <w:jc w:val="both"/>
        <w:rPr>
          <w:rFonts w:ascii="Tahoma" w:hAnsi="Tahoma" w:cs="Tahoma"/>
          <w:color w:val="00B0F0"/>
          <w:sz w:val="20"/>
          <w:szCs w:val="20"/>
        </w:rPr>
      </w:pPr>
      <w:r w:rsidRPr="00C51DFC">
        <w:rPr>
          <w:rFonts w:ascii="Tahoma" w:hAnsi="Tahoma" w:cs="Tahoma"/>
          <w:color w:val="00B0F0"/>
          <w:sz w:val="20"/>
          <w:szCs w:val="20"/>
        </w:rPr>
        <w:t>Akredite belgelerin transferi, belgelerin IAF MLA üyesi bir akreditasyon altında olması durumunda gerçekleştirilir.</w:t>
      </w:r>
    </w:p>
    <w:p w14:paraId="05BF4450" w14:textId="77777777" w:rsidR="00E720BB" w:rsidRPr="00021E6A" w:rsidRDefault="00E720BB" w:rsidP="0067645A">
      <w:pPr>
        <w:ind w:left="426"/>
        <w:jc w:val="both"/>
        <w:rPr>
          <w:rFonts w:ascii="Tahoma" w:hAnsi="Tahoma" w:cs="Tahoma"/>
          <w:sz w:val="20"/>
          <w:szCs w:val="20"/>
        </w:rPr>
      </w:pPr>
      <w:r w:rsidRPr="00021E6A">
        <w:rPr>
          <w:rFonts w:ascii="Tahoma" w:hAnsi="Tahoma" w:cs="Tahoma"/>
          <w:sz w:val="20"/>
          <w:szCs w:val="20"/>
        </w:rPr>
        <w:t>Transf</w:t>
      </w:r>
      <w:r>
        <w:rPr>
          <w:rFonts w:ascii="Tahoma" w:hAnsi="Tahoma" w:cs="Tahoma"/>
          <w:sz w:val="20"/>
          <w:szCs w:val="20"/>
        </w:rPr>
        <w:t>er başvurusu, Operasyon Müdürü</w:t>
      </w:r>
      <w:r w:rsidRPr="00021E6A">
        <w:rPr>
          <w:rFonts w:ascii="Tahoma" w:hAnsi="Tahoma" w:cs="Tahoma"/>
          <w:sz w:val="20"/>
          <w:szCs w:val="20"/>
        </w:rPr>
        <w:t xml:space="preserve"> tarafından, </w:t>
      </w:r>
      <w:r>
        <w:rPr>
          <w:rFonts w:ascii="Tahoma" w:hAnsi="Tahoma" w:cs="Tahoma"/>
          <w:sz w:val="20"/>
          <w:szCs w:val="20"/>
        </w:rPr>
        <w:t xml:space="preserve">FR.033 </w:t>
      </w:r>
      <w:r w:rsidRPr="00021E6A">
        <w:rPr>
          <w:rFonts w:ascii="Tahoma" w:hAnsi="Tahoma" w:cs="Tahoma"/>
          <w:sz w:val="20"/>
          <w:szCs w:val="20"/>
        </w:rPr>
        <w:t xml:space="preserve">Transfer </w:t>
      </w:r>
      <w:r>
        <w:rPr>
          <w:rFonts w:ascii="Tahoma" w:hAnsi="Tahoma" w:cs="Tahoma"/>
          <w:sz w:val="20"/>
          <w:szCs w:val="20"/>
        </w:rPr>
        <w:t>Belgelendirme Başvuru</w:t>
      </w:r>
      <w:r w:rsidRPr="00021E6A">
        <w:rPr>
          <w:rFonts w:ascii="Tahoma" w:hAnsi="Tahoma" w:cs="Tahoma"/>
          <w:sz w:val="20"/>
          <w:szCs w:val="20"/>
        </w:rPr>
        <w:t xml:space="preserve"> Formu ile aşağıdakileri sağlamak için gözden geçirilir:</w:t>
      </w:r>
    </w:p>
    <w:p w14:paraId="15AC6298" w14:textId="77777777" w:rsidR="00E720BB" w:rsidRPr="00021E6A" w:rsidRDefault="00E720BB" w:rsidP="0067645A">
      <w:pPr>
        <w:numPr>
          <w:ilvl w:val="0"/>
          <w:numId w:val="5"/>
        </w:numPr>
        <w:jc w:val="both"/>
        <w:rPr>
          <w:rFonts w:ascii="Tahoma" w:hAnsi="Tahoma" w:cs="Tahoma"/>
          <w:sz w:val="20"/>
          <w:szCs w:val="20"/>
        </w:rPr>
      </w:pPr>
      <w:r w:rsidRPr="00021E6A">
        <w:rPr>
          <w:rFonts w:ascii="Tahoma" w:hAnsi="Tahoma" w:cs="Tahoma"/>
          <w:sz w:val="20"/>
          <w:szCs w:val="20"/>
        </w:rPr>
        <w:t xml:space="preserve">İlgili kuruluşun faaliyetlerinin, </w:t>
      </w:r>
      <w:proofErr w:type="spellStart"/>
      <w:r>
        <w:rPr>
          <w:rFonts w:ascii="Tahoma" w:hAnsi="Tahoma" w:cs="Tahoma"/>
          <w:sz w:val="20"/>
          <w:szCs w:val="20"/>
        </w:rPr>
        <w:t>NAVİGA</w:t>
      </w:r>
      <w:r w:rsidRPr="00021E6A">
        <w:rPr>
          <w:rFonts w:ascii="Tahoma" w:hAnsi="Tahoma" w:cs="Tahoma"/>
          <w:sz w:val="20"/>
          <w:szCs w:val="20"/>
        </w:rPr>
        <w:t>’</w:t>
      </w:r>
      <w:r>
        <w:rPr>
          <w:rFonts w:ascii="Tahoma" w:hAnsi="Tahoma" w:cs="Tahoma"/>
          <w:sz w:val="20"/>
          <w:szCs w:val="20"/>
        </w:rPr>
        <w:t>n</w:t>
      </w:r>
      <w:r w:rsidRPr="00021E6A">
        <w:rPr>
          <w:rFonts w:ascii="Tahoma" w:hAnsi="Tahoma" w:cs="Tahoma"/>
          <w:sz w:val="20"/>
          <w:szCs w:val="20"/>
        </w:rPr>
        <w:t>ın</w:t>
      </w:r>
      <w:proofErr w:type="spellEnd"/>
      <w:r w:rsidRPr="00021E6A">
        <w:rPr>
          <w:rFonts w:ascii="Tahoma" w:hAnsi="Tahoma" w:cs="Tahoma"/>
          <w:sz w:val="20"/>
          <w:szCs w:val="20"/>
        </w:rPr>
        <w:t xml:space="preserve"> akreditasyon kapsamında yer alıp almadığı,</w:t>
      </w:r>
    </w:p>
    <w:p w14:paraId="114F172C" w14:textId="77777777" w:rsidR="00E720BB" w:rsidRPr="00021E6A" w:rsidRDefault="00E720BB" w:rsidP="0067645A">
      <w:pPr>
        <w:numPr>
          <w:ilvl w:val="0"/>
          <w:numId w:val="5"/>
        </w:numPr>
        <w:jc w:val="both"/>
        <w:rPr>
          <w:rFonts w:ascii="Tahoma" w:hAnsi="Tahoma" w:cs="Tahoma"/>
          <w:sz w:val="20"/>
          <w:szCs w:val="20"/>
        </w:rPr>
      </w:pPr>
      <w:r w:rsidRPr="00021E6A">
        <w:rPr>
          <w:rFonts w:ascii="Tahoma" w:hAnsi="Tahoma" w:cs="Tahoma"/>
          <w:sz w:val="20"/>
          <w:szCs w:val="20"/>
        </w:rPr>
        <w:t>Transferin nedenleri,</w:t>
      </w:r>
    </w:p>
    <w:p w14:paraId="22389E12" w14:textId="77777777" w:rsidR="00E720BB" w:rsidRPr="00021E6A" w:rsidRDefault="00E720BB" w:rsidP="0067645A">
      <w:pPr>
        <w:numPr>
          <w:ilvl w:val="0"/>
          <w:numId w:val="5"/>
        </w:numPr>
        <w:jc w:val="both"/>
        <w:rPr>
          <w:rFonts w:ascii="Tahoma" w:hAnsi="Tahoma" w:cs="Tahoma"/>
          <w:sz w:val="20"/>
          <w:szCs w:val="20"/>
        </w:rPr>
      </w:pPr>
      <w:r w:rsidRPr="00021E6A">
        <w:rPr>
          <w:rFonts w:ascii="Tahoma" w:hAnsi="Tahoma" w:cs="Tahoma"/>
          <w:sz w:val="20"/>
          <w:szCs w:val="20"/>
        </w:rPr>
        <w:t xml:space="preserve">Belgenin akredite olup olmadığı, </w:t>
      </w:r>
      <w:r>
        <w:rPr>
          <w:rFonts w:ascii="Tahoma" w:hAnsi="Tahoma" w:cs="Tahoma"/>
          <w:sz w:val="20"/>
          <w:szCs w:val="20"/>
        </w:rPr>
        <w:t xml:space="preserve">belgeyi veren kuruluşun akreditasyonun </w:t>
      </w:r>
      <w:r w:rsidRPr="00021E6A">
        <w:rPr>
          <w:rFonts w:ascii="Tahoma" w:hAnsi="Tahoma" w:cs="Tahoma"/>
          <w:sz w:val="20"/>
          <w:szCs w:val="20"/>
        </w:rPr>
        <w:t>geç</w:t>
      </w:r>
      <w:r>
        <w:rPr>
          <w:rFonts w:ascii="Tahoma" w:hAnsi="Tahoma" w:cs="Tahoma"/>
          <w:sz w:val="20"/>
          <w:szCs w:val="20"/>
        </w:rPr>
        <w:t>erliliği,</w:t>
      </w:r>
    </w:p>
    <w:p w14:paraId="7114DD05" w14:textId="77777777" w:rsidR="00E720BB" w:rsidRPr="00021E6A" w:rsidRDefault="00E720BB" w:rsidP="0067645A">
      <w:pPr>
        <w:numPr>
          <w:ilvl w:val="0"/>
          <w:numId w:val="5"/>
        </w:numPr>
        <w:jc w:val="both"/>
        <w:rPr>
          <w:rFonts w:ascii="Tahoma" w:hAnsi="Tahoma" w:cs="Tahoma"/>
          <w:sz w:val="20"/>
          <w:szCs w:val="20"/>
        </w:rPr>
      </w:pPr>
      <w:r w:rsidRPr="00021E6A">
        <w:rPr>
          <w:rFonts w:ascii="Tahoma" w:hAnsi="Tahoma" w:cs="Tahoma"/>
          <w:sz w:val="20"/>
          <w:szCs w:val="20"/>
        </w:rPr>
        <w:t>Mevc</w:t>
      </w:r>
      <w:r>
        <w:rPr>
          <w:rFonts w:ascii="Tahoma" w:hAnsi="Tahoma" w:cs="Tahoma"/>
          <w:sz w:val="20"/>
          <w:szCs w:val="20"/>
        </w:rPr>
        <w:t>ut belgelendirmenin geçerliliği ve geçerlilik süresi,</w:t>
      </w:r>
    </w:p>
    <w:p w14:paraId="487009C5" w14:textId="77777777" w:rsidR="00E720BB" w:rsidRPr="00021E6A" w:rsidRDefault="00E720BB" w:rsidP="0067645A">
      <w:pPr>
        <w:numPr>
          <w:ilvl w:val="0"/>
          <w:numId w:val="5"/>
        </w:numPr>
        <w:jc w:val="both"/>
        <w:rPr>
          <w:rFonts w:ascii="Tahoma" w:hAnsi="Tahoma" w:cs="Tahoma"/>
          <w:sz w:val="20"/>
          <w:szCs w:val="20"/>
        </w:rPr>
      </w:pPr>
      <w:r w:rsidRPr="00021E6A">
        <w:rPr>
          <w:rFonts w:ascii="Tahoma" w:hAnsi="Tahoma" w:cs="Tahoma"/>
          <w:sz w:val="20"/>
          <w:szCs w:val="20"/>
        </w:rPr>
        <w:t>Önceki denetim raporları ve bunların sonucunda ortaya çıkan uygunsuzluklar,</w:t>
      </w:r>
    </w:p>
    <w:p w14:paraId="0D339546" w14:textId="77777777" w:rsidR="00E720BB" w:rsidRPr="00021E6A" w:rsidRDefault="00E720BB" w:rsidP="0067645A">
      <w:pPr>
        <w:numPr>
          <w:ilvl w:val="0"/>
          <w:numId w:val="5"/>
        </w:numPr>
        <w:jc w:val="both"/>
        <w:rPr>
          <w:rFonts w:ascii="Tahoma" w:hAnsi="Tahoma" w:cs="Tahoma"/>
          <w:sz w:val="20"/>
          <w:szCs w:val="20"/>
        </w:rPr>
      </w:pPr>
      <w:r w:rsidRPr="00021E6A">
        <w:rPr>
          <w:rFonts w:ascii="Tahoma" w:hAnsi="Tahoma" w:cs="Tahoma"/>
          <w:sz w:val="20"/>
          <w:szCs w:val="20"/>
        </w:rPr>
        <w:t>Alınan şikayetler ve yapılan işlemler,</w:t>
      </w:r>
    </w:p>
    <w:p w14:paraId="0EF25595" w14:textId="77777777" w:rsidR="00E720BB" w:rsidRDefault="00E720BB" w:rsidP="0067645A">
      <w:pPr>
        <w:numPr>
          <w:ilvl w:val="0"/>
          <w:numId w:val="5"/>
        </w:numPr>
        <w:jc w:val="both"/>
        <w:rPr>
          <w:rFonts w:ascii="Tahoma" w:hAnsi="Tahoma" w:cs="Tahoma"/>
          <w:sz w:val="20"/>
          <w:szCs w:val="20"/>
        </w:rPr>
      </w:pPr>
      <w:r w:rsidRPr="00021E6A">
        <w:rPr>
          <w:rFonts w:ascii="Tahoma" w:hAnsi="Tahoma" w:cs="Tahoma"/>
          <w:sz w:val="20"/>
          <w:szCs w:val="20"/>
        </w:rPr>
        <w:t>Belgelendirme çevrimindeki güncel durum.</w:t>
      </w:r>
    </w:p>
    <w:p w14:paraId="01C9DC9F" w14:textId="77777777" w:rsidR="00E720BB" w:rsidRPr="008860F7" w:rsidRDefault="00E720BB" w:rsidP="0067645A">
      <w:pPr>
        <w:numPr>
          <w:ilvl w:val="0"/>
          <w:numId w:val="5"/>
        </w:numPr>
        <w:jc w:val="both"/>
        <w:rPr>
          <w:rFonts w:ascii="Tahoma" w:hAnsi="Tahoma" w:cs="Tahoma"/>
          <w:sz w:val="20"/>
          <w:szCs w:val="20"/>
        </w:rPr>
      </w:pPr>
      <w:r>
        <w:rPr>
          <w:rFonts w:ascii="Tahoma" w:hAnsi="Tahoma" w:cs="Tahoma"/>
          <w:sz w:val="20"/>
          <w:szCs w:val="20"/>
        </w:rPr>
        <w:t>M</w:t>
      </w:r>
      <w:r w:rsidRPr="008860F7">
        <w:rPr>
          <w:rFonts w:ascii="Tahoma" w:hAnsi="Tahoma" w:cs="Tahoma"/>
          <w:sz w:val="20"/>
          <w:szCs w:val="20"/>
        </w:rPr>
        <w:t>üşterinin yasal uygunluklara göre resmi kuruluşlara karşı sorumlulukları,</w:t>
      </w:r>
    </w:p>
    <w:p w14:paraId="382168AC" w14:textId="77777777" w:rsidR="00046680" w:rsidRDefault="00046680" w:rsidP="0067645A">
      <w:pPr>
        <w:ind w:left="426"/>
        <w:jc w:val="both"/>
        <w:rPr>
          <w:rFonts w:ascii="Tahoma" w:hAnsi="Tahoma" w:cs="Tahoma"/>
          <w:sz w:val="20"/>
          <w:szCs w:val="20"/>
        </w:rPr>
      </w:pPr>
    </w:p>
    <w:p w14:paraId="74B96F11" w14:textId="77777777" w:rsidR="00E720BB" w:rsidRPr="00021E6A" w:rsidRDefault="00E720BB" w:rsidP="0067645A">
      <w:pPr>
        <w:ind w:left="426"/>
        <w:jc w:val="both"/>
        <w:rPr>
          <w:rFonts w:ascii="Tahoma" w:hAnsi="Tahoma" w:cs="Tahoma"/>
          <w:sz w:val="20"/>
          <w:szCs w:val="20"/>
        </w:rPr>
      </w:pPr>
      <w:r w:rsidRPr="00021E6A">
        <w:rPr>
          <w:rFonts w:ascii="Tahoma" w:hAnsi="Tahoma" w:cs="Tahoma"/>
          <w:sz w:val="20"/>
          <w:szCs w:val="20"/>
        </w:rPr>
        <w:t>B</w:t>
      </w:r>
      <w:r w:rsidR="0081373D">
        <w:rPr>
          <w:rFonts w:ascii="Tahoma" w:hAnsi="Tahoma" w:cs="Tahoma"/>
          <w:sz w:val="20"/>
          <w:szCs w:val="20"/>
        </w:rPr>
        <w:t>u aşa</w:t>
      </w:r>
      <w:r w:rsidR="00046680">
        <w:rPr>
          <w:rFonts w:ascii="Tahoma" w:hAnsi="Tahoma" w:cs="Tahoma"/>
          <w:sz w:val="20"/>
          <w:szCs w:val="20"/>
        </w:rPr>
        <w:t>mada, transfer</w:t>
      </w:r>
      <w:r w:rsidR="0081373D">
        <w:rPr>
          <w:rFonts w:ascii="Tahoma" w:hAnsi="Tahoma" w:cs="Tahoma"/>
          <w:sz w:val="20"/>
          <w:szCs w:val="20"/>
        </w:rPr>
        <w:t xml:space="preserve"> ziyareti PR.02 Denetimlerin Planlanması </w:t>
      </w:r>
      <w:proofErr w:type="spellStart"/>
      <w:r w:rsidR="0081373D">
        <w:rPr>
          <w:rFonts w:ascii="Tahoma" w:hAnsi="Tahoma" w:cs="Tahoma"/>
          <w:sz w:val="20"/>
          <w:szCs w:val="20"/>
        </w:rPr>
        <w:t>Prosedürü’ne</w:t>
      </w:r>
      <w:proofErr w:type="spellEnd"/>
      <w:r w:rsidR="0081373D">
        <w:rPr>
          <w:rFonts w:ascii="Tahoma" w:hAnsi="Tahoma" w:cs="Tahoma"/>
          <w:sz w:val="20"/>
          <w:szCs w:val="20"/>
        </w:rPr>
        <w:t xml:space="preserve"> göre planlanır</w:t>
      </w:r>
      <w:r w:rsidRPr="00021E6A">
        <w:rPr>
          <w:rFonts w:ascii="Tahoma" w:hAnsi="Tahoma" w:cs="Tahoma"/>
          <w:sz w:val="20"/>
          <w:szCs w:val="20"/>
        </w:rPr>
        <w:t xml:space="preserve">. </w:t>
      </w:r>
    </w:p>
    <w:p w14:paraId="08E6D531" w14:textId="77777777" w:rsidR="00E720BB" w:rsidRDefault="00E720BB" w:rsidP="0067645A">
      <w:pPr>
        <w:ind w:left="426"/>
        <w:jc w:val="both"/>
        <w:rPr>
          <w:rFonts w:ascii="Tahoma" w:hAnsi="Tahoma" w:cs="Tahoma"/>
          <w:sz w:val="20"/>
          <w:szCs w:val="20"/>
        </w:rPr>
      </w:pPr>
    </w:p>
    <w:p w14:paraId="1A8D6F93" w14:textId="77777777" w:rsidR="00E720BB" w:rsidRPr="00021E6A" w:rsidRDefault="0081373D" w:rsidP="0067645A">
      <w:pPr>
        <w:ind w:left="426"/>
        <w:jc w:val="both"/>
        <w:rPr>
          <w:rFonts w:ascii="Tahoma" w:hAnsi="Tahoma" w:cs="Tahoma"/>
          <w:sz w:val="20"/>
          <w:szCs w:val="20"/>
        </w:rPr>
      </w:pPr>
      <w:r>
        <w:rPr>
          <w:rFonts w:ascii="Tahoma" w:hAnsi="Tahoma" w:cs="Tahoma"/>
          <w:sz w:val="20"/>
          <w:szCs w:val="20"/>
        </w:rPr>
        <w:t>Y</w:t>
      </w:r>
      <w:r w:rsidR="00E720BB" w:rsidRPr="00021E6A">
        <w:rPr>
          <w:rFonts w:ascii="Tahoma" w:hAnsi="Tahoma" w:cs="Tahoma"/>
          <w:sz w:val="20"/>
          <w:szCs w:val="20"/>
        </w:rPr>
        <w:t>ukarıda belirtilen transfer şartlarının</w:t>
      </w:r>
      <w:r>
        <w:rPr>
          <w:rFonts w:ascii="Tahoma" w:hAnsi="Tahoma" w:cs="Tahoma"/>
          <w:sz w:val="20"/>
          <w:szCs w:val="20"/>
        </w:rPr>
        <w:t xml:space="preserve"> mevcudiyeti, Operasyon Müdürü</w:t>
      </w:r>
      <w:r w:rsidR="00E720BB" w:rsidRPr="00021E6A">
        <w:rPr>
          <w:rFonts w:ascii="Tahoma" w:hAnsi="Tahoma" w:cs="Tahoma"/>
          <w:sz w:val="20"/>
          <w:szCs w:val="20"/>
        </w:rPr>
        <w:t xml:space="preserve"> tar</w:t>
      </w:r>
      <w:r w:rsidR="00E720BB">
        <w:rPr>
          <w:rFonts w:ascii="Tahoma" w:hAnsi="Tahoma" w:cs="Tahoma"/>
          <w:sz w:val="20"/>
          <w:szCs w:val="20"/>
        </w:rPr>
        <w:t>a</w:t>
      </w:r>
      <w:r w:rsidR="00E720BB" w:rsidRPr="00021E6A">
        <w:rPr>
          <w:rFonts w:ascii="Tahoma" w:hAnsi="Tahoma" w:cs="Tahoma"/>
          <w:sz w:val="20"/>
          <w:szCs w:val="20"/>
        </w:rPr>
        <w:t xml:space="preserve">fından kontrol edildikten sonra, Transfer </w:t>
      </w:r>
      <w:r w:rsidR="00E720BB">
        <w:rPr>
          <w:rFonts w:ascii="Tahoma" w:hAnsi="Tahoma" w:cs="Tahoma"/>
          <w:sz w:val="20"/>
          <w:szCs w:val="20"/>
        </w:rPr>
        <w:t>Belgelendirme Başvuru</w:t>
      </w:r>
      <w:r>
        <w:rPr>
          <w:rFonts w:ascii="Tahoma" w:hAnsi="Tahoma" w:cs="Tahoma"/>
          <w:sz w:val="20"/>
          <w:szCs w:val="20"/>
        </w:rPr>
        <w:t xml:space="preserve"> Formu</w:t>
      </w:r>
      <w:r w:rsidR="00E720BB" w:rsidRPr="00021E6A">
        <w:rPr>
          <w:rFonts w:ascii="Tahoma" w:hAnsi="Tahoma" w:cs="Tahoma"/>
          <w:sz w:val="20"/>
          <w:szCs w:val="20"/>
        </w:rPr>
        <w:t xml:space="preserve"> tamamlanır. Önceki belgelendirme kuruluşunun yapmış olduğu denetim kayıtları da talep edilir ve incelenir. Daha sonra kuruluş, görevlendiril</w:t>
      </w:r>
      <w:r w:rsidR="00E720BB">
        <w:rPr>
          <w:rFonts w:ascii="Tahoma" w:hAnsi="Tahoma" w:cs="Tahoma"/>
          <w:sz w:val="20"/>
          <w:szCs w:val="20"/>
        </w:rPr>
        <w:t>e</w:t>
      </w:r>
      <w:r w:rsidR="00E720BB" w:rsidRPr="00021E6A">
        <w:rPr>
          <w:rFonts w:ascii="Tahoma" w:hAnsi="Tahoma" w:cs="Tahoma"/>
          <w:sz w:val="20"/>
          <w:szCs w:val="20"/>
        </w:rPr>
        <w:t xml:space="preserve">cek personel tarafından ziyaret edilir. Önceki belgelendirme kuruluşunun yapmış olduğu denetim kayıtları, burada da incelenebilir.  </w:t>
      </w:r>
    </w:p>
    <w:p w14:paraId="3EFE2BC6" w14:textId="77777777" w:rsidR="00E720BB" w:rsidRDefault="00E720BB" w:rsidP="0067645A">
      <w:pPr>
        <w:ind w:left="426"/>
        <w:jc w:val="both"/>
        <w:rPr>
          <w:rFonts w:ascii="Tahoma" w:hAnsi="Tahoma" w:cs="Tahoma"/>
          <w:sz w:val="20"/>
          <w:szCs w:val="20"/>
        </w:rPr>
      </w:pPr>
    </w:p>
    <w:p w14:paraId="37E22ECF" w14:textId="77777777" w:rsidR="00E720BB" w:rsidRPr="00021E6A" w:rsidRDefault="00E720BB" w:rsidP="0067645A">
      <w:pPr>
        <w:ind w:left="426"/>
        <w:jc w:val="both"/>
        <w:rPr>
          <w:rFonts w:ascii="Tahoma" w:hAnsi="Tahoma" w:cs="Tahoma"/>
          <w:sz w:val="20"/>
          <w:szCs w:val="20"/>
        </w:rPr>
      </w:pPr>
      <w:r w:rsidRPr="00021E6A">
        <w:rPr>
          <w:rFonts w:ascii="Tahoma" w:hAnsi="Tahoma" w:cs="Tahoma"/>
          <w:sz w:val="20"/>
          <w:szCs w:val="20"/>
        </w:rPr>
        <w:t>Gözden geçirmeler sonucunda bir takım şüpheler oluşması durumunda, başvuran kuruluş, yeni müşteri olarak değerlendirilir.</w:t>
      </w:r>
    </w:p>
    <w:p w14:paraId="7B2A99E8" w14:textId="77777777" w:rsidR="00E720BB" w:rsidRDefault="00E720BB" w:rsidP="0067645A">
      <w:pPr>
        <w:ind w:left="426"/>
        <w:jc w:val="both"/>
        <w:rPr>
          <w:rFonts w:ascii="Tahoma" w:hAnsi="Tahoma" w:cs="Tahoma"/>
          <w:sz w:val="20"/>
          <w:szCs w:val="20"/>
        </w:rPr>
      </w:pPr>
    </w:p>
    <w:p w14:paraId="2C5F49E6" w14:textId="77777777" w:rsidR="00E720BB" w:rsidRDefault="00E720BB" w:rsidP="0067645A">
      <w:pPr>
        <w:ind w:left="426"/>
        <w:jc w:val="both"/>
        <w:rPr>
          <w:rFonts w:ascii="Tahoma" w:hAnsi="Tahoma" w:cs="Tahoma"/>
          <w:sz w:val="20"/>
          <w:szCs w:val="20"/>
        </w:rPr>
      </w:pPr>
      <w:r>
        <w:rPr>
          <w:rFonts w:ascii="Tahoma" w:hAnsi="Tahoma" w:cs="Tahoma"/>
          <w:sz w:val="20"/>
          <w:szCs w:val="20"/>
        </w:rPr>
        <w:lastRenderedPageBreak/>
        <w:t>Belgesi a</w:t>
      </w:r>
      <w:r w:rsidRPr="00021E6A">
        <w:rPr>
          <w:rFonts w:ascii="Tahoma" w:hAnsi="Tahoma" w:cs="Tahoma"/>
          <w:sz w:val="20"/>
          <w:szCs w:val="20"/>
        </w:rPr>
        <w:t>skıya alınan veya askıya alınma</w:t>
      </w:r>
      <w:r>
        <w:rPr>
          <w:rFonts w:ascii="Tahoma" w:hAnsi="Tahoma" w:cs="Tahoma"/>
          <w:sz w:val="20"/>
          <w:szCs w:val="20"/>
        </w:rPr>
        <w:t>/iptal edilme</w:t>
      </w:r>
      <w:r w:rsidRPr="00021E6A">
        <w:rPr>
          <w:rFonts w:ascii="Tahoma" w:hAnsi="Tahoma" w:cs="Tahoma"/>
          <w:sz w:val="20"/>
          <w:szCs w:val="20"/>
        </w:rPr>
        <w:t xml:space="preserve"> tehlikesi içindeki kuruluşların transfer başvuruları kabul edilmez.</w:t>
      </w:r>
      <w:r>
        <w:rPr>
          <w:rFonts w:ascii="Tahoma" w:hAnsi="Tahoma" w:cs="Tahoma"/>
          <w:sz w:val="20"/>
          <w:szCs w:val="20"/>
        </w:rPr>
        <w:t xml:space="preserve"> Sertifikayı veren belgelendirme kuruluşunun akreditasyonunun askıya alınması veya geri çekilmesi durumlarında transfer başvurusu kabul edilmez.</w:t>
      </w:r>
    </w:p>
    <w:p w14:paraId="5EA2D6B1" w14:textId="77777777" w:rsidR="00E720BB" w:rsidRPr="00021E6A" w:rsidRDefault="00E720BB" w:rsidP="0067645A">
      <w:pPr>
        <w:ind w:left="426"/>
        <w:jc w:val="both"/>
        <w:rPr>
          <w:rFonts w:ascii="Tahoma" w:hAnsi="Tahoma" w:cs="Tahoma"/>
          <w:sz w:val="20"/>
          <w:szCs w:val="20"/>
        </w:rPr>
      </w:pPr>
    </w:p>
    <w:p w14:paraId="281331D9" w14:textId="77777777" w:rsidR="00E720BB" w:rsidRPr="00021E6A" w:rsidRDefault="00E720BB" w:rsidP="0067645A">
      <w:pPr>
        <w:ind w:left="426"/>
        <w:jc w:val="both"/>
        <w:rPr>
          <w:rFonts w:ascii="Tahoma" w:hAnsi="Tahoma" w:cs="Tahoma"/>
          <w:sz w:val="20"/>
          <w:szCs w:val="20"/>
        </w:rPr>
      </w:pPr>
      <w:r w:rsidRPr="00021E6A">
        <w:rPr>
          <w:rFonts w:ascii="Tahoma" w:hAnsi="Tahoma" w:cs="Tahoma"/>
          <w:sz w:val="20"/>
          <w:szCs w:val="20"/>
        </w:rPr>
        <w:t xml:space="preserve">Bir önceki denetimde ortaya çıkmış olan uygunsuzlukların, mevcut belgelendirme kuruluşu tarafından, transfer denetimi öncesi kapatılmış olması gerekir. Aksi halde söz konusu uygunsuzluklar, </w:t>
      </w:r>
      <w:r>
        <w:rPr>
          <w:rFonts w:ascii="Tahoma" w:hAnsi="Tahoma" w:cs="Tahoma"/>
          <w:sz w:val="20"/>
          <w:szCs w:val="20"/>
        </w:rPr>
        <w:t>NAVİGA</w:t>
      </w:r>
      <w:r w:rsidRPr="00021E6A">
        <w:rPr>
          <w:rFonts w:ascii="Tahoma" w:hAnsi="Tahoma" w:cs="Tahoma"/>
          <w:sz w:val="20"/>
          <w:szCs w:val="20"/>
        </w:rPr>
        <w:t xml:space="preserve"> tarafından kapatılır.</w:t>
      </w:r>
    </w:p>
    <w:p w14:paraId="036C1ABE" w14:textId="77777777" w:rsidR="00E720BB" w:rsidRDefault="00E720BB" w:rsidP="0067645A">
      <w:pPr>
        <w:ind w:left="426"/>
        <w:jc w:val="both"/>
        <w:rPr>
          <w:rFonts w:ascii="Tahoma" w:hAnsi="Tahoma" w:cs="Tahoma"/>
          <w:sz w:val="20"/>
          <w:szCs w:val="20"/>
        </w:rPr>
      </w:pPr>
    </w:p>
    <w:p w14:paraId="654A9462" w14:textId="77777777" w:rsidR="00E720BB" w:rsidRPr="00021E6A" w:rsidRDefault="00E720BB" w:rsidP="0067645A">
      <w:pPr>
        <w:ind w:left="426"/>
        <w:jc w:val="both"/>
        <w:rPr>
          <w:rFonts w:ascii="Tahoma" w:hAnsi="Tahoma" w:cs="Tahoma"/>
          <w:sz w:val="20"/>
          <w:szCs w:val="20"/>
        </w:rPr>
      </w:pPr>
      <w:r w:rsidRPr="00021E6A">
        <w:rPr>
          <w:rFonts w:ascii="Tahoma" w:hAnsi="Tahoma" w:cs="Tahoma"/>
          <w:sz w:val="20"/>
          <w:szCs w:val="20"/>
        </w:rPr>
        <w:t>Transfer başvurularının alınması, gözden geçirilmesi ve kesinleştirilmesi ile sözleşme yapılmasında, yeni belgelendirme başvurularındaki yöntem uygulanır.</w:t>
      </w:r>
    </w:p>
    <w:p w14:paraId="792B57A1" w14:textId="77777777" w:rsidR="00E720BB" w:rsidRPr="00021E6A" w:rsidRDefault="00E720BB" w:rsidP="0067645A">
      <w:pPr>
        <w:ind w:left="426"/>
        <w:jc w:val="both"/>
        <w:rPr>
          <w:rFonts w:ascii="Tahoma" w:hAnsi="Tahoma" w:cs="Tahoma"/>
          <w:sz w:val="20"/>
          <w:szCs w:val="20"/>
        </w:rPr>
      </w:pPr>
    </w:p>
    <w:p w14:paraId="0ECDA823" w14:textId="77777777" w:rsidR="00E720BB" w:rsidRPr="00021E6A" w:rsidRDefault="00E720BB" w:rsidP="0067645A">
      <w:pPr>
        <w:ind w:left="426"/>
        <w:jc w:val="both"/>
        <w:rPr>
          <w:rFonts w:ascii="Tahoma" w:hAnsi="Tahoma" w:cs="Tahoma"/>
          <w:sz w:val="20"/>
          <w:szCs w:val="20"/>
        </w:rPr>
      </w:pPr>
      <w:r>
        <w:rPr>
          <w:rFonts w:ascii="Tahoma" w:hAnsi="Tahoma" w:cs="Tahoma"/>
          <w:sz w:val="20"/>
          <w:szCs w:val="20"/>
        </w:rPr>
        <w:t>NAVİGA</w:t>
      </w:r>
      <w:r w:rsidRPr="00021E6A">
        <w:rPr>
          <w:rFonts w:ascii="Tahoma" w:hAnsi="Tahoma" w:cs="Tahoma"/>
          <w:sz w:val="20"/>
          <w:szCs w:val="20"/>
        </w:rPr>
        <w:t>, verilmiş olan belgelendirmenin kapsamının genişletilmesi için yapılan başvurunun cevaplandırılmasında, genişletmenin yapılıp yapılamayacağını belirlemek için bir fizibilite çalışması yapar ve bunun için gerekli olan denetim faaliyetlerine karar verir. Kapsam genişletme için verilen teklifi kabul eden kuruluş</w:t>
      </w:r>
      <w:r>
        <w:rPr>
          <w:rFonts w:ascii="Tahoma" w:hAnsi="Tahoma" w:cs="Tahoma"/>
          <w:sz w:val="20"/>
          <w:szCs w:val="20"/>
        </w:rPr>
        <w:t>t</w:t>
      </w:r>
      <w:r w:rsidRPr="00021E6A">
        <w:rPr>
          <w:rFonts w:ascii="Tahoma" w:hAnsi="Tahoma" w:cs="Tahoma"/>
          <w:sz w:val="20"/>
          <w:szCs w:val="20"/>
        </w:rPr>
        <w:t>a, kapsam genişletme denetimi planlanır ve gerçekleştirilir. Kapsam genişletme, uygun durumlarda, gözetim denetimi ile birlikte gerçekleştirilebilir.</w:t>
      </w:r>
      <w:r>
        <w:rPr>
          <w:rFonts w:ascii="Tahoma" w:hAnsi="Tahoma" w:cs="Tahoma"/>
          <w:sz w:val="20"/>
          <w:szCs w:val="20"/>
        </w:rPr>
        <w:t xml:space="preserve"> Gözetim denetimi ile birlikte gerçekleştirildiği durumlarda, kapsam genişletme boyutuna göre denetim planı oluşturulur. Denetim esnasında gelen kapsam değişiklik talepleri ilke olarak kabul edilemez ancak denetimin süresini, NACE kodlarını değiştirmeyecek şekilde gelen kapsam değişikliği talepleri </w:t>
      </w:r>
      <w:proofErr w:type="spellStart"/>
      <w:r>
        <w:rPr>
          <w:rFonts w:ascii="Tahoma" w:hAnsi="Tahoma" w:cs="Tahoma"/>
          <w:sz w:val="20"/>
          <w:szCs w:val="20"/>
        </w:rPr>
        <w:t>Başdenetçinin</w:t>
      </w:r>
      <w:proofErr w:type="spellEnd"/>
      <w:r>
        <w:rPr>
          <w:rFonts w:ascii="Tahoma" w:hAnsi="Tahoma" w:cs="Tahoma"/>
          <w:sz w:val="20"/>
          <w:szCs w:val="20"/>
        </w:rPr>
        <w:t xml:space="preserve"> </w:t>
      </w:r>
      <w:proofErr w:type="spellStart"/>
      <w:r>
        <w:rPr>
          <w:rFonts w:ascii="Tahoma" w:hAnsi="Tahoma" w:cs="Tahoma"/>
          <w:sz w:val="20"/>
          <w:szCs w:val="20"/>
        </w:rPr>
        <w:t>insiyatifi</w:t>
      </w:r>
      <w:proofErr w:type="spellEnd"/>
      <w:r>
        <w:rPr>
          <w:rFonts w:ascii="Tahoma" w:hAnsi="Tahoma" w:cs="Tahoma"/>
          <w:sz w:val="20"/>
          <w:szCs w:val="20"/>
        </w:rPr>
        <w:t xml:space="preserve"> ile kabul edilebilir. </w:t>
      </w:r>
      <w:r w:rsidRPr="00021E6A">
        <w:rPr>
          <w:rFonts w:ascii="Tahoma" w:hAnsi="Tahoma" w:cs="Tahoma"/>
          <w:sz w:val="20"/>
          <w:szCs w:val="20"/>
        </w:rPr>
        <w:t>Talep kapsam daraltma ise denetim gerçekleştirilmeden yeni belge düzenlenir.</w:t>
      </w:r>
    </w:p>
    <w:p w14:paraId="02B808E1" w14:textId="77777777" w:rsidR="00E720BB" w:rsidRPr="00021E6A" w:rsidRDefault="00E720BB" w:rsidP="0067645A">
      <w:pPr>
        <w:ind w:left="426"/>
        <w:jc w:val="both"/>
        <w:rPr>
          <w:rFonts w:ascii="Tahoma" w:hAnsi="Tahoma" w:cs="Tahoma"/>
          <w:sz w:val="20"/>
          <w:szCs w:val="20"/>
        </w:rPr>
      </w:pPr>
    </w:p>
    <w:p w14:paraId="6939621F" w14:textId="77777777" w:rsidR="00E720BB" w:rsidRPr="00021E6A" w:rsidRDefault="00E720BB" w:rsidP="0067645A">
      <w:pPr>
        <w:ind w:left="426"/>
        <w:jc w:val="both"/>
        <w:rPr>
          <w:rFonts w:ascii="Tahoma" w:hAnsi="Tahoma" w:cs="Tahoma"/>
          <w:sz w:val="20"/>
          <w:szCs w:val="20"/>
        </w:rPr>
      </w:pPr>
      <w:r w:rsidRPr="00021E6A">
        <w:rPr>
          <w:rFonts w:ascii="Tahoma" w:hAnsi="Tahoma" w:cs="Tahoma"/>
          <w:sz w:val="20"/>
          <w:szCs w:val="20"/>
        </w:rPr>
        <w:t xml:space="preserve">Kuruluşların adres değişikliği başvurusu olması durumunda, teklifi kabul eden kuruluş, bir üretim kuruluşu ise veya sunulan hizmet için ilgili adreste hizmet üzerinde etkisi olan bir faaliyet gerçekleştiriliyorsa adres değişikliği denetimi planlanır. </w:t>
      </w:r>
    </w:p>
    <w:p w14:paraId="59763CEB" w14:textId="77777777" w:rsidR="00E720BB" w:rsidRDefault="00E720BB" w:rsidP="0067645A">
      <w:pPr>
        <w:jc w:val="both"/>
      </w:pPr>
    </w:p>
    <w:p w14:paraId="280BE54E" w14:textId="77777777" w:rsidR="00E720BB" w:rsidRPr="00021E6A" w:rsidRDefault="00E720BB" w:rsidP="0067645A">
      <w:pPr>
        <w:ind w:left="426"/>
        <w:jc w:val="both"/>
        <w:rPr>
          <w:rFonts w:ascii="Tahoma" w:hAnsi="Tahoma" w:cs="Tahoma"/>
          <w:sz w:val="20"/>
          <w:szCs w:val="20"/>
        </w:rPr>
      </w:pPr>
      <w:r w:rsidRPr="00021E6A">
        <w:rPr>
          <w:rFonts w:ascii="Tahoma" w:hAnsi="Tahoma" w:cs="Tahoma"/>
          <w:sz w:val="20"/>
          <w:szCs w:val="20"/>
        </w:rPr>
        <w:t xml:space="preserve">Yazılı hale getirilmiş ve firma onayı alınmış tüm başvurular, Operasyon Müdürü tarafından gözden geçirilir ve değerlendirilir. </w:t>
      </w:r>
    </w:p>
    <w:p w14:paraId="6B68A452" w14:textId="77777777" w:rsidR="00E720BB" w:rsidRPr="00EF1D2D" w:rsidRDefault="00E720BB" w:rsidP="00EF1D2D">
      <w:pPr>
        <w:autoSpaceDN w:val="0"/>
        <w:spacing w:before="120" w:after="120"/>
        <w:ind w:left="399"/>
        <w:jc w:val="both"/>
        <w:rPr>
          <w:rFonts w:ascii="Tahoma" w:hAnsi="Tahoma" w:cs="Tahoma"/>
          <w:b/>
          <w:sz w:val="20"/>
          <w:szCs w:val="20"/>
        </w:rPr>
      </w:pPr>
      <w:r w:rsidRPr="00EF1D2D">
        <w:rPr>
          <w:rFonts w:ascii="Tahoma" w:hAnsi="Tahoma" w:cs="Tahoma"/>
          <w:b/>
          <w:sz w:val="20"/>
          <w:szCs w:val="20"/>
        </w:rPr>
        <w:t>Kurulu</w:t>
      </w:r>
      <w:r>
        <w:rPr>
          <w:rFonts w:ascii="Tahoma" w:hAnsi="Tahoma" w:cs="Tahoma"/>
          <w:b/>
          <w:sz w:val="20"/>
          <w:szCs w:val="20"/>
        </w:rPr>
        <w:t>şun Belgelendirme Şartlarına Uy</w:t>
      </w:r>
      <w:r w:rsidRPr="00EF1D2D">
        <w:rPr>
          <w:rFonts w:ascii="Tahoma" w:hAnsi="Tahoma" w:cs="Tahoma"/>
          <w:b/>
          <w:sz w:val="20"/>
          <w:szCs w:val="20"/>
        </w:rPr>
        <w:t>maması</w:t>
      </w:r>
      <w:bookmarkStart w:id="10" w:name="fail1"/>
    </w:p>
    <w:p w14:paraId="2874C677" w14:textId="77777777" w:rsidR="00E720BB" w:rsidRPr="00A2060E" w:rsidRDefault="00E720BB" w:rsidP="00EF1D2D">
      <w:pPr>
        <w:autoSpaceDN w:val="0"/>
        <w:spacing w:before="120" w:after="120"/>
        <w:ind w:left="399"/>
        <w:jc w:val="both"/>
        <w:rPr>
          <w:rFonts w:ascii="Tahoma" w:hAnsi="Tahoma" w:cs="Tahoma"/>
          <w:sz w:val="20"/>
          <w:szCs w:val="20"/>
        </w:rPr>
      </w:pPr>
      <w:r w:rsidRPr="00A2060E">
        <w:rPr>
          <w:rFonts w:ascii="Tahoma" w:hAnsi="Tahoma" w:cs="Tahoma"/>
          <w:sz w:val="20"/>
          <w:szCs w:val="20"/>
        </w:rPr>
        <w:t>Eğer rutin ara denetimler sırasında veya yapılan bir özel denetim sırasında uygunsuzluk tespit edilmiş ise bu durumda NAVİGA uygunsuzlukların düzeltici faaliyet uygulanarak kapatılmasını ilgili kuruluştan talep eder.</w:t>
      </w:r>
    </w:p>
    <w:p w14:paraId="22EE93A1" w14:textId="77777777" w:rsidR="00E720BB" w:rsidRPr="00A2060E" w:rsidRDefault="00E720BB" w:rsidP="00EF1D2D">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Kuruluşa bu amaç ile ilgili bir süre verilir. Bu süre hiçbir zaman üç aydan fazla olamaz. Ayrıca süre belirlenen uygunsuzlukların önemine göre daha kısa tutulabilir ve bu kararı Denetim ekip liderinin de katılımı ile Belgelendirme Müdürü verir. </w:t>
      </w:r>
    </w:p>
    <w:p w14:paraId="35A25D82" w14:textId="77777777" w:rsidR="00E720BB" w:rsidRDefault="00E720BB" w:rsidP="00EF1D2D">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Eğer düzeltici faaliyet talebi cevaplanmaz, veya uygun şekilde kapatılamaz veya verilen sürelere mantıklı nedenler içerisinde uyulmaz ise   </w:t>
      </w:r>
    </w:p>
    <w:p w14:paraId="30EA0BC9" w14:textId="77777777" w:rsidR="00E720BB" w:rsidRPr="00A2060E" w:rsidRDefault="00E720BB" w:rsidP="00F75838">
      <w:pPr>
        <w:numPr>
          <w:ilvl w:val="0"/>
          <w:numId w:val="12"/>
        </w:numPr>
        <w:autoSpaceDN w:val="0"/>
        <w:spacing w:before="120" w:after="120"/>
        <w:jc w:val="both"/>
        <w:rPr>
          <w:rFonts w:ascii="Tahoma" w:hAnsi="Tahoma" w:cs="Tahoma"/>
          <w:sz w:val="20"/>
          <w:szCs w:val="20"/>
        </w:rPr>
      </w:pPr>
      <w:r w:rsidRPr="00A2060E">
        <w:rPr>
          <w:rFonts w:ascii="Tahoma" w:hAnsi="Tahoma" w:cs="Tahoma"/>
          <w:sz w:val="20"/>
          <w:szCs w:val="20"/>
        </w:rPr>
        <w:t xml:space="preserve">Kuruluşa belgenin askıya alındığı bildirilir </w:t>
      </w:r>
    </w:p>
    <w:p w14:paraId="1DD2E368" w14:textId="77777777" w:rsidR="00E720BB" w:rsidRPr="00624646" w:rsidRDefault="00E720BB" w:rsidP="00F75838">
      <w:pPr>
        <w:numPr>
          <w:ilvl w:val="0"/>
          <w:numId w:val="12"/>
        </w:numPr>
        <w:autoSpaceDN w:val="0"/>
        <w:spacing w:before="120" w:after="120"/>
        <w:jc w:val="both"/>
        <w:rPr>
          <w:rFonts w:ascii="Tahoma" w:hAnsi="Tahoma" w:cs="Tahoma"/>
          <w:sz w:val="20"/>
          <w:szCs w:val="20"/>
        </w:rPr>
      </w:pPr>
      <w:r w:rsidRPr="00A2060E">
        <w:rPr>
          <w:rFonts w:ascii="Tahoma" w:hAnsi="Tahoma" w:cs="Tahoma"/>
          <w:sz w:val="20"/>
          <w:szCs w:val="20"/>
        </w:rPr>
        <w:t xml:space="preserve">Bundan sonra yapılacak faaliyetler ile ilgili bilgi verilir. </w:t>
      </w:r>
    </w:p>
    <w:p w14:paraId="3E6AC7E6" w14:textId="77777777" w:rsidR="00E720BB" w:rsidRPr="00A2060E" w:rsidRDefault="00E720BB" w:rsidP="00EF1D2D">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Eğer müşterinin ilgili yönetim sistemi hiç çalışmıyor ( çok sayıda büyük uygunsuzluk ) bu durum denetim ekip lideri tarafından Belgelendirme Müdürüne iletilir ve Belgelendirme Müdürünün kararına göre verilen süreler çok kısaltılabilir veya çok hızlı şekilde askıya alma veya belge iptali söz konusu olabilir. </w:t>
      </w:r>
    </w:p>
    <w:p w14:paraId="2183A876" w14:textId="77777777" w:rsidR="00E720BB" w:rsidRPr="00A2060E" w:rsidRDefault="00E720BB" w:rsidP="00EF1D2D">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Eğer uygunsuzluklar prosedüre uygun şekilde kapatılmış ise NAVİGA normal ara denetim programını uygulamaya devam eder. </w:t>
      </w:r>
    </w:p>
    <w:p w14:paraId="52E26B8A" w14:textId="77777777" w:rsidR="00E720BB" w:rsidRPr="00A2060E" w:rsidRDefault="00E720BB" w:rsidP="00EF1D2D">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Eğer uygunsuzlukların kapatılması etkin değilse ve doğrulanamıyor ise ; </w:t>
      </w:r>
    </w:p>
    <w:p w14:paraId="53448192" w14:textId="77777777" w:rsidR="00E720BB" w:rsidRPr="00A2060E" w:rsidRDefault="00E720BB" w:rsidP="00EF1D2D">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Müşteriye belgenin askıya alındığı bildirilir ve bundan sonra uygulanacak faaliyetler ile ilgili bilgi verilir. </w:t>
      </w:r>
    </w:p>
    <w:p w14:paraId="062BA239" w14:textId="77777777" w:rsidR="00E720BB" w:rsidRPr="00A2060E" w:rsidRDefault="00E720BB" w:rsidP="00EF1D2D">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Problem ve uygunsuzluğun kapatılamama nedeni denetim raporunda kaydedilir. </w:t>
      </w:r>
    </w:p>
    <w:p w14:paraId="52FB1290" w14:textId="77777777" w:rsidR="00E720BB" w:rsidRPr="00A2060E" w:rsidRDefault="00E720BB" w:rsidP="00EF1D2D">
      <w:pPr>
        <w:autoSpaceDN w:val="0"/>
        <w:spacing w:before="120" w:after="120"/>
        <w:ind w:left="399"/>
        <w:jc w:val="both"/>
        <w:rPr>
          <w:rFonts w:ascii="Tahoma" w:hAnsi="Tahoma" w:cs="Tahoma"/>
          <w:sz w:val="20"/>
          <w:szCs w:val="20"/>
        </w:rPr>
      </w:pPr>
      <w:r w:rsidRPr="00A2060E">
        <w:rPr>
          <w:rFonts w:ascii="Tahoma" w:hAnsi="Tahoma" w:cs="Tahoma"/>
          <w:sz w:val="20"/>
          <w:szCs w:val="20"/>
        </w:rPr>
        <w:t>Denetimden sonra ;</w:t>
      </w:r>
    </w:p>
    <w:p w14:paraId="0503FE73" w14:textId="77777777" w:rsidR="00E720BB" w:rsidRPr="00A2060E" w:rsidRDefault="00E720BB" w:rsidP="00F75838">
      <w:pPr>
        <w:numPr>
          <w:ilvl w:val="0"/>
          <w:numId w:val="13"/>
        </w:numPr>
        <w:autoSpaceDN w:val="0"/>
        <w:spacing w:before="120" w:after="120"/>
        <w:jc w:val="both"/>
        <w:rPr>
          <w:rFonts w:ascii="Tahoma" w:hAnsi="Tahoma" w:cs="Tahoma"/>
          <w:sz w:val="20"/>
          <w:szCs w:val="20"/>
        </w:rPr>
      </w:pPr>
      <w:r w:rsidRPr="00A2060E">
        <w:rPr>
          <w:rFonts w:ascii="Tahoma" w:hAnsi="Tahoma" w:cs="Tahoma"/>
          <w:sz w:val="20"/>
          <w:szCs w:val="20"/>
        </w:rPr>
        <w:t xml:space="preserve">Denetçi raporunu teslim eder. </w:t>
      </w:r>
    </w:p>
    <w:p w14:paraId="054536FB" w14:textId="77777777" w:rsidR="00E720BB" w:rsidRPr="00A2060E" w:rsidRDefault="00E720BB" w:rsidP="00F75838">
      <w:pPr>
        <w:numPr>
          <w:ilvl w:val="0"/>
          <w:numId w:val="13"/>
        </w:numPr>
        <w:autoSpaceDN w:val="0"/>
        <w:spacing w:before="120" w:after="120"/>
        <w:jc w:val="both"/>
        <w:rPr>
          <w:rFonts w:ascii="Tahoma" w:hAnsi="Tahoma" w:cs="Tahoma"/>
          <w:sz w:val="20"/>
          <w:szCs w:val="20"/>
        </w:rPr>
      </w:pPr>
      <w:r w:rsidRPr="00A2060E">
        <w:rPr>
          <w:rFonts w:ascii="Tahoma" w:hAnsi="Tahoma" w:cs="Tahoma"/>
          <w:sz w:val="20"/>
          <w:szCs w:val="20"/>
        </w:rPr>
        <w:lastRenderedPageBreak/>
        <w:t xml:space="preserve">Belgelendirme Müdürü raporu gözden geçirir. </w:t>
      </w:r>
    </w:p>
    <w:p w14:paraId="4B5AED4F" w14:textId="77777777" w:rsidR="00E720BB" w:rsidRPr="00A2060E" w:rsidRDefault="00E720BB" w:rsidP="00F75838">
      <w:pPr>
        <w:numPr>
          <w:ilvl w:val="0"/>
          <w:numId w:val="13"/>
        </w:numPr>
        <w:autoSpaceDN w:val="0"/>
        <w:spacing w:before="120" w:after="120"/>
        <w:jc w:val="both"/>
        <w:rPr>
          <w:rFonts w:ascii="Tahoma" w:hAnsi="Tahoma" w:cs="Tahoma"/>
          <w:sz w:val="20"/>
          <w:szCs w:val="20"/>
        </w:rPr>
      </w:pPr>
      <w:r w:rsidRPr="00A2060E">
        <w:rPr>
          <w:rFonts w:ascii="Tahoma" w:hAnsi="Tahoma" w:cs="Tahoma"/>
          <w:sz w:val="20"/>
          <w:szCs w:val="20"/>
        </w:rPr>
        <w:t xml:space="preserve">Belgelendirme müdürü denetim ekibinin tavsiyesini onaylamaz ise müşteriye yapılacak işlemler ile ilgili bilgi verir. </w:t>
      </w:r>
    </w:p>
    <w:p w14:paraId="7A4EDD64" w14:textId="77777777" w:rsidR="00E720BB" w:rsidRPr="00A2060E" w:rsidRDefault="00E720BB" w:rsidP="00F75838">
      <w:pPr>
        <w:numPr>
          <w:ilvl w:val="0"/>
          <w:numId w:val="13"/>
        </w:numPr>
        <w:autoSpaceDN w:val="0"/>
        <w:spacing w:before="120" w:after="120"/>
        <w:jc w:val="both"/>
        <w:rPr>
          <w:rFonts w:ascii="Tahoma" w:hAnsi="Tahoma" w:cs="Tahoma"/>
          <w:sz w:val="20"/>
          <w:szCs w:val="20"/>
        </w:rPr>
      </w:pPr>
      <w:r w:rsidRPr="00A2060E">
        <w:rPr>
          <w:rFonts w:ascii="Tahoma" w:hAnsi="Tahoma" w:cs="Tahoma"/>
          <w:sz w:val="20"/>
          <w:szCs w:val="20"/>
        </w:rPr>
        <w:t xml:space="preserve">Belgelendirme müdürü denetim ekibinin tavsiyesini onaylıyor ise müşteriye belgenin askıya alındığını bildirir ve NAVİGA itiraz prosedürü ile ilgili bilgi verir. </w:t>
      </w:r>
    </w:p>
    <w:p w14:paraId="3E904289" w14:textId="77777777" w:rsidR="00E720BB" w:rsidRPr="00A2060E" w:rsidRDefault="00E720BB" w:rsidP="00EF1D2D">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Eğer bir belge askıya alınmış ise belgesi askıya alınan kuruluşun aşağıdakileri yapmasına izin verilmez. </w:t>
      </w:r>
    </w:p>
    <w:bookmarkEnd w:id="10"/>
    <w:p w14:paraId="3F554954" w14:textId="77777777" w:rsidR="00E720BB" w:rsidRPr="00A2060E" w:rsidRDefault="00101CE9" w:rsidP="00F75838">
      <w:pPr>
        <w:numPr>
          <w:ilvl w:val="0"/>
          <w:numId w:val="14"/>
        </w:numPr>
        <w:autoSpaceDN w:val="0"/>
        <w:spacing w:before="120" w:after="120"/>
        <w:jc w:val="both"/>
        <w:rPr>
          <w:rFonts w:ascii="Tahoma" w:hAnsi="Tahoma" w:cs="Tahoma"/>
          <w:sz w:val="20"/>
          <w:szCs w:val="20"/>
        </w:rPr>
      </w:pPr>
      <w:r>
        <w:rPr>
          <w:rFonts w:ascii="Tahoma" w:hAnsi="Tahoma" w:cs="Tahoma"/>
          <w:sz w:val="20"/>
          <w:szCs w:val="20"/>
        </w:rPr>
        <w:t>NAVİGA da</w:t>
      </w:r>
      <w:r w:rsidR="00E720BB" w:rsidRPr="00A2060E">
        <w:rPr>
          <w:rFonts w:ascii="Tahoma" w:hAnsi="Tahoma" w:cs="Tahoma"/>
          <w:sz w:val="20"/>
          <w:szCs w:val="20"/>
        </w:rPr>
        <w:t>n tekrar belgelendirme başvurusunda bulunamaz.</w:t>
      </w:r>
    </w:p>
    <w:p w14:paraId="45EAE0E6" w14:textId="77777777" w:rsidR="00E720BB" w:rsidRPr="00A2060E" w:rsidRDefault="00E720BB" w:rsidP="00F75838">
      <w:pPr>
        <w:numPr>
          <w:ilvl w:val="0"/>
          <w:numId w:val="14"/>
        </w:numPr>
        <w:autoSpaceDN w:val="0"/>
        <w:spacing w:before="120" w:after="120"/>
        <w:jc w:val="both"/>
        <w:rPr>
          <w:rFonts w:ascii="Tahoma" w:hAnsi="Tahoma" w:cs="Tahoma"/>
          <w:sz w:val="20"/>
          <w:szCs w:val="20"/>
        </w:rPr>
      </w:pPr>
      <w:r w:rsidRPr="00A2060E">
        <w:rPr>
          <w:rFonts w:ascii="Tahoma" w:hAnsi="Tahoma" w:cs="Tahoma"/>
          <w:sz w:val="20"/>
          <w:szCs w:val="20"/>
        </w:rPr>
        <w:t>Belgeli oldukları ile ilgili her hangi bir duyuru veya reklam yapamaz.</w:t>
      </w:r>
    </w:p>
    <w:p w14:paraId="5EC2B909" w14:textId="77777777" w:rsidR="00E720BB" w:rsidRPr="00A2060E" w:rsidRDefault="00E720BB" w:rsidP="00F75838">
      <w:pPr>
        <w:numPr>
          <w:ilvl w:val="0"/>
          <w:numId w:val="14"/>
        </w:numPr>
        <w:autoSpaceDN w:val="0"/>
        <w:spacing w:before="120" w:after="120"/>
        <w:jc w:val="both"/>
        <w:rPr>
          <w:rFonts w:ascii="Tahoma" w:hAnsi="Tahoma" w:cs="Tahoma"/>
          <w:sz w:val="20"/>
          <w:szCs w:val="20"/>
        </w:rPr>
      </w:pPr>
      <w:r w:rsidRPr="00A2060E">
        <w:rPr>
          <w:rFonts w:ascii="Tahoma" w:hAnsi="Tahoma" w:cs="Tahoma"/>
          <w:sz w:val="20"/>
          <w:szCs w:val="20"/>
        </w:rPr>
        <w:t xml:space="preserve">Eğer NAVİGA belgesine bağlı her hangi bir sözleşmesi varsa bu sözleşmeye istinaden sipariş kabul edemez. </w:t>
      </w:r>
    </w:p>
    <w:p w14:paraId="6F41742B" w14:textId="77777777" w:rsidR="00E720BB" w:rsidRPr="00A2060E" w:rsidRDefault="00E720BB" w:rsidP="00EF1D2D">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NAVİGA belgenin askıya alınmasının resmi olarak bildirilmesinden sonra ilgili kuruluşa buna cevap verebilmesi için 15 iş günü süre verir. </w:t>
      </w:r>
    </w:p>
    <w:p w14:paraId="3D129706" w14:textId="77777777" w:rsidR="00E720BB" w:rsidRPr="00A2060E" w:rsidRDefault="00E720BB" w:rsidP="00EF1D2D">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Bir belgenin askıda kalma süresi en çok 3 ay olabilir. Bu süre sonunda ya yeniden denetimle olumlu sonuç alınıp belgenin devamının sağlanması yada belgenin iptali gerekir. </w:t>
      </w:r>
    </w:p>
    <w:p w14:paraId="0D388F55" w14:textId="77777777" w:rsidR="00E720BB" w:rsidRPr="00A2060E" w:rsidRDefault="00E720BB" w:rsidP="00A2060E">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Kuruluş belgenin devamını, düzeltici faaliyet uygulamak istediğini ve bu düzeltici faaliyetin etkinliğinin NAVİGA tarafından doğrulanması isteğini iletir ise, Belgelendirme Müdürü, bu isteği ve önerilen zaman aralıklarını inceler ve kararını verir. Eğer böyle bir denetimden sonrada uygunsuzluk devam ediyor ise belge iptal edilir. </w:t>
      </w:r>
    </w:p>
    <w:p w14:paraId="4DDF74AA" w14:textId="77777777" w:rsidR="00E720BB" w:rsidRPr="00A2060E" w:rsidRDefault="00E720BB" w:rsidP="00EF1D2D">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Kuruluş itiraz edebilir, bu durumda itiraz prosedürü devreye girer ve o prosedürün uygulama sonucuna göre karar verilir. </w:t>
      </w:r>
    </w:p>
    <w:p w14:paraId="108B6DDC" w14:textId="77777777" w:rsidR="00E720BB" w:rsidRPr="00A2060E" w:rsidRDefault="00E720BB" w:rsidP="00EF1D2D">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Kuruluş askıya alınmaya 15 işgünü içerisinde cevap vermez ise belge NAVİGA tarafından iptal edilir. </w:t>
      </w:r>
    </w:p>
    <w:p w14:paraId="50024B11" w14:textId="77777777" w:rsidR="00E720BB" w:rsidRPr="00A2060E" w:rsidRDefault="00E720BB" w:rsidP="00EF1D2D">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Belge iptali durumunda Belgelendirme Müdürü kuruluşa durumu yazılı olarak itiraz prosedürü detayları ile birlikte bildirir. </w:t>
      </w:r>
    </w:p>
    <w:p w14:paraId="0306A338" w14:textId="77777777" w:rsidR="00E720BB" w:rsidRPr="00A2060E" w:rsidRDefault="00E720BB" w:rsidP="00A2060E">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NAVİGA,   </w:t>
      </w:r>
    </w:p>
    <w:p w14:paraId="30B05F3B" w14:textId="77777777" w:rsidR="00E720BB" w:rsidRPr="00A2060E" w:rsidRDefault="00E720BB" w:rsidP="00A2060E">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İlgili kayıtları günceller ve kuruluşun ismi belgeli kuruluşlar listesinden ve tüm kayıtlardan siler. </w:t>
      </w:r>
    </w:p>
    <w:p w14:paraId="794223A3" w14:textId="77777777" w:rsidR="00E720BB" w:rsidRPr="00A2060E" w:rsidRDefault="00E720BB" w:rsidP="00A2060E">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Varsa belge ile ilgili tüm taraflara resmi yazı ile bilgi verir. </w:t>
      </w:r>
    </w:p>
    <w:p w14:paraId="2C03EA7B" w14:textId="17296CF4" w:rsidR="00101CE9" w:rsidRPr="00A2060E" w:rsidRDefault="00E720BB" w:rsidP="00F27EC0">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Varsa bekleyen ödemeler talep edilir ve müşteri dosyası arşive kaldırılır. </w:t>
      </w:r>
    </w:p>
    <w:p w14:paraId="2D474055" w14:textId="77777777" w:rsidR="00E720BB" w:rsidRPr="00EF1D2D" w:rsidRDefault="00E720BB" w:rsidP="00EF1D2D">
      <w:pPr>
        <w:autoSpaceDN w:val="0"/>
        <w:spacing w:before="120" w:after="120"/>
        <w:ind w:left="399"/>
        <w:jc w:val="both"/>
        <w:rPr>
          <w:rFonts w:ascii="Tahoma" w:hAnsi="Tahoma" w:cs="Tahoma"/>
          <w:b/>
          <w:sz w:val="20"/>
          <w:szCs w:val="20"/>
        </w:rPr>
      </w:pPr>
      <w:r w:rsidRPr="00EF1D2D">
        <w:rPr>
          <w:rFonts w:ascii="Tahoma" w:hAnsi="Tahoma" w:cs="Tahoma"/>
          <w:b/>
          <w:sz w:val="20"/>
          <w:szCs w:val="20"/>
        </w:rPr>
        <w:t>Belge Askılarının ve İptallerinin duyurulması</w:t>
      </w:r>
    </w:p>
    <w:p w14:paraId="2764BCF5" w14:textId="2B457F12" w:rsidR="00E720BB" w:rsidRPr="00F27EC0" w:rsidRDefault="00E720BB" w:rsidP="00F27EC0">
      <w:pPr>
        <w:autoSpaceDN w:val="0"/>
        <w:spacing w:before="120" w:after="120"/>
        <w:ind w:left="399"/>
        <w:jc w:val="both"/>
        <w:rPr>
          <w:rFonts w:ascii="Tahoma" w:hAnsi="Tahoma" w:cs="Tahoma"/>
          <w:sz w:val="20"/>
          <w:szCs w:val="20"/>
        </w:rPr>
      </w:pPr>
      <w:r w:rsidRPr="00A2060E">
        <w:rPr>
          <w:rFonts w:ascii="Tahoma" w:hAnsi="Tahoma" w:cs="Tahoma"/>
          <w:sz w:val="20"/>
          <w:szCs w:val="20"/>
        </w:rPr>
        <w:t xml:space="preserve">Belgenin askıya alınması veya iptali durumunda NAVİGA en etkin şekilde bunu ilgili taraflara duyurur. Web sitesinde yayınlanan listeler ile askı ve iptal </w:t>
      </w:r>
      <w:r>
        <w:rPr>
          <w:rFonts w:ascii="Tahoma" w:hAnsi="Tahoma" w:cs="Tahoma"/>
          <w:sz w:val="20"/>
          <w:szCs w:val="20"/>
        </w:rPr>
        <w:t xml:space="preserve">(FR030, FR.057) </w:t>
      </w:r>
      <w:r w:rsidRPr="00A2060E">
        <w:rPr>
          <w:rFonts w:ascii="Tahoma" w:hAnsi="Tahoma" w:cs="Tahoma"/>
          <w:sz w:val="20"/>
          <w:szCs w:val="20"/>
        </w:rPr>
        <w:t xml:space="preserve">durumunu günceller.  NAVİGA belgeli kuruluşlar listesinde ilgili kuruluşun ismini siler. </w:t>
      </w:r>
      <w:r>
        <w:rPr>
          <w:rFonts w:ascii="Tahoma" w:hAnsi="Tahoma" w:cs="Tahoma"/>
          <w:b/>
          <w:sz w:val="20"/>
          <w:szCs w:val="20"/>
        </w:rPr>
        <w:br w:type="page"/>
      </w:r>
    </w:p>
    <w:p w14:paraId="5EB1C4A4" w14:textId="77777777" w:rsidR="00E720BB" w:rsidRDefault="00E720BB" w:rsidP="009D4B48"/>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1262"/>
        <w:gridCol w:w="8493"/>
      </w:tblGrid>
      <w:tr w:rsidR="00E720BB" w14:paraId="59D6CFC8" w14:textId="77777777" w:rsidTr="000307DA">
        <w:tc>
          <w:tcPr>
            <w:tcW w:w="10376" w:type="dxa"/>
            <w:gridSpan w:val="3"/>
          </w:tcPr>
          <w:p w14:paraId="64D1A5E9" w14:textId="77777777" w:rsidR="00E720BB" w:rsidRPr="000307DA" w:rsidRDefault="00E720BB" w:rsidP="009D4B48">
            <w:pPr>
              <w:rPr>
                <w:rFonts w:eastAsia="SimSun"/>
                <w:sz w:val="20"/>
                <w:szCs w:val="20"/>
              </w:rPr>
            </w:pPr>
            <w:r w:rsidRPr="000307DA">
              <w:rPr>
                <w:rFonts w:eastAsia="SimSun"/>
                <w:sz w:val="20"/>
                <w:szCs w:val="20"/>
              </w:rPr>
              <w:t>DOKÜMAN ÜZERİNDEKİ REVİZYON DURUMU</w:t>
            </w:r>
          </w:p>
        </w:tc>
      </w:tr>
      <w:tr w:rsidR="00E720BB" w14:paraId="50E6C4F6" w14:textId="77777777" w:rsidTr="000307DA">
        <w:tc>
          <w:tcPr>
            <w:tcW w:w="621" w:type="dxa"/>
          </w:tcPr>
          <w:p w14:paraId="20EE1A54" w14:textId="77777777" w:rsidR="00E720BB" w:rsidRPr="000307DA" w:rsidRDefault="00E720BB" w:rsidP="009D4B48">
            <w:pPr>
              <w:rPr>
                <w:rFonts w:eastAsia="SimSun"/>
                <w:sz w:val="14"/>
                <w:szCs w:val="14"/>
              </w:rPr>
            </w:pPr>
            <w:r w:rsidRPr="000307DA">
              <w:rPr>
                <w:rFonts w:eastAsia="SimSun"/>
                <w:sz w:val="14"/>
                <w:szCs w:val="14"/>
              </w:rPr>
              <w:t>REV</w:t>
            </w:r>
          </w:p>
          <w:p w14:paraId="6974C6DB" w14:textId="77777777" w:rsidR="00E720BB" w:rsidRPr="000307DA" w:rsidRDefault="00E720BB" w:rsidP="009D4B48">
            <w:pPr>
              <w:rPr>
                <w:rFonts w:eastAsia="SimSun"/>
                <w:sz w:val="14"/>
                <w:szCs w:val="14"/>
              </w:rPr>
            </w:pPr>
            <w:r w:rsidRPr="000307DA">
              <w:rPr>
                <w:rFonts w:eastAsia="SimSun"/>
                <w:sz w:val="14"/>
                <w:szCs w:val="14"/>
              </w:rPr>
              <w:t xml:space="preserve"> NO</w:t>
            </w:r>
          </w:p>
        </w:tc>
        <w:tc>
          <w:tcPr>
            <w:tcW w:w="1262" w:type="dxa"/>
          </w:tcPr>
          <w:p w14:paraId="3FFD9E31" w14:textId="77777777" w:rsidR="00E720BB" w:rsidRPr="000307DA" w:rsidRDefault="00E720BB" w:rsidP="009D4B48">
            <w:pPr>
              <w:rPr>
                <w:rFonts w:eastAsia="SimSun"/>
                <w:sz w:val="14"/>
                <w:szCs w:val="14"/>
              </w:rPr>
            </w:pPr>
            <w:r w:rsidRPr="000307DA">
              <w:rPr>
                <w:rFonts w:eastAsia="SimSun"/>
                <w:sz w:val="14"/>
                <w:szCs w:val="14"/>
              </w:rPr>
              <w:t>REV.TARİHİ</w:t>
            </w:r>
          </w:p>
        </w:tc>
        <w:tc>
          <w:tcPr>
            <w:tcW w:w="8493" w:type="dxa"/>
          </w:tcPr>
          <w:p w14:paraId="7FAAA772" w14:textId="77777777" w:rsidR="00E720BB" w:rsidRPr="000307DA" w:rsidRDefault="00E720BB" w:rsidP="009D4B48">
            <w:pPr>
              <w:rPr>
                <w:rFonts w:eastAsia="SimSun"/>
                <w:sz w:val="14"/>
                <w:szCs w:val="14"/>
              </w:rPr>
            </w:pPr>
            <w:r w:rsidRPr="000307DA">
              <w:rPr>
                <w:rFonts w:eastAsia="SimSun"/>
                <w:sz w:val="14"/>
                <w:szCs w:val="14"/>
              </w:rPr>
              <w:t>REVİZYON İÇERİĞİ</w:t>
            </w:r>
          </w:p>
        </w:tc>
      </w:tr>
      <w:tr w:rsidR="00E720BB" w14:paraId="4F3CFA43" w14:textId="77777777" w:rsidTr="000307DA">
        <w:tc>
          <w:tcPr>
            <w:tcW w:w="621" w:type="dxa"/>
          </w:tcPr>
          <w:p w14:paraId="401EF7A5" w14:textId="77777777" w:rsidR="00E720BB" w:rsidRPr="000307DA" w:rsidRDefault="00E720BB" w:rsidP="009D4B48">
            <w:pPr>
              <w:rPr>
                <w:rFonts w:eastAsia="SimSun"/>
                <w:sz w:val="16"/>
                <w:szCs w:val="16"/>
              </w:rPr>
            </w:pPr>
            <w:r w:rsidRPr="000307DA">
              <w:rPr>
                <w:rFonts w:eastAsia="SimSun"/>
                <w:sz w:val="16"/>
                <w:szCs w:val="16"/>
              </w:rPr>
              <w:t>05</w:t>
            </w:r>
          </w:p>
        </w:tc>
        <w:tc>
          <w:tcPr>
            <w:tcW w:w="1262" w:type="dxa"/>
          </w:tcPr>
          <w:p w14:paraId="7F0F4C74" w14:textId="77777777" w:rsidR="00E720BB" w:rsidRPr="000307DA" w:rsidRDefault="007F6FCF" w:rsidP="009D4B48">
            <w:pPr>
              <w:rPr>
                <w:rFonts w:eastAsia="SimSun"/>
                <w:sz w:val="16"/>
                <w:szCs w:val="16"/>
              </w:rPr>
            </w:pPr>
            <w:r>
              <w:rPr>
                <w:rFonts w:eastAsia="SimSun"/>
                <w:sz w:val="16"/>
                <w:szCs w:val="16"/>
              </w:rPr>
              <w:t>30.10.</w:t>
            </w:r>
            <w:r w:rsidR="00E720BB" w:rsidRPr="000307DA">
              <w:rPr>
                <w:rFonts w:eastAsia="SimSun"/>
                <w:sz w:val="16"/>
                <w:szCs w:val="16"/>
              </w:rPr>
              <w:t>10</w:t>
            </w:r>
          </w:p>
        </w:tc>
        <w:tc>
          <w:tcPr>
            <w:tcW w:w="8493" w:type="dxa"/>
          </w:tcPr>
          <w:p w14:paraId="08F50457" w14:textId="77777777" w:rsidR="00E720BB" w:rsidRPr="000307DA" w:rsidRDefault="00E720BB" w:rsidP="009D4B48">
            <w:pPr>
              <w:rPr>
                <w:rFonts w:eastAsia="SimSun"/>
                <w:sz w:val="20"/>
                <w:szCs w:val="20"/>
              </w:rPr>
            </w:pPr>
            <w:r w:rsidRPr="000307DA">
              <w:rPr>
                <w:rFonts w:eastAsia="SimSun"/>
                <w:sz w:val="20"/>
                <w:szCs w:val="20"/>
              </w:rPr>
              <w:t xml:space="preserve">Prosedürün gözden geçirilmesi ile 5.1.1 maddesine </w:t>
            </w:r>
          </w:p>
          <w:p w14:paraId="3AB43D5F" w14:textId="77777777" w:rsidR="00E720BB" w:rsidRPr="000307DA" w:rsidRDefault="00E720BB" w:rsidP="000307DA">
            <w:pPr>
              <w:ind w:left="426"/>
              <w:rPr>
                <w:rFonts w:ascii="Tahoma" w:eastAsia="SimSun" w:hAnsi="Tahoma" w:cs="Tahoma"/>
                <w:color w:val="000000"/>
                <w:sz w:val="20"/>
              </w:rPr>
            </w:pPr>
            <w:r w:rsidRPr="000307DA">
              <w:rPr>
                <w:rFonts w:ascii="Tahoma" w:eastAsia="SimSun" w:hAnsi="Tahoma" w:cs="Tahoma"/>
                <w:color w:val="000000"/>
                <w:sz w:val="20"/>
              </w:rPr>
              <w:t>“Başvuru gözden geçirme sırasında firma kapsamı sebebiyle; denetçi ve/veya gerekli personel yetersizliği, akreditasyon kapsamında yetersizlik veya tarafsızlığa engel bir durum varsa, müşteriye başvurusunun kabul edilmediği yazılı olarak bildirilir.”</w:t>
            </w:r>
          </w:p>
          <w:p w14:paraId="2FA32F18" w14:textId="77777777" w:rsidR="00E720BB" w:rsidRPr="000307DA" w:rsidRDefault="00E720BB" w:rsidP="00B20FF3">
            <w:pPr>
              <w:rPr>
                <w:rFonts w:eastAsia="SimSun" w:cs="Tahoma"/>
                <w:color w:val="000000"/>
                <w:sz w:val="20"/>
                <w:szCs w:val="20"/>
              </w:rPr>
            </w:pPr>
            <w:r w:rsidRPr="000307DA">
              <w:rPr>
                <w:rFonts w:eastAsia="SimSun" w:cs="Tahoma"/>
                <w:color w:val="000000"/>
                <w:sz w:val="20"/>
                <w:szCs w:val="20"/>
              </w:rPr>
              <w:t>Cümlesinin eklenmesi.</w:t>
            </w:r>
          </w:p>
          <w:p w14:paraId="22526D6F" w14:textId="77777777" w:rsidR="00E720BB" w:rsidRPr="000307DA" w:rsidRDefault="00E720BB" w:rsidP="009D4B48">
            <w:pPr>
              <w:rPr>
                <w:rFonts w:eastAsia="SimSun"/>
                <w:sz w:val="20"/>
                <w:szCs w:val="20"/>
              </w:rPr>
            </w:pPr>
            <w:r w:rsidRPr="000307DA">
              <w:rPr>
                <w:rFonts w:eastAsia="SimSun" w:cs="Tahoma"/>
                <w:color w:val="000000"/>
                <w:sz w:val="20"/>
                <w:szCs w:val="20"/>
              </w:rPr>
              <w:t>Belgelendirme Komitesi tanımının düzeltilmesi.</w:t>
            </w:r>
          </w:p>
        </w:tc>
      </w:tr>
      <w:tr w:rsidR="00E720BB" w14:paraId="436E3642" w14:textId="77777777" w:rsidTr="000307DA">
        <w:tc>
          <w:tcPr>
            <w:tcW w:w="621" w:type="dxa"/>
          </w:tcPr>
          <w:p w14:paraId="7159CC5B" w14:textId="77777777" w:rsidR="00E720BB" w:rsidRPr="000307DA" w:rsidRDefault="00E720BB" w:rsidP="009D4B48">
            <w:pPr>
              <w:rPr>
                <w:rFonts w:eastAsia="SimSun"/>
                <w:sz w:val="20"/>
                <w:szCs w:val="20"/>
              </w:rPr>
            </w:pPr>
            <w:r w:rsidRPr="000307DA">
              <w:rPr>
                <w:rFonts w:eastAsia="SimSun"/>
                <w:sz w:val="20"/>
                <w:szCs w:val="20"/>
              </w:rPr>
              <w:t>06</w:t>
            </w:r>
          </w:p>
        </w:tc>
        <w:tc>
          <w:tcPr>
            <w:tcW w:w="1262" w:type="dxa"/>
          </w:tcPr>
          <w:p w14:paraId="1D01AE1B" w14:textId="77777777" w:rsidR="00E720BB" w:rsidRPr="000307DA" w:rsidRDefault="007F6FCF" w:rsidP="009D4B48">
            <w:pPr>
              <w:rPr>
                <w:rFonts w:eastAsia="SimSun"/>
                <w:sz w:val="20"/>
                <w:szCs w:val="20"/>
              </w:rPr>
            </w:pPr>
            <w:r>
              <w:rPr>
                <w:rFonts w:eastAsia="SimSun"/>
                <w:sz w:val="20"/>
                <w:szCs w:val="20"/>
              </w:rPr>
              <w:t>13.12.</w:t>
            </w:r>
            <w:r w:rsidR="00E720BB" w:rsidRPr="000307DA">
              <w:rPr>
                <w:rFonts w:eastAsia="SimSun"/>
                <w:sz w:val="20"/>
                <w:szCs w:val="20"/>
              </w:rPr>
              <w:t>10</w:t>
            </w:r>
          </w:p>
        </w:tc>
        <w:tc>
          <w:tcPr>
            <w:tcW w:w="8493" w:type="dxa"/>
          </w:tcPr>
          <w:p w14:paraId="6480FCC6" w14:textId="77777777" w:rsidR="00E720BB" w:rsidRPr="000307DA" w:rsidRDefault="00E720BB" w:rsidP="009D4B48">
            <w:pPr>
              <w:rPr>
                <w:rFonts w:eastAsia="SimSun"/>
                <w:sz w:val="20"/>
                <w:szCs w:val="20"/>
              </w:rPr>
            </w:pPr>
            <w:r w:rsidRPr="000307DA">
              <w:rPr>
                <w:rFonts w:eastAsia="SimSun"/>
                <w:sz w:val="20"/>
                <w:szCs w:val="20"/>
              </w:rPr>
              <w:t>Sayfa 2’ye “</w:t>
            </w:r>
            <w:r w:rsidRPr="000307DA">
              <w:rPr>
                <w:rFonts w:ascii="Tahoma" w:eastAsia="SimSun" w:hAnsi="Tahoma" w:cs="Tahoma"/>
                <w:sz w:val="20"/>
                <w:szCs w:val="20"/>
              </w:rPr>
              <w:t>Başvuru için gerekli olan formlarda (FR.001 ve FR.033-sadece transfer belgelendirmeler için-) eksikler olması durumunda veya yukarıdaki firma evraklarının ilgili firmaya özel olarak tam olmaması durumunda başvuru gözden geçirme aşamasına geçilemeyecektir.” paragrafının eklenmesi.</w:t>
            </w:r>
          </w:p>
        </w:tc>
      </w:tr>
      <w:tr w:rsidR="00E720BB" w14:paraId="2570C84F" w14:textId="77777777" w:rsidTr="000307DA">
        <w:tc>
          <w:tcPr>
            <w:tcW w:w="621" w:type="dxa"/>
          </w:tcPr>
          <w:p w14:paraId="76246541" w14:textId="77777777" w:rsidR="00E720BB" w:rsidRPr="000307DA" w:rsidRDefault="00E720BB" w:rsidP="009D4B48">
            <w:pPr>
              <w:rPr>
                <w:rFonts w:eastAsia="SimSun"/>
                <w:sz w:val="20"/>
                <w:szCs w:val="20"/>
              </w:rPr>
            </w:pPr>
            <w:r>
              <w:rPr>
                <w:rFonts w:eastAsia="SimSun"/>
                <w:sz w:val="20"/>
                <w:szCs w:val="20"/>
              </w:rPr>
              <w:t>07</w:t>
            </w:r>
          </w:p>
        </w:tc>
        <w:tc>
          <w:tcPr>
            <w:tcW w:w="1262" w:type="dxa"/>
          </w:tcPr>
          <w:p w14:paraId="6D4D624D" w14:textId="77777777" w:rsidR="00E720BB" w:rsidRPr="000307DA" w:rsidRDefault="007F6FCF" w:rsidP="009D4B48">
            <w:pPr>
              <w:rPr>
                <w:rFonts w:eastAsia="SimSun"/>
                <w:sz w:val="20"/>
                <w:szCs w:val="20"/>
              </w:rPr>
            </w:pPr>
            <w:r>
              <w:rPr>
                <w:rFonts w:eastAsia="SimSun"/>
                <w:sz w:val="20"/>
                <w:szCs w:val="20"/>
              </w:rPr>
              <w:t>24.10.</w:t>
            </w:r>
            <w:r w:rsidR="00E720BB">
              <w:rPr>
                <w:rFonts w:eastAsia="SimSun"/>
                <w:sz w:val="20"/>
                <w:szCs w:val="20"/>
              </w:rPr>
              <w:t>11</w:t>
            </w:r>
          </w:p>
        </w:tc>
        <w:tc>
          <w:tcPr>
            <w:tcW w:w="8493" w:type="dxa"/>
          </w:tcPr>
          <w:p w14:paraId="4CC10F32" w14:textId="77777777" w:rsidR="00E720BB" w:rsidRPr="000307DA" w:rsidRDefault="00E720BB" w:rsidP="009D4B48">
            <w:pPr>
              <w:rPr>
                <w:rFonts w:eastAsia="SimSun"/>
                <w:sz w:val="20"/>
                <w:szCs w:val="20"/>
              </w:rPr>
            </w:pPr>
            <w:r>
              <w:rPr>
                <w:rFonts w:eastAsia="SimSun"/>
                <w:sz w:val="20"/>
                <w:szCs w:val="20"/>
              </w:rPr>
              <w:t>5.1.3 maddesine “</w:t>
            </w:r>
            <w:r>
              <w:rPr>
                <w:rFonts w:ascii="Tahoma" w:hAnsi="Tahoma" w:cs="Tahoma"/>
                <w:sz w:val="20"/>
                <w:szCs w:val="20"/>
              </w:rPr>
              <w:t>Başvuruda bulunan kuruluşun belgelendirme kapsamında birden fazla adresi bulunuyorsa, ilgili tüm adresler sözleşmede yer alacaktır.” Cümlesinin eklenmesi.</w:t>
            </w:r>
          </w:p>
        </w:tc>
      </w:tr>
      <w:tr w:rsidR="007F6FCF" w14:paraId="1D1C082E" w14:textId="77777777" w:rsidTr="000307DA">
        <w:tc>
          <w:tcPr>
            <w:tcW w:w="621" w:type="dxa"/>
          </w:tcPr>
          <w:p w14:paraId="72C13BB0" w14:textId="77777777" w:rsidR="007F6FCF" w:rsidRPr="000307DA" w:rsidRDefault="007F6FCF" w:rsidP="009D4B48">
            <w:pPr>
              <w:rPr>
                <w:rFonts w:eastAsia="SimSun"/>
                <w:sz w:val="20"/>
                <w:szCs w:val="20"/>
              </w:rPr>
            </w:pPr>
            <w:r>
              <w:rPr>
                <w:rFonts w:eastAsia="SimSun"/>
                <w:sz w:val="20"/>
                <w:szCs w:val="20"/>
              </w:rPr>
              <w:t>08</w:t>
            </w:r>
          </w:p>
        </w:tc>
        <w:tc>
          <w:tcPr>
            <w:tcW w:w="1262" w:type="dxa"/>
          </w:tcPr>
          <w:p w14:paraId="7A1BC998" w14:textId="77777777" w:rsidR="007F6FCF" w:rsidRPr="000307DA" w:rsidRDefault="007F6FCF" w:rsidP="009D4B48">
            <w:pPr>
              <w:rPr>
                <w:rFonts w:eastAsia="SimSun"/>
                <w:sz w:val="20"/>
                <w:szCs w:val="20"/>
              </w:rPr>
            </w:pPr>
            <w:r>
              <w:rPr>
                <w:rFonts w:eastAsia="SimSun"/>
                <w:sz w:val="20"/>
                <w:szCs w:val="20"/>
              </w:rPr>
              <w:t>15.12.12</w:t>
            </w:r>
          </w:p>
        </w:tc>
        <w:tc>
          <w:tcPr>
            <w:tcW w:w="8493" w:type="dxa"/>
          </w:tcPr>
          <w:p w14:paraId="1711B366" w14:textId="77777777" w:rsidR="007F6FCF" w:rsidRPr="000307DA" w:rsidRDefault="007F6FCF" w:rsidP="009D4B48">
            <w:pPr>
              <w:rPr>
                <w:rFonts w:eastAsia="SimSun"/>
                <w:sz w:val="20"/>
                <w:szCs w:val="20"/>
              </w:rPr>
            </w:pPr>
            <w:r>
              <w:rPr>
                <w:rFonts w:eastAsia="SimSun"/>
                <w:sz w:val="20"/>
                <w:szCs w:val="20"/>
              </w:rPr>
              <w:t>3 yıllık belgelendirme programının eklenmesi</w:t>
            </w:r>
          </w:p>
        </w:tc>
      </w:tr>
      <w:tr w:rsidR="007F6FCF" w14:paraId="3993119C" w14:textId="77777777" w:rsidTr="000307DA">
        <w:tc>
          <w:tcPr>
            <w:tcW w:w="621" w:type="dxa"/>
          </w:tcPr>
          <w:p w14:paraId="5772820F" w14:textId="77777777" w:rsidR="007F6FCF" w:rsidRPr="000307DA" w:rsidRDefault="007F6FCF" w:rsidP="009D4B48">
            <w:pPr>
              <w:rPr>
                <w:rFonts w:eastAsia="SimSun"/>
                <w:sz w:val="20"/>
                <w:szCs w:val="20"/>
              </w:rPr>
            </w:pPr>
            <w:r>
              <w:rPr>
                <w:rFonts w:eastAsia="SimSun"/>
                <w:sz w:val="20"/>
                <w:szCs w:val="20"/>
              </w:rPr>
              <w:t>09</w:t>
            </w:r>
          </w:p>
        </w:tc>
        <w:tc>
          <w:tcPr>
            <w:tcW w:w="1262" w:type="dxa"/>
          </w:tcPr>
          <w:p w14:paraId="5EF45FE0" w14:textId="77777777" w:rsidR="007F6FCF" w:rsidRPr="000307DA" w:rsidRDefault="007F6FCF" w:rsidP="009D4B48">
            <w:pPr>
              <w:rPr>
                <w:rFonts w:eastAsia="SimSun"/>
                <w:sz w:val="20"/>
                <w:szCs w:val="20"/>
              </w:rPr>
            </w:pPr>
            <w:r>
              <w:rPr>
                <w:rFonts w:eastAsia="SimSun"/>
                <w:sz w:val="20"/>
                <w:szCs w:val="20"/>
              </w:rPr>
              <w:t>08.01.13</w:t>
            </w:r>
          </w:p>
        </w:tc>
        <w:tc>
          <w:tcPr>
            <w:tcW w:w="8493" w:type="dxa"/>
          </w:tcPr>
          <w:p w14:paraId="600EF9D4" w14:textId="77777777" w:rsidR="007F6FCF" w:rsidRPr="000307DA" w:rsidRDefault="007F6FCF" w:rsidP="009D4B48">
            <w:pPr>
              <w:rPr>
                <w:rFonts w:eastAsia="SimSun"/>
                <w:sz w:val="20"/>
                <w:szCs w:val="20"/>
              </w:rPr>
            </w:pPr>
            <w:r>
              <w:rPr>
                <w:rFonts w:eastAsia="SimSun"/>
                <w:sz w:val="20"/>
                <w:szCs w:val="20"/>
              </w:rPr>
              <w:t>Elektronik nüshaların dağıtımı ile ilgili notun eklenmesi</w:t>
            </w:r>
          </w:p>
        </w:tc>
      </w:tr>
      <w:tr w:rsidR="00E720BB" w14:paraId="786B646B" w14:textId="77777777" w:rsidTr="000307DA">
        <w:tc>
          <w:tcPr>
            <w:tcW w:w="621" w:type="dxa"/>
          </w:tcPr>
          <w:p w14:paraId="5A174E1C" w14:textId="77777777" w:rsidR="00E720BB" w:rsidRPr="000307DA" w:rsidRDefault="00D86C7A" w:rsidP="009D4B48">
            <w:pPr>
              <w:rPr>
                <w:rFonts w:eastAsia="SimSun"/>
                <w:sz w:val="20"/>
                <w:szCs w:val="20"/>
              </w:rPr>
            </w:pPr>
            <w:r>
              <w:rPr>
                <w:rFonts w:eastAsia="SimSun"/>
                <w:sz w:val="20"/>
                <w:szCs w:val="20"/>
              </w:rPr>
              <w:t>10</w:t>
            </w:r>
          </w:p>
        </w:tc>
        <w:tc>
          <w:tcPr>
            <w:tcW w:w="1262" w:type="dxa"/>
          </w:tcPr>
          <w:p w14:paraId="4B1C6A1A" w14:textId="77777777" w:rsidR="00E720BB" w:rsidRPr="000307DA" w:rsidRDefault="00D86C7A" w:rsidP="009D4B48">
            <w:pPr>
              <w:rPr>
                <w:rFonts w:eastAsia="SimSun"/>
                <w:sz w:val="20"/>
                <w:szCs w:val="20"/>
              </w:rPr>
            </w:pPr>
            <w:r>
              <w:rPr>
                <w:rFonts w:eastAsia="SimSun"/>
                <w:sz w:val="20"/>
                <w:szCs w:val="20"/>
              </w:rPr>
              <w:t>01.03.13</w:t>
            </w:r>
          </w:p>
        </w:tc>
        <w:tc>
          <w:tcPr>
            <w:tcW w:w="8493" w:type="dxa"/>
          </w:tcPr>
          <w:p w14:paraId="1C1F50CC" w14:textId="77777777" w:rsidR="00E720BB" w:rsidRPr="000307DA" w:rsidRDefault="00D86C7A" w:rsidP="009D4B48">
            <w:pPr>
              <w:rPr>
                <w:rFonts w:eastAsia="SimSun"/>
                <w:sz w:val="20"/>
                <w:szCs w:val="20"/>
              </w:rPr>
            </w:pPr>
            <w:r>
              <w:rPr>
                <w:rFonts w:eastAsia="SimSun"/>
                <w:sz w:val="20"/>
                <w:szCs w:val="20"/>
              </w:rPr>
              <w:t xml:space="preserve">ISO 22003 ile ilgili eklemeler yapıldı. </w:t>
            </w:r>
          </w:p>
        </w:tc>
      </w:tr>
      <w:tr w:rsidR="003D0102" w14:paraId="4D8B1B38" w14:textId="77777777" w:rsidTr="000307DA">
        <w:tc>
          <w:tcPr>
            <w:tcW w:w="621" w:type="dxa"/>
          </w:tcPr>
          <w:p w14:paraId="4AF8538F" w14:textId="77777777" w:rsidR="003D0102" w:rsidRDefault="003D0102" w:rsidP="009D4B48">
            <w:pPr>
              <w:rPr>
                <w:rFonts w:eastAsia="SimSun"/>
                <w:sz w:val="20"/>
                <w:szCs w:val="20"/>
              </w:rPr>
            </w:pPr>
            <w:r>
              <w:rPr>
                <w:rFonts w:eastAsia="SimSun"/>
                <w:sz w:val="20"/>
                <w:szCs w:val="20"/>
              </w:rPr>
              <w:t>11</w:t>
            </w:r>
          </w:p>
        </w:tc>
        <w:tc>
          <w:tcPr>
            <w:tcW w:w="1262" w:type="dxa"/>
          </w:tcPr>
          <w:p w14:paraId="33AA6400" w14:textId="77777777" w:rsidR="003D0102" w:rsidRDefault="003D0102" w:rsidP="009D4B48">
            <w:pPr>
              <w:rPr>
                <w:rFonts w:eastAsia="SimSun"/>
                <w:sz w:val="20"/>
                <w:szCs w:val="20"/>
              </w:rPr>
            </w:pPr>
            <w:r>
              <w:rPr>
                <w:rFonts w:eastAsia="SimSun"/>
                <w:sz w:val="20"/>
                <w:szCs w:val="20"/>
              </w:rPr>
              <w:t>30.11.13</w:t>
            </w:r>
          </w:p>
        </w:tc>
        <w:tc>
          <w:tcPr>
            <w:tcW w:w="8493" w:type="dxa"/>
          </w:tcPr>
          <w:p w14:paraId="2ACB1FAE" w14:textId="77777777" w:rsidR="003D0102" w:rsidRDefault="003D0102" w:rsidP="009D4B48">
            <w:pPr>
              <w:rPr>
                <w:rFonts w:eastAsia="SimSun"/>
                <w:sz w:val="20"/>
                <w:szCs w:val="20"/>
              </w:rPr>
            </w:pPr>
          </w:p>
        </w:tc>
      </w:tr>
      <w:tr w:rsidR="00B40D2D" w14:paraId="7CC4C399" w14:textId="77777777" w:rsidTr="000307DA">
        <w:tc>
          <w:tcPr>
            <w:tcW w:w="621" w:type="dxa"/>
          </w:tcPr>
          <w:p w14:paraId="6CA01858" w14:textId="77777777" w:rsidR="00B40D2D" w:rsidRDefault="00B40D2D" w:rsidP="00B40D2D">
            <w:pPr>
              <w:rPr>
                <w:rFonts w:eastAsia="SimSun"/>
                <w:sz w:val="20"/>
                <w:szCs w:val="20"/>
              </w:rPr>
            </w:pPr>
            <w:r>
              <w:rPr>
                <w:rFonts w:eastAsia="SimSun"/>
                <w:sz w:val="20"/>
                <w:szCs w:val="20"/>
              </w:rPr>
              <w:t>12</w:t>
            </w:r>
          </w:p>
        </w:tc>
        <w:tc>
          <w:tcPr>
            <w:tcW w:w="1262" w:type="dxa"/>
          </w:tcPr>
          <w:p w14:paraId="54D2E27A" w14:textId="77777777" w:rsidR="00B40D2D" w:rsidRDefault="00B40D2D" w:rsidP="00B40D2D">
            <w:pPr>
              <w:rPr>
                <w:rFonts w:eastAsia="SimSun"/>
                <w:sz w:val="20"/>
                <w:szCs w:val="20"/>
              </w:rPr>
            </w:pPr>
            <w:r>
              <w:rPr>
                <w:rFonts w:eastAsia="SimSun"/>
                <w:sz w:val="20"/>
                <w:szCs w:val="20"/>
              </w:rPr>
              <w:t>10.12.15</w:t>
            </w:r>
          </w:p>
        </w:tc>
        <w:tc>
          <w:tcPr>
            <w:tcW w:w="8493" w:type="dxa"/>
          </w:tcPr>
          <w:p w14:paraId="39473B90" w14:textId="77777777" w:rsidR="00B40D2D" w:rsidRPr="0063598C" w:rsidRDefault="00B40D2D" w:rsidP="00B40D2D">
            <w:pPr>
              <w:rPr>
                <w:rFonts w:eastAsia="SimSun"/>
                <w:sz w:val="20"/>
                <w:szCs w:val="20"/>
              </w:rPr>
            </w:pPr>
            <w:r w:rsidRPr="0063598C">
              <w:rPr>
                <w:rFonts w:eastAsia="SimSun"/>
                <w:sz w:val="20"/>
                <w:szCs w:val="20"/>
              </w:rPr>
              <w:t>ISO 22003:2013 revizyonu ile ilgili eklemeler yapıldı.</w:t>
            </w:r>
            <w:r w:rsidR="00A44539" w:rsidRPr="0063598C">
              <w:rPr>
                <w:rFonts w:eastAsia="SimSun"/>
                <w:sz w:val="20"/>
                <w:szCs w:val="20"/>
              </w:rPr>
              <w:t xml:space="preserve"> 3.maddeye “ISO 22000 ve ISO 27001 belgelendirme sorumlularının bulunduğu komitelerde, teknik yeterlilik açısından gerekli olmadıkça Belgelendirme Müdürü bulunmaz. ISO 22000 belgelendirmelerinde, ISO 22000 Belgelendirme Sorumlusu, ISO 27001 Belgelendirmelerinde, ISO 27001 Belgelendirme Sorumlusu, ilgili denetimde yer aldığı durumda, Belgelendirme Müdürü, ilgili standartta ve kategoride atanmış bir </w:t>
            </w:r>
            <w:proofErr w:type="spellStart"/>
            <w:r w:rsidR="00A44539" w:rsidRPr="0063598C">
              <w:rPr>
                <w:rFonts w:eastAsia="SimSun"/>
                <w:sz w:val="20"/>
                <w:szCs w:val="20"/>
              </w:rPr>
              <w:t>başdenetçiden</w:t>
            </w:r>
            <w:proofErr w:type="spellEnd"/>
            <w:r w:rsidR="00A44539" w:rsidRPr="0063598C">
              <w:rPr>
                <w:rFonts w:eastAsia="SimSun"/>
                <w:sz w:val="20"/>
                <w:szCs w:val="20"/>
              </w:rPr>
              <w:t xml:space="preserve"> teknik tavsiye alarak karar verir.” İfadesi eklenmiştir.</w:t>
            </w:r>
          </w:p>
        </w:tc>
      </w:tr>
      <w:tr w:rsidR="00C41D13" w14:paraId="2C6F159B" w14:textId="77777777" w:rsidTr="000307DA">
        <w:tc>
          <w:tcPr>
            <w:tcW w:w="621" w:type="dxa"/>
          </w:tcPr>
          <w:p w14:paraId="2390BEF1" w14:textId="77777777" w:rsidR="00C41D13" w:rsidRDefault="00C41D13" w:rsidP="00B40D2D">
            <w:pPr>
              <w:rPr>
                <w:rFonts w:eastAsia="SimSun"/>
                <w:sz w:val="20"/>
                <w:szCs w:val="20"/>
              </w:rPr>
            </w:pPr>
            <w:r>
              <w:rPr>
                <w:rFonts w:eastAsia="SimSun"/>
                <w:sz w:val="20"/>
                <w:szCs w:val="20"/>
              </w:rPr>
              <w:t>13</w:t>
            </w:r>
          </w:p>
        </w:tc>
        <w:tc>
          <w:tcPr>
            <w:tcW w:w="1262" w:type="dxa"/>
          </w:tcPr>
          <w:p w14:paraId="02F9EEDC" w14:textId="77777777" w:rsidR="00C41D13" w:rsidRDefault="00C41D13" w:rsidP="00B40D2D">
            <w:pPr>
              <w:rPr>
                <w:rFonts w:eastAsia="SimSun"/>
                <w:sz w:val="20"/>
                <w:szCs w:val="20"/>
              </w:rPr>
            </w:pPr>
            <w:r>
              <w:rPr>
                <w:rFonts w:eastAsia="SimSun"/>
                <w:sz w:val="20"/>
                <w:szCs w:val="20"/>
              </w:rPr>
              <w:t>25.04.16</w:t>
            </w:r>
          </w:p>
        </w:tc>
        <w:tc>
          <w:tcPr>
            <w:tcW w:w="8493" w:type="dxa"/>
          </w:tcPr>
          <w:p w14:paraId="494D1017" w14:textId="77777777" w:rsidR="00C41D13" w:rsidRPr="0063598C" w:rsidRDefault="00C41D13" w:rsidP="00E6562A">
            <w:pPr>
              <w:rPr>
                <w:rFonts w:eastAsia="SimSun"/>
                <w:sz w:val="20"/>
                <w:szCs w:val="20"/>
              </w:rPr>
            </w:pPr>
            <w:r w:rsidRPr="0063598C">
              <w:rPr>
                <w:rFonts w:eastAsia="SimSun"/>
                <w:sz w:val="20"/>
                <w:szCs w:val="20"/>
              </w:rPr>
              <w:t>Ek-2 KYS risk grupları tablosu ve Ek-3 ÇYS risk grupları tablosu kaldırılmıştır.</w:t>
            </w:r>
            <w:r w:rsidR="00E6562A" w:rsidRPr="0063598C">
              <w:rPr>
                <w:rFonts w:eastAsia="SimSun"/>
                <w:sz w:val="20"/>
                <w:szCs w:val="20"/>
              </w:rPr>
              <w:t xml:space="preserve"> 6.sayfaya “Denetim raporlarında yeterli objektif kanıt bulunmayan ve buna rağmen uygunsuzluk açılmayan maddelerin olması durumunda belgelendirme kararı verilemez.” cümlesi eklenmiştir</w:t>
            </w:r>
          </w:p>
        </w:tc>
      </w:tr>
      <w:tr w:rsidR="00387A7E" w14:paraId="17DC974C" w14:textId="77777777" w:rsidTr="000307DA">
        <w:tc>
          <w:tcPr>
            <w:tcW w:w="621" w:type="dxa"/>
          </w:tcPr>
          <w:p w14:paraId="3C9C9E38" w14:textId="63D4BCDB" w:rsidR="00387A7E" w:rsidRDefault="00FA0080" w:rsidP="00B40D2D">
            <w:pPr>
              <w:rPr>
                <w:rFonts w:eastAsia="SimSun"/>
                <w:sz w:val="20"/>
                <w:szCs w:val="20"/>
              </w:rPr>
            </w:pPr>
            <w:r>
              <w:rPr>
                <w:rFonts w:eastAsia="SimSun"/>
                <w:sz w:val="20"/>
                <w:szCs w:val="20"/>
              </w:rPr>
              <w:t>20</w:t>
            </w:r>
          </w:p>
        </w:tc>
        <w:tc>
          <w:tcPr>
            <w:tcW w:w="1262" w:type="dxa"/>
          </w:tcPr>
          <w:p w14:paraId="5F6EAC0C" w14:textId="7ECF1F2D" w:rsidR="00387A7E" w:rsidRDefault="00387A7E" w:rsidP="00B40D2D">
            <w:pPr>
              <w:rPr>
                <w:rFonts w:eastAsia="SimSun"/>
                <w:sz w:val="20"/>
                <w:szCs w:val="20"/>
              </w:rPr>
            </w:pPr>
            <w:r>
              <w:rPr>
                <w:rFonts w:eastAsia="SimSun"/>
                <w:sz w:val="20"/>
                <w:szCs w:val="20"/>
              </w:rPr>
              <w:t>01.02.2</w:t>
            </w:r>
            <w:r w:rsidR="003F46B8">
              <w:rPr>
                <w:rFonts w:eastAsia="SimSun"/>
                <w:sz w:val="20"/>
                <w:szCs w:val="20"/>
              </w:rPr>
              <w:t>1</w:t>
            </w:r>
          </w:p>
        </w:tc>
        <w:tc>
          <w:tcPr>
            <w:tcW w:w="8493" w:type="dxa"/>
          </w:tcPr>
          <w:p w14:paraId="33CB432B" w14:textId="22EB46A1" w:rsidR="00387A7E" w:rsidRPr="0063598C" w:rsidRDefault="005E02A7" w:rsidP="00E6562A">
            <w:pPr>
              <w:rPr>
                <w:rFonts w:eastAsia="SimSun"/>
                <w:sz w:val="20"/>
                <w:szCs w:val="20"/>
              </w:rPr>
            </w:pPr>
            <w:r w:rsidRPr="0063598C">
              <w:rPr>
                <w:rFonts w:eastAsia="SimSun"/>
                <w:sz w:val="20"/>
                <w:szCs w:val="20"/>
              </w:rPr>
              <w:t>5.1.1.</w:t>
            </w:r>
            <w:r w:rsidR="00387A7E" w:rsidRPr="0063598C">
              <w:rPr>
                <w:rFonts w:eastAsia="SimSun"/>
                <w:sz w:val="20"/>
                <w:szCs w:val="20"/>
              </w:rPr>
              <w:t xml:space="preserve"> maddesi paragraf</w:t>
            </w:r>
            <w:r w:rsidRPr="0063598C">
              <w:rPr>
                <w:rFonts w:eastAsia="SimSun"/>
                <w:sz w:val="20"/>
                <w:szCs w:val="20"/>
              </w:rPr>
              <w:t xml:space="preserve"> 7 de, </w:t>
            </w:r>
            <w:r w:rsidR="00387A7E" w:rsidRPr="0063598C">
              <w:rPr>
                <w:rFonts w:eastAsia="SimSun"/>
                <w:sz w:val="20"/>
                <w:szCs w:val="20"/>
              </w:rPr>
              <w:t xml:space="preserve">müracaat aşamasında kuruluşun sistem dokümantasyonunun en azından el kitabı seviyesinde alınması eklenmiştir. </w:t>
            </w:r>
          </w:p>
        </w:tc>
      </w:tr>
      <w:tr w:rsidR="00387A7E" w14:paraId="1EF5110E" w14:textId="77777777" w:rsidTr="000307DA">
        <w:tc>
          <w:tcPr>
            <w:tcW w:w="621" w:type="dxa"/>
          </w:tcPr>
          <w:p w14:paraId="04A50DD0" w14:textId="70923205" w:rsidR="00387A7E" w:rsidRDefault="00F27EC0" w:rsidP="00B40D2D">
            <w:pPr>
              <w:rPr>
                <w:rFonts w:eastAsia="SimSun"/>
                <w:sz w:val="20"/>
                <w:szCs w:val="20"/>
              </w:rPr>
            </w:pPr>
            <w:r>
              <w:rPr>
                <w:rFonts w:eastAsia="SimSun"/>
                <w:sz w:val="20"/>
                <w:szCs w:val="20"/>
              </w:rPr>
              <w:t>21</w:t>
            </w:r>
          </w:p>
        </w:tc>
        <w:tc>
          <w:tcPr>
            <w:tcW w:w="1262" w:type="dxa"/>
          </w:tcPr>
          <w:p w14:paraId="4B0F97D0" w14:textId="4AEFA8FC" w:rsidR="00387A7E" w:rsidRDefault="00F27EC0" w:rsidP="00B40D2D">
            <w:pPr>
              <w:rPr>
                <w:rFonts w:eastAsia="SimSun"/>
                <w:sz w:val="20"/>
                <w:szCs w:val="20"/>
              </w:rPr>
            </w:pPr>
            <w:r>
              <w:rPr>
                <w:rFonts w:eastAsia="SimSun"/>
                <w:sz w:val="20"/>
                <w:szCs w:val="20"/>
              </w:rPr>
              <w:t>01.04.22</w:t>
            </w:r>
          </w:p>
        </w:tc>
        <w:tc>
          <w:tcPr>
            <w:tcW w:w="8493" w:type="dxa"/>
          </w:tcPr>
          <w:p w14:paraId="542372B5" w14:textId="401672BF" w:rsidR="00473FB1" w:rsidRPr="0063598C" w:rsidRDefault="000440D4" w:rsidP="000440D4">
            <w:pPr>
              <w:jc w:val="both"/>
              <w:rPr>
                <w:rFonts w:cs="Tahoma"/>
                <w:color w:val="002060"/>
                <w:sz w:val="20"/>
                <w:szCs w:val="20"/>
              </w:rPr>
            </w:pPr>
            <w:r w:rsidRPr="0063598C">
              <w:rPr>
                <w:rFonts w:cs="Tahoma"/>
                <w:color w:val="002060"/>
                <w:sz w:val="20"/>
                <w:szCs w:val="20"/>
              </w:rPr>
              <w:t xml:space="preserve">Transfer edilecek sertifikanın IAF üyesi olması </w:t>
            </w:r>
            <w:r w:rsidR="00473FB1" w:rsidRPr="0063598C">
              <w:rPr>
                <w:rFonts w:cs="Tahoma"/>
                <w:color w:val="002060"/>
                <w:sz w:val="20"/>
                <w:szCs w:val="20"/>
              </w:rPr>
              <w:t xml:space="preserve">ilgili kapsam da MLA imzalamasını </w:t>
            </w:r>
            <w:r w:rsidRPr="0063598C">
              <w:rPr>
                <w:rFonts w:cs="Tahoma"/>
                <w:color w:val="002060"/>
                <w:sz w:val="20"/>
                <w:szCs w:val="20"/>
              </w:rPr>
              <w:t>ve sertifikanın geçerliliğinin belgeyi düzenleyen kuruluştan teyit alınması gerekmektedir. Sayfa 2/11</w:t>
            </w:r>
          </w:p>
          <w:p w14:paraId="303FE9B2" w14:textId="3111B8E4" w:rsidR="000440D4" w:rsidRPr="0063598C" w:rsidRDefault="000440D4" w:rsidP="00F27EC0">
            <w:pPr>
              <w:rPr>
                <w:rFonts w:eastAsia="SimSun"/>
                <w:sz w:val="20"/>
                <w:szCs w:val="20"/>
              </w:rPr>
            </w:pPr>
          </w:p>
        </w:tc>
      </w:tr>
      <w:tr w:rsidR="00473FB1" w14:paraId="39B9780B" w14:textId="77777777" w:rsidTr="000307DA">
        <w:tc>
          <w:tcPr>
            <w:tcW w:w="621" w:type="dxa"/>
          </w:tcPr>
          <w:p w14:paraId="04B65F7B" w14:textId="2AA371AF" w:rsidR="00473FB1" w:rsidRPr="00C51DFC" w:rsidRDefault="00473FB1" w:rsidP="00B40D2D">
            <w:pPr>
              <w:rPr>
                <w:rFonts w:eastAsia="SimSun"/>
                <w:color w:val="00B0F0"/>
                <w:sz w:val="20"/>
                <w:szCs w:val="20"/>
              </w:rPr>
            </w:pPr>
            <w:r w:rsidRPr="00C51DFC">
              <w:rPr>
                <w:rFonts w:eastAsia="SimSun"/>
                <w:color w:val="00B0F0"/>
                <w:sz w:val="20"/>
                <w:szCs w:val="20"/>
              </w:rPr>
              <w:t>22.</w:t>
            </w:r>
          </w:p>
        </w:tc>
        <w:tc>
          <w:tcPr>
            <w:tcW w:w="1262" w:type="dxa"/>
          </w:tcPr>
          <w:p w14:paraId="6379B232" w14:textId="5BDC48AA" w:rsidR="00473FB1" w:rsidRPr="00C51DFC" w:rsidRDefault="00473FB1" w:rsidP="00B40D2D">
            <w:pPr>
              <w:rPr>
                <w:rFonts w:eastAsia="SimSun"/>
                <w:color w:val="00B0F0"/>
                <w:sz w:val="20"/>
                <w:szCs w:val="20"/>
              </w:rPr>
            </w:pPr>
            <w:r w:rsidRPr="00C51DFC">
              <w:rPr>
                <w:rFonts w:eastAsia="SimSun"/>
                <w:color w:val="00B0F0"/>
                <w:sz w:val="20"/>
                <w:szCs w:val="20"/>
              </w:rPr>
              <w:t>21.07.22</w:t>
            </w:r>
          </w:p>
        </w:tc>
        <w:tc>
          <w:tcPr>
            <w:tcW w:w="8493" w:type="dxa"/>
          </w:tcPr>
          <w:p w14:paraId="08D8EFDF" w14:textId="029CD6B4" w:rsidR="00473FB1" w:rsidRPr="00C51DFC" w:rsidRDefault="00473FB1" w:rsidP="00473FB1">
            <w:pPr>
              <w:jc w:val="both"/>
              <w:rPr>
                <w:rFonts w:cs="Tahoma"/>
                <w:color w:val="00B0F0"/>
                <w:sz w:val="20"/>
                <w:szCs w:val="20"/>
              </w:rPr>
            </w:pPr>
            <w:r w:rsidRPr="00C51DFC">
              <w:rPr>
                <w:rFonts w:cs="Tahoma"/>
                <w:color w:val="00B0F0"/>
                <w:sz w:val="20"/>
                <w:szCs w:val="20"/>
              </w:rPr>
              <w:t>Transfer edilecek sertifikanın</w:t>
            </w:r>
            <w:r w:rsidR="00F2057B" w:rsidRPr="00C51DFC">
              <w:rPr>
                <w:rFonts w:cs="Tahoma"/>
                <w:color w:val="00B0F0"/>
                <w:sz w:val="20"/>
                <w:szCs w:val="20"/>
              </w:rPr>
              <w:t>,</w:t>
            </w:r>
            <w:r w:rsidRPr="00C51DFC">
              <w:rPr>
                <w:rFonts w:cs="Tahoma"/>
                <w:color w:val="00B0F0"/>
                <w:sz w:val="20"/>
                <w:szCs w:val="20"/>
              </w:rPr>
              <w:t xml:space="preserve"> IAF üyesi ol</w:t>
            </w:r>
            <w:r w:rsidR="00F2057B" w:rsidRPr="00C51DFC">
              <w:rPr>
                <w:rFonts w:cs="Tahoma"/>
                <w:color w:val="00B0F0"/>
                <w:sz w:val="20"/>
                <w:szCs w:val="20"/>
              </w:rPr>
              <w:t>an</w:t>
            </w:r>
            <w:r w:rsidRPr="00C51DFC">
              <w:rPr>
                <w:rFonts w:cs="Tahoma"/>
                <w:color w:val="00B0F0"/>
                <w:sz w:val="20"/>
                <w:szCs w:val="20"/>
              </w:rPr>
              <w:t xml:space="preserve"> ve ilgili kapsamda MLA sözleşmesine taraf bir akreditasyon kurumundan akredite</w:t>
            </w:r>
            <w:r w:rsidR="00F2057B" w:rsidRPr="00C51DFC">
              <w:rPr>
                <w:rFonts w:cs="Tahoma"/>
                <w:color w:val="00B0F0"/>
                <w:sz w:val="20"/>
                <w:szCs w:val="20"/>
              </w:rPr>
              <w:t xml:space="preserve"> edilmiş</w:t>
            </w:r>
            <w:r w:rsidRPr="00C51DFC">
              <w:rPr>
                <w:rFonts w:cs="Tahoma"/>
                <w:color w:val="00B0F0"/>
                <w:sz w:val="20"/>
                <w:szCs w:val="20"/>
              </w:rPr>
              <w:t xml:space="preserve"> bir belgelendirme kuruluşu</w:t>
            </w:r>
            <w:r w:rsidR="00F2057B" w:rsidRPr="00C51DFC">
              <w:rPr>
                <w:rFonts w:cs="Tahoma"/>
                <w:color w:val="00B0F0"/>
                <w:sz w:val="20"/>
                <w:szCs w:val="20"/>
              </w:rPr>
              <w:t xml:space="preserve"> tarafından düzenlenmiş</w:t>
            </w:r>
            <w:r w:rsidRPr="00C51DFC">
              <w:rPr>
                <w:rFonts w:cs="Tahoma"/>
                <w:color w:val="00B0F0"/>
                <w:sz w:val="20"/>
                <w:szCs w:val="20"/>
              </w:rPr>
              <w:t xml:space="preserve"> olması zorunludur, ayrıca transfer öncesinde sertifikanın geçerliliğinin doğrulanması, belgeyi düzenleyen kuruluştan </w:t>
            </w:r>
            <w:r w:rsidR="00F2057B" w:rsidRPr="00C51DFC">
              <w:rPr>
                <w:rFonts w:cs="Tahoma"/>
                <w:color w:val="00B0F0"/>
                <w:sz w:val="20"/>
                <w:szCs w:val="20"/>
              </w:rPr>
              <w:t xml:space="preserve">transfer için </w:t>
            </w:r>
            <w:r w:rsidRPr="00C51DFC">
              <w:rPr>
                <w:rFonts w:cs="Tahoma"/>
                <w:color w:val="00B0F0"/>
                <w:sz w:val="20"/>
                <w:szCs w:val="20"/>
              </w:rPr>
              <w:t xml:space="preserve">teyit alınması gerekmektedir. </w:t>
            </w:r>
          </w:p>
          <w:p w14:paraId="4EB61110" w14:textId="77777777" w:rsidR="00473FB1" w:rsidRPr="00C51DFC" w:rsidRDefault="00473FB1" w:rsidP="00F27EC0">
            <w:pPr>
              <w:rPr>
                <w:rFonts w:eastAsia="SimSun"/>
                <w:color w:val="00B0F0"/>
                <w:sz w:val="20"/>
                <w:szCs w:val="20"/>
              </w:rPr>
            </w:pPr>
          </w:p>
        </w:tc>
      </w:tr>
    </w:tbl>
    <w:p w14:paraId="3A9C1330" w14:textId="77777777" w:rsidR="00E720BB" w:rsidRDefault="00E720BB" w:rsidP="009D4B48"/>
    <w:sectPr w:rsidR="00E720BB" w:rsidSect="00C846CD">
      <w:headerReference w:type="default" r:id="rId7"/>
      <w:footerReference w:type="default" r:id="rId8"/>
      <w:pgSz w:w="11906" w:h="16838"/>
      <w:pgMar w:top="2235" w:right="707" w:bottom="1560" w:left="1134" w:header="708" w:footer="9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CBE1" w14:textId="77777777" w:rsidR="00BE77F3" w:rsidRDefault="00BE77F3">
      <w:r>
        <w:separator/>
      </w:r>
    </w:p>
  </w:endnote>
  <w:endnote w:type="continuationSeparator" w:id="0">
    <w:p w14:paraId="16E535E4" w14:textId="77777777" w:rsidR="00BE77F3" w:rsidRDefault="00BE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5813" w14:textId="5C56EB49" w:rsidR="0016090B" w:rsidRDefault="00DB5F9A" w:rsidP="00C846CD">
    <w:pPr>
      <w:pStyle w:val="AltBilgi"/>
      <w:tabs>
        <w:tab w:val="clear" w:pos="9072"/>
        <w:tab w:val="right" w:pos="10065"/>
      </w:tabs>
      <w:rPr>
        <w:sz w:val="20"/>
        <w:szCs w:val="20"/>
      </w:rPr>
    </w:pPr>
    <w:r>
      <w:rPr>
        <w:noProof/>
        <w:lang w:val="en-GB" w:eastAsia="en-GB"/>
      </w:rPr>
      <mc:AlternateContent>
        <mc:Choice Requires="wps">
          <w:drawing>
            <wp:anchor distT="0" distB="0" distL="114300" distR="114300" simplePos="0" relativeHeight="251658752" behindDoc="0" locked="0" layoutInCell="1" allowOverlap="1" wp14:anchorId="170C05A3" wp14:editId="4340EA16">
              <wp:simplePos x="0" y="0"/>
              <wp:positionH relativeFrom="column">
                <wp:posOffset>-34290</wp:posOffset>
              </wp:positionH>
              <wp:positionV relativeFrom="paragraph">
                <wp:posOffset>-91440</wp:posOffset>
              </wp:positionV>
              <wp:extent cx="6448425" cy="0"/>
              <wp:effectExtent l="13335" t="13335" r="5715" b="57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BAA0A"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505.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b8EA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"/>
          </w:pict>
        </mc:Fallback>
      </mc:AlternateContent>
    </w:r>
    <w:r w:rsidR="005E77B5">
      <w:rPr>
        <w:sz w:val="20"/>
        <w:szCs w:val="20"/>
      </w:rPr>
      <w:t>PR-01 – Rev.</w:t>
    </w:r>
    <w:r w:rsidR="00FA0080">
      <w:rPr>
        <w:sz w:val="20"/>
        <w:szCs w:val="20"/>
      </w:rPr>
      <w:t>2</w:t>
    </w:r>
    <w:r w:rsidR="00F2057B">
      <w:rPr>
        <w:sz w:val="20"/>
        <w:szCs w:val="20"/>
      </w:rPr>
      <w:t>2</w:t>
    </w:r>
    <w:r w:rsidR="005E77B5">
      <w:rPr>
        <w:sz w:val="20"/>
        <w:szCs w:val="20"/>
      </w:rPr>
      <w:t xml:space="preserve">, </w:t>
    </w:r>
    <w:r w:rsidR="00F2057B">
      <w:rPr>
        <w:sz w:val="20"/>
        <w:szCs w:val="20"/>
      </w:rPr>
      <w:t>21</w:t>
    </w:r>
    <w:r w:rsidR="005E77B5">
      <w:rPr>
        <w:sz w:val="20"/>
        <w:szCs w:val="20"/>
      </w:rPr>
      <w:t>.0</w:t>
    </w:r>
    <w:r w:rsidR="00F2057B">
      <w:rPr>
        <w:sz w:val="20"/>
        <w:szCs w:val="20"/>
      </w:rPr>
      <w:t>7</w:t>
    </w:r>
    <w:r w:rsidR="005E77B5">
      <w:rPr>
        <w:sz w:val="20"/>
        <w:szCs w:val="20"/>
      </w:rPr>
      <w:t>.202</w:t>
    </w:r>
    <w:r w:rsidR="00F2057B">
      <w:rPr>
        <w:sz w:val="20"/>
        <w:szCs w:val="20"/>
      </w:rPr>
      <w:t>2</w:t>
    </w:r>
    <w:r w:rsidR="0016090B">
      <w:rPr>
        <w:sz w:val="20"/>
        <w:szCs w:val="20"/>
      </w:rPr>
      <w:tab/>
    </w:r>
    <w:r w:rsidR="0016090B">
      <w:rPr>
        <w:sz w:val="20"/>
        <w:szCs w:val="20"/>
      </w:rPr>
      <w:tab/>
      <w:t xml:space="preserve">Toplam </w:t>
    </w:r>
    <w:r w:rsidR="00A03887">
      <w:rPr>
        <w:noProof/>
        <w:sz w:val="20"/>
        <w:szCs w:val="20"/>
      </w:rPr>
      <w:fldChar w:fldCharType="begin"/>
    </w:r>
    <w:r w:rsidR="00A03887">
      <w:rPr>
        <w:noProof/>
        <w:sz w:val="20"/>
        <w:szCs w:val="20"/>
      </w:rPr>
      <w:instrText xml:space="preserve"> NUMPAGES   \* MERGEFORMAT </w:instrText>
    </w:r>
    <w:r w:rsidR="00A03887">
      <w:rPr>
        <w:noProof/>
        <w:sz w:val="20"/>
        <w:szCs w:val="20"/>
      </w:rPr>
      <w:fldChar w:fldCharType="separate"/>
    </w:r>
    <w:r w:rsidR="002D09A7">
      <w:rPr>
        <w:noProof/>
        <w:sz w:val="20"/>
        <w:szCs w:val="20"/>
      </w:rPr>
      <w:t>12</w:t>
    </w:r>
    <w:r w:rsidR="00A03887">
      <w:rPr>
        <w:noProof/>
        <w:sz w:val="20"/>
        <w:szCs w:val="20"/>
      </w:rPr>
      <w:fldChar w:fldCharType="end"/>
    </w:r>
    <w:r w:rsidR="0016090B">
      <w:rPr>
        <w:sz w:val="20"/>
        <w:szCs w:val="20"/>
      </w:rPr>
      <w:t xml:space="preserve"> sayfadır.</w:t>
    </w:r>
  </w:p>
  <w:p w14:paraId="705EAD70" w14:textId="77777777" w:rsidR="0016090B" w:rsidRDefault="0016090B" w:rsidP="00C846CD">
    <w:pPr>
      <w:pStyle w:val="AltBilgi"/>
      <w:jc w:val="right"/>
      <w:rPr>
        <w:sz w:val="20"/>
        <w:szCs w:val="20"/>
      </w:rPr>
    </w:pPr>
    <w:r>
      <w:rPr>
        <w:sz w:val="20"/>
        <w:szCs w:val="20"/>
      </w:rPr>
      <w:t xml:space="preserve">Sayfa </w:t>
    </w:r>
    <w:r>
      <w:rPr>
        <w:sz w:val="20"/>
        <w:szCs w:val="20"/>
      </w:rPr>
      <w:fldChar w:fldCharType="begin"/>
    </w:r>
    <w:r>
      <w:rPr>
        <w:sz w:val="20"/>
        <w:szCs w:val="20"/>
      </w:rPr>
      <w:instrText xml:space="preserve"> PAGE   \* MERGEFORMAT </w:instrText>
    </w:r>
    <w:r>
      <w:rPr>
        <w:sz w:val="20"/>
        <w:szCs w:val="20"/>
      </w:rPr>
      <w:fldChar w:fldCharType="separate"/>
    </w:r>
    <w:r w:rsidR="002D09A7">
      <w:rPr>
        <w:noProof/>
        <w:sz w:val="20"/>
        <w:szCs w:val="20"/>
      </w:rPr>
      <w:t>12</w:t>
    </w:r>
    <w:r>
      <w:rPr>
        <w:sz w:val="20"/>
        <w:szCs w:val="20"/>
      </w:rPr>
      <w:fldChar w:fldCharType="end"/>
    </w:r>
  </w:p>
  <w:p w14:paraId="7B308809" w14:textId="77777777" w:rsidR="0016090B" w:rsidRPr="00153EEC" w:rsidRDefault="0016090B" w:rsidP="00153EEC">
    <w:pPr>
      <w:pStyle w:val="AltBilgi"/>
      <w:rPr>
        <w:b/>
        <w:sz w:val="16"/>
        <w:szCs w:val="16"/>
      </w:rPr>
    </w:pPr>
    <w:r w:rsidRPr="00153EEC">
      <w:rPr>
        <w:b/>
        <w:sz w:val="16"/>
        <w:szCs w:val="16"/>
      </w:rPr>
      <w:t>*</w:t>
    </w:r>
    <w:r>
      <w:rPr>
        <w:b/>
        <w:sz w:val="16"/>
        <w:szCs w:val="16"/>
      </w:rPr>
      <w:t>Elektronik nüshasının</w:t>
    </w:r>
    <w:r w:rsidRPr="00153EEC">
      <w:rPr>
        <w:b/>
        <w:sz w:val="16"/>
        <w:szCs w:val="16"/>
      </w:rPr>
      <w:t xml:space="preserve"> basılması durumunda, </w:t>
    </w:r>
    <w:r>
      <w:rPr>
        <w:b/>
        <w:sz w:val="16"/>
        <w:szCs w:val="16"/>
      </w:rPr>
      <w:t xml:space="preserve">basılmış </w:t>
    </w:r>
    <w:r w:rsidRPr="00153EEC">
      <w:rPr>
        <w:b/>
        <w:sz w:val="16"/>
        <w:szCs w:val="16"/>
      </w:rPr>
      <w:t xml:space="preserve">bu doküman kontrolsüz kopya olarak işlem görür.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77D2" w14:textId="77777777" w:rsidR="00BE77F3" w:rsidRDefault="00BE77F3">
      <w:r>
        <w:separator/>
      </w:r>
    </w:p>
  </w:footnote>
  <w:footnote w:type="continuationSeparator" w:id="0">
    <w:p w14:paraId="79D64FA7" w14:textId="77777777" w:rsidR="00BE77F3" w:rsidRDefault="00BE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9A52" w14:textId="77777777" w:rsidR="0016090B" w:rsidRDefault="00DB5F9A">
    <w:pPr>
      <w:pStyle w:val="stBilgi"/>
    </w:pPr>
    <w:r>
      <w:rPr>
        <w:noProof/>
        <w:lang w:val="en-GB" w:eastAsia="en-GB"/>
      </w:rPr>
      <mc:AlternateContent>
        <mc:Choice Requires="wps">
          <w:drawing>
            <wp:anchor distT="0" distB="0" distL="114300" distR="114300" simplePos="0" relativeHeight="251659776" behindDoc="0" locked="0" layoutInCell="1" allowOverlap="1" wp14:anchorId="463E22C0" wp14:editId="58C801D4">
              <wp:simplePos x="0" y="0"/>
              <wp:positionH relativeFrom="column">
                <wp:posOffset>-34290</wp:posOffset>
              </wp:positionH>
              <wp:positionV relativeFrom="paragraph">
                <wp:posOffset>960120</wp:posOffset>
              </wp:positionV>
              <wp:extent cx="6448425" cy="9525"/>
              <wp:effectExtent l="13335" t="7620" r="5715" b="1143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1A3E1" id="Line 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5.6pt" to="505.0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"/>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0BFB194E" wp14:editId="3B067F68">
              <wp:simplePos x="0" y="0"/>
              <wp:positionH relativeFrom="column">
                <wp:posOffset>2042160</wp:posOffset>
              </wp:positionH>
              <wp:positionV relativeFrom="paragraph">
                <wp:posOffset>617220</wp:posOffset>
              </wp:positionV>
              <wp:extent cx="4371975" cy="285750"/>
              <wp:effectExtent l="381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1221A" w14:textId="77777777" w:rsidR="0016090B" w:rsidRPr="00C846CD" w:rsidRDefault="0016090B" w:rsidP="00C846CD">
                          <w:pPr>
                            <w:jc w:val="right"/>
                            <w:rPr>
                              <w:b/>
                              <w:bCs/>
                            </w:rPr>
                          </w:pPr>
                          <w:r w:rsidRPr="00C846CD">
                            <w:rPr>
                              <w:b/>
                              <w:bCs/>
                            </w:rPr>
                            <w:t>BELGELENDİRME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8pt;margin-top:48.6pt;width:344.2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Uutw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" filled="f" stroked="f">
              <v:textbox>
                <w:txbxContent>
                  <w:p w:rsidR="0016090B" w:rsidRPr="00C846CD" w:rsidRDefault="0016090B" w:rsidP="00C846CD">
                    <w:pPr>
                      <w:jc w:val="right"/>
                      <w:rPr>
                        <w:b/>
                        <w:bCs/>
                      </w:rPr>
                    </w:pPr>
                    <w:r w:rsidRPr="00C846CD">
                      <w:rPr>
                        <w:b/>
                        <w:bCs/>
                      </w:rPr>
                      <w:t>BELGELENDİRME</w:t>
                    </w:r>
                  </w:p>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035289DC" wp14:editId="107F5E91">
              <wp:simplePos x="0" y="0"/>
              <wp:positionH relativeFrom="column">
                <wp:posOffset>4109085</wp:posOffset>
              </wp:positionH>
              <wp:positionV relativeFrom="paragraph">
                <wp:posOffset>-20955</wp:posOffset>
              </wp:positionV>
              <wp:extent cx="2295525" cy="447675"/>
              <wp:effectExtent l="381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6DF69" w14:textId="77777777" w:rsidR="0016090B" w:rsidRPr="00C846CD" w:rsidRDefault="0016090B" w:rsidP="00C846CD">
                          <w:pPr>
                            <w:jc w:val="right"/>
                            <w:rPr>
                              <w:b/>
                              <w:bCs/>
                              <w:sz w:val="48"/>
                              <w:szCs w:val="48"/>
                            </w:rPr>
                          </w:pPr>
                          <w:r w:rsidRPr="00C846CD">
                            <w:rPr>
                              <w:b/>
                              <w:bCs/>
                              <w:sz w:val="48"/>
                              <w:szCs w:val="48"/>
                            </w:rPr>
                            <w:t>PROSEDÜR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23.55pt;margin-top:-1.65pt;width:180.7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g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" filled="f" stroked="f">
              <v:textbox>
                <w:txbxContent>
                  <w:p w:rsidR="0016090B" w:rsidRPr="00C846CD" w:rsidRDefault="0016090B" w:rsidP="00C846CD">
                    <w:pPr>
                      <w:jc w:val="right"/>
                      <w:rPr>
                        <w:b/>
                        <w:bCs/>
                        <w:sz w:val="48"/>
                        <w:szCs w:val="48"/>
                      </w:rPr>
                    </w:pPr>
                    <w:r w:rsidRPr="00C846CD">
                      <w:rPr>
                        <w:b/>
                        <w:bCs/>
                        <w:sz w:val="48"/>
                        <w:szCs w:val="48"/>
                      </w:rPr>
                      <w:t>PROSEDÜR</w:t>
                    </w:r>
                  </w:p>
                </w:txbxContent>
              </v:textbox>
            </v:shape>
          </w:pict>
        </mc:Fallback>
      </mc:AlternateContent>
    </w:r>
    <w:r w:rsidR="0016090B">
      <w:rPr>
        <w:noProof/>
        <w:lang w:val="en-GB" w:eastAsia="en-GB"/>
      </w:rPr>
      <w:drawing>
        <wp:inline distT="0" distB="0" distL="0" distR="0" wp14:anchorId="015BA983" wp14:editId="3482BFFC">
          <wp:extent cx="1543050" cy="798534"/>
          <wp:effectExtent l="19050" t="0" r="0" b="0"/>
          <wp:docPr id="1" name="Picture 1" descr="\\SRV\4-naviga ltd\06-NAVIGA LOGOLAR VS\naviga logolar\NAVIGA LOGOLAR\LOGOLAR JPEG\Pict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4-naviga ltd\06-NAVIGA LOGOLAR VS\naviga logolar\NAVIGA LOGOLAR\LOGOLAR JPEG\Picture 6.jpg"/>
                  <pic:cNvPicPr>
                    <a:picLocks noChangeAspect="1" noChangeArrowheads="1"/>
                  </pic:cNvPicPr>
                </pic:nvPicPr>
                <pic:blipFill>
                  <a:blip r:embed="rId1"/>
                  <a:srcRect/>
                  <a:stretch>
                    <a:fillRect/>
                  </a:stretch>
                </pic:blipFill>
                <pic:spPr bwMode="auto">
                  <a:xfrm>
                    <a:off x="0" y="0"/>
                    <a:ext cx="1544140" cy="79909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535"/>
    <w:multiLevelType w:val="hybridMultilevel"/>
    <w:tmpl w:val="DF4633A6"/>
    <w:lvl w:ilvl="0" w:tplc="041F0001">
      <w:start w:val="1"/>
      <w:numFmt w:val="bullet"/>
      <w:lvlText w:val=""/>
      <w:lvlJc w:val="left"/>
      <w:pPr>
        <w:tabs>
          <w:tab w:val="num" w:pos="1119"/>
        </w:tabs>
        <w:ind w:left="1119" w:hanging="360"/>
      </w:pPr>
      <w:rPr>
        <w:rFonts w:ascii="Symbol" w:hAnsi="Symbol" w:hint="default"/>
      </w:rPr>
    </w:lvl>
    <w:lvl w:ilvl="1" w:tplc="CFA22652">
      <w:numFmt w:val="bullet"/>
      <w:lvlText w:val="-"/>
      <w:lvlJc w:val="left"/>
      <w:pPr>
        <w:tabs>
          <w:tab w:val="num" w:pos="1839"/>
        </w:tabs>
        <w:ind w:left="1839" w:hanging="360"/>
      </w:pPr>
      <w:rPr>
        <w:rFonts w:ascii="Tahoma" w:eastAsia="Times New Roman" w:hAnsi="Tahoma" w:hint="default"/>
      </w:rPr>
    </w:lvl>
    <w:lvl w:ilvl="2" w:tplc="041F0005" w:tentative="1">
      <w:start w:val="1"/>
      <w:numFmt w:val="bullet"/>
      <w:lvlText w:val=""/>
      <w:lvlJc w:val="left"/>
      <w:pPr>
        <w:tabs>
          <w:tab w:val="num" w:pos="2559"/>
        </w:tabs>
        <w:ind w:left="2559" w:hanging="360"/>
      </w:pPr>
      <w:rPr>
        <w:rFonts w:ascii="Wingdings" w:hAnsi="Wingdings" w:hint="default"/>
      </w:rPr>
    </w:lvl>
    <w:lvl w:ilvl="3" w:tplc="041F0001" w:tentative="1">
      <w:start w:val="1"/>
      <w:numFmt w:val="bullet"/>
      <w:lvlText w:val=""/>
      <w:lvlJc w:val="left"/>
      <w:pPr>
        <w:tabs>
          <w:tab w:val="num" w:pos="3279"/>
        </w:tabs>
        <w:ind w:left="3279" w:hanging="360"/>
      </w:pPr>
      <w:rPr>
        <w:rFonts w:ascii="Symbol" w:hAnsi="Symbol" w:hint="default"/>
      </w:rPr>
    </w:lvl>
    <w:lvl w:ilvl="4" w:tplc="041F0003" w:tentative="1">
      <w:start w:val="1"/>
      <w:numFmt w:val="bullet"/>
      <w:lvlText w:val="o"/>
      <w:lvlJc w:val="left"/>
      <w:pPr>
        <w:tabs>
          <w:tab w:val="num" w:pos="3999"/>
        </w:tabs>
        <w:ind w:left="3999" w:hanging="360"/>
      </w:pPr>
      <w:rPr>
        <w:rFonts w:ascii="Courier New" w:hAnsi="Courier New" w:hint="default"/>
      </w:rPr>
    </w:lvl>
    <w:lvl w:ilvl="5" w:tplc="041F0005" w:tentative="1">
      <w:start w:val="1"/>
      <w:numFmt w:val="bullet"/>
      <w:lvlText w:val=""/>
      <w:lvlJc w:val="left"/>
      <w:pPr>
        <w:tabs>
          <w:tab w:val="num" w:pos="4719"/>
        </w:tabs>
        <w:ind w:left="4719" w:hanging="360"/>
      </w:pPr>
      <w:rPr>
        <w:rFonts w:ascii="Wingdings" w:hAnsi="Wingdings" w:hint="default"/>
      </w:rPr>
    </w:lvl>
    <w:lvl w:ilvl="6" w:tplc="041F0001" w:tentative="1">
      <w:start w:val="1"/>
      <w:numFmt w:val="bullet"/>
      <w:lvlText w:val=""/>
      <w:lvlJc w:val="left"/>
      <w:pPr>
        <w:tabs>
          <w:tab w:val="num" w:pos="5439"/>
        </w:tabs>
        <w:ind w:left="5439" w:hanging="360"/>
      </w:pPr>
      <w:rPr>
        <w:rFonts w:ascii="Symbol" w:hAnsi="Symbol" w:hint="default"/>
      </w:rPr>
    </w:lvl>
    <w:lvl w:ilvl="7" w:tplc="041F0003" w:tentative="1">
      <w:start w:val="1"/>
      <w:numFmt w:val="bullet"/>
      <w:lvlText w:val="o"/>
      <w:lvlJc w:val="left"/>
      <w:pPr>
        <w:tabs>
          <w:tab w:val="num" w:pos="6159"/>
        </w:tabs>
        <w:ind w:left="6159" w:hanging="360"/>
      </w:pPr>
      <w:rPr>
        <w:rFonts w:ascii="Courier New" w:hAnsi="Courier New" w:hint="default"/>
      </w:rPr>
    </w:lvl>
    <w:lvl w:ilvl="8" w:tplc="041F0005" w:tentative="1">
      <w:start w:val="1"/>
      <w:numFmt w:val="bullet"/>
      <w:lvlText w:val=""/>
      <w:lvlJc w:val="left"/>
      <w:pPr>
        <w:tabs>
          <w:tab w:val="num" w:pos="6879"/>
        </w:tabs>
        <w:ind w:left="6879" w:hanging="360"/>
      </w:pPr>
      <w:rPr>
        <w:rFonts w:ascii="Wingdings" w:hAnsi="Wingdings" w:hint="default"/>
      </w:rPr>
    </w:lvl>
  </w:abstractNum>
  <w:abstractNum w:abstractNumId="1" w15:restartNumberingAfterBreak="0">
    <w:nsid w:val="0A411CE4"/>
    <w:multiLevelType w:val="hybridMultilevel"/>
    <w:tmpl w:val="205A7F32"/>
    <w:lvl w:ilvl="0" w:tplc="041F0001">
      <w:start w:val="1"/>
      <w:numFmt w:val="bullet"/>
      <w:lvlText w:val=""/>
      <w:lvlJc w:val="left"/>
      <w:pPr>
        <w:tabs>
          <w:tab w:val="num" w:pos="1146"/>
        </w:tabs>
        <w:ind w:left="1146" w:hanging="360"/>
      </w:pPr>
      <w:rPr>
        <w:rFonts w:ascii="Symbol" w:hAnsi="Symbol" w:hint="default"/>
      </w:rPr>
    </w:lvl>
    <w:lvl w:ilvl="1" w:tplc="041F0003" w:tentative="1">
      <w:start w:val="1"/>
      <w:numFmt w:val="bullet"/>
      <w:lvlText w:val="o"/>
      <w:lvlJc w:val="left"/>
      <w:pPr>
        <w:tabs>
          <w:tab w:val="num" w:pos="1866"/>
        </w:tabs>
        <w:ind w:left="1866" w:hanging="360"/>
      </w:pPr>
      <w:rPr>
        <w:rFonts w:ascii="Courier New" w:hAnsi="Courier New" w:hint="default"/>
      </w:rPr>
    </w:lvl>
    <w:lvl w:ilvl="2" w:tplc="041F0005" w:tentative="1">
      <w:start w:val="1"/>
      <w:numFmt w:val="bullet"/>
      <w:lvlText w:val=""/>
      <w:lvlJc w:val="left"/>
      <w:pPr>
        <w:tabs>
          <w:tab w:val="num" w:pos="2586"/>
        </w:tabs>
        <w:ind w:left="2586" w:hanging="360"/>
      </w:pPr>
      <w:rPr>
        <w:rFonts w:ascii="Wingdings" w:hAnsi="Wingdings" w:hint="default"/>
      </w:rPr>
    </w:lvl>
    <w:lvl w:ilvl="3" w:tplc="041F0001" w:tentative="1">
      <w:start w:val="1"/>
      <w:numFmt w:val="bullet"/>
      <w:lvlText w:val=""/>
      <w:lvlJc w:val="left"/>
      <w:pPr>
        <w:tabs>
          <w:tab w:val="num" w:pos="3306"/>
        </w:tabs>
        <w:ind w:left="3306" w:hanging="360"/>
      </w:pPr>
      <w:rPr>
        <w:rFonts w:ascii="Symbol" w:hAnsi="Symbol" w:hint="default"/>
      </w:rPr>
    </w:lvl>
    <w:lvl w:ilvl="4" w:tplc="041F0003" w:tentative="1">
      <w:start w:val="1"/>
      <w:numFmt w:val="bullet"/>
      <w:lvlText w:val="o"/>
      <w:lvlJc w:val="left"/>
      <w:pPr>
        <w:tabs>
          <w:tab w:val="num" w:pos="4026"/>
        </w:tabs>
        <w:ind w:left="4026" w:hanging="360"/>
      </w:pPr>
      <w:rPr>
        <w:rFonts w:ascii="Courier New" w:hAnsi="Courier New" w:hint="default"/>
      </w:rPr>
    </w:lvl>
    <w:lvl w:ilvl="5" w:tplc="041F0005" w:tentative="1">
      <w:start w:val="1"/>
      <w:numFmt w:val="bullet"/>
      <w:lvlText w:val=""/>
      <w:lvlJc w:val="left"/>
      <w:pPr>
        <w:tabs>
          <w:tab w:val="num" w:pos="4746"/>
        </w:tabs>
        <w:ind w:left="4746" w:hanging="360"/>
      </w:pPr>
      <w:rPr>
        <w:rFonts w:ascii="Wingdings" w:hAnsi="Wingdings" w:hint="default"/>
      </w:rPr>
    </w:lvl>
    <w:lvl w:ilvl="6" w:tplc="041F0001" w:tentative="1">
      <w:start w:val="1"/>
      <w:numFmt w:val="bullet"/>
      <w:lvlText w:val=""/>
      <w:lvlJc w:val="left"/>
      <w:pPr>
        <w:tabs>
          <w:tab w:val="num" w:pos="5466"/>
        </w:tabs>
        <w:ind w:left="5466" w:hanging="360"/>
      </w:pPr>
      <w:rPr>
        <w:rFonts w:ascii="Symbol" w:hAnsi="Symbol" w:hint="default"/>
      </w:rPr>
    </w:lvl>
    <w:lvl w:ilvl="7" w:tplc="041F0003" w:tentative="1">
      <w:start w:val="1"/>
      <w:numFmt w:val="bullet"/>
      <w:lvlText w:val="o"/>
      <w:lvlJc w:val="left"/>
      <w:pPr>
        <w:tabs>
          <w:tab w:val="num" w:pos="6186"/>
        </w:tabs>
        <w:ind w:left="6186" w:hanging="360"/>
      </w:pPr>
      <w:rPr>
        <w:rFonts w:ascii="Courier New" w:hAnsi="Courier New" w:hint="default"/>
      </w:rPr>
    </w:lvl>
    <w:lvl w:ilvl="8" w:tplc="041F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0B340808"/>
    <w:multiLevelType w:val="hybridMultilevel"/>
    <w:tmpl w:val="1F08DBDE"/>
    <w:lvl w:ilvl="0" w:tplc="0CB02560">
      <w:start w:val="1"/>
      <w:numFmt w:val="decimal"/>
      <w:lvlText w:val="%1."/>
      <w:lvlJc w:val="left"/>
      <w:pPr>
        <w:tabs>
          <w:tab w:val="num" w:pos="945"/>
        </w:tabs>
        <w:ind w:left="945" w:hanging="585"/>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7D7357"/>
    <w:multiLevelType w:val="hybridMultilevel"/>
    <w:tmpl w:val="5F62CB8E"/>
    <w:lvl w:ilvl="0" w:tplc="041F0001">
      <w:start w:val="1"/>
      <w:numFmt w:val="bullet"/>
      <w:lvlText w:val=""/>
      <w:lvlJc w:val="left"/>
      <w:pPr>
        <w:tabs>
          <w:tab w:val="num" w:pos="1119"/>
        </w:tabs>
        <w:ind w:left="1119" w:hanging="360"/>
      </w:pPr>
      <w:rPr>
        <w:rFonts w:ascii="Symbol" w:hAnsi="Symbol" w:hint="default"/>
      </w:rPr>
    </w:lvl>
    <w:lvl w:ilvl="1" w:tplc="041F0003" w:tentative="1">
      <w:start w:val="1"/>
      <w:numFmt w:val="bullet"/>
      <w:lvlText w:val="o"/>
      <w:lvlJc w:val="left"/>
      <w:pPr>
        <w:tabs>
          <w:tab w:val="num" w:pos="1839"/>
        </w:tabs>
        <w:ind w:left="1839" w:hanging="360"/>
      </w:pPr>
      <w:rPr>
        <w:rFonts w:ascii="Courier New" w:hAnsi="Courier New" w:hint="default"/>
      </w:rPr>
    </w:lvl>
    <w:lvl w:ilvl="2" w:tplc="041F0005" w:tentative="1">
      <w:start w:val="1"/>
      <w:numFmt w:val="bullet"/>
      <w:lvlText w:val=""/>
      <w:lvlJc w:val="left"/>
      <w:pPr>
        <w:tabs>
          <w:tab w:val="num" w:pos="2559"/>
        </w:tabs>
        <w:ind w:left="2559" w:hanging="360"/>
      </w:pPr>
      <w:rPr>
        <w:rFonts w:ascii="Wingdings" w:hAnsi="Wingdings" w:hint="default"/>
      </w:rPr>
    </w:lvl>
    <w:lvl w:ilvl="3" w:tplc="041F0001" w:tentative="1">
      <w:start w:val="1"/>
      <w:numFmt w:val="bullet"/>
      <w:lvlText w:val=""/>
      <w:lvlJc w:val="left"/>
      <w:pPr>
        <w:tabs>
          <w:tab w:val="num" w:pos="3279"/>
        </w:tabs>
        <w:ind w:left="3279" w:hanging="360"/>
      </w:pPr>
      <w:rPr>
        <w:rFonts w:ascii="Symbol" w:hAnsi="Symbol" w:hint="default"/>
      </w:rPr>
    </w:lvl>
    <w:lvl w:ilvl="4" w:tplc="041F0003" w:tentative="1">
      <w:start w:val="1"/>
      <w:numFmt w:val="bullet"/>
      <w:lvlText w:val="o"/>
      <w:lvlJc w:val="left"/>
      <w:pPr>
        <w:tabs>
          <w:tab w:val="num" w:pos="3999"/>
        </w:tabs>
        <w:ind w:left="3999" w:hanging="360"/>
      </w:pPr>
      <w:rPr>
        <w:rFonts w:ascii="Courier New" w:hAnsi="Courier New" w:hint="default"/>
      </w:rPr>
    </w:lvl>
    <w:lvl w:ilvl="5" w:tplc="041F0005" w:tentative="1">
      <w:start w:val="1"/>
      <w:numFmt w:val="bullet"/>
      <w:lvlText w:val=""/>
      <w:lvlJc w:val="left"/>
      <w:pPr>
        <w:tabs>
          <w:tab w:val="num" w:pos="4719"/>
        </w:tabs>
        <w:ind w:left="4719" w:hanging="360"/>
      </w:pPr>
      <w:rPr>
        <w:rFonts w:ascii="Wingdings" w:hAnsi="Wingdings" w:hint="default"/>
      </w:rPr>
    </w:lvl>
    <w:lvl w:ilvl="6" w:tplc="041F0001" w:tentative="1">
      <w:start w:val="1"/>
      <w:numFmt w:val="bullet"/>
      <w:lvlText w:val=""/>
      <w:lvlJc w:val="left"/>
      <w:pPr>
        <w:tabs>
          <w:tab w:val="num" w:pos="5439"/>
        </w:tabs>
        <w:ind w:left="5439" w:hanging="360"/>
      </w:pPr>
      <w:rPr>
        <w:rFonts w:ascii="Symbol" w:hAnsi="Symbol" w:hint="default"/>
      </w:rPr>
    </w:lvl>
    <w:lvl w:ilvl="7" w:tplc="041F0003" w:tentative="1">
      <w:start w:val="1"/>
      <w:numFmt w:val="bullet"/>
      <w:lvlText w:val="o"/>
      <w:lvlJc w:val="left"/>
      <w:pPr>
        <w:tabs>
          <w:tab w:val="num" w:pos="6159"/>
        </w:tabs>
        <w:ind w:left="6159" w:hanging="360"/>
      </w:pPr>
      <w:rPr>
        <w:rFonts w:ascii="Courier New" w:hAnsi="Courier New" w:hint="default"/>
      </w:rPr>
    </w:lvl>
    <w:lvl w:ilvl="8" w:tplc="041F0005" w:tentative="1">
      <w:start w:val="1"/>
      <w:numFmt w:val="bullet"/>
      <w:lvlText w:val=""/>
      <w:lvlJc w:val="left"/>
      <w:pPr>
        <w:tabs>
          <w:tab w:val="num" w:pos="6879"/>
        </w:tabs>
        <w:ind w:left="6879" w:hanging="360"/>
      </w:pPr>
      <w:rPr>
        <w:rFonts w:ascii="Wingdings" w:hAnsi="Wingdings" w:hint="default"/>
      </w:rPr>
    </w:lvl>
  </w:abstractNum>
  <w:abstractNum w:abstractNumId="4" w15:restartNumberingAfterBreak="0">
    <w:nsid w:val="10303830"/>
    <w:multiLevelType w:val="hybridMultilevel"/>
    <w:tmpl w:val="934A200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F5AFA"/>
    <w:multiLevelType w:val="hybridMultilevel"/>
    <w:tmpl w:val="B8C873B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A8036A"/>
    <w:multiLevelType w:val="hybridMultilevel"/>
    <w:tmpl w:val="3C2A8FE4"/>
    <w:lvl w:ilvl="0" w:tplc="041F0001">
      <w:start w:val="1"/>
      <w:numFmt w:val="bullet"/>
      <w:lvlText w:val=""/>
      <w:lvlJc w:val="left"/>
      <w:pPr>
        <w:tabs>
          <w:tab w:val="num" w:pos="1119"/>
        </w:tabs>
        <w:ind w:left="1119" w:hanging="360"/>
      </w:pPr>
      <w:rPr>
        <w:rFonts w:ascii="Symbol" w:hAnsi="Symbol" w:hint="default"/>
      </w:rPr>
    </w:lvl>
    <w:lvl w:ilvl="1" w:tplc="041F0003" w:tentative="1">
      <w:start w:val="1"/>
      <w:numFmt w:val="bullet"/>
      <w:lvlText w:val="o"/>
      <w:lvlJc w:val="left"/>
      <w:pPr>
        <w:tabs>
          <w:tab w:val="num" w:pos="1839"/>
        </w:tabs>
        <w:ind w:left="1839" w:hanging="360"/>
      </w:pPr>
      <w:rPr>
        <w:rFonts w:ascii="Courier New" w:hAnsi="Courier New" w:hint="default"/>
      </w:rPr>
    </w:lvl>
    <w:lvl w:ilvl="2" w:tplc="041F0005" w:tentative="1">
      <w:start w:val="1"/>
      <w:numFmt w:val="bullet"/>
      <w:lvlText w:val=""/>
      <w:lvlJc w:val="left"/>
      <w:pPr>
        <w:tabs>
          <w:tab w:val="num" w:pos="2559"/>
        </w:tabs>
        <w:ind w:left="2559" w:hanging="360"/>
      </w:pPr>
      <w:rPr>
        <w:rFonts w:ascii="Wingdings" w:hAnsi="Wingdings" w:hint="default"/>
      </w:rPr>
    </w:lvl>
    <w:lvl w:ilvl="3" w:tplc="041F0001" w:tentative="1">
      <w:start w:val="1"/>
      <w:numFmt w:val="bullet"/>
      <w:lvlText w:val=""/>
      <w:lvlJc w:val="left"/>
      <w:pPr>
        <w:tabs>
          <w:tab w:val="num" w:pos="3279"/>
        </w:tabs>
        <w:ind w:left="3279" w:hanging="360"/>
      </w:pPr>
      <w:rPr>
        <w:rFonts w:ascii="Symbol" w:hAnsi="Symbol" w:hint="default"/>
      </w:rPr>
    </w:lvl>
    <w:lvl w:ilvl="4" w:tplc="041F0003" w:tentative="1">
      <w:start w:val="1"/>
      <w:numFmt w:val="bullet"/>
      <w:lvlText w:val="o"/>
      <w:lvlJc w:val="left"/>
      <w:pPr>
        <w:tabs>
          <w:tab w:val="num" w:pos="3999"/>
        </w:tabs>
        <w:ind w:left="3999" w:hanging="360"/>
      </w:pPr>
      <w:rPr>
        <w:rFonts w:ascii="Courier New" w:hAnsi="Courier New" w:hint="default"/>
      </w:rPr>
    </w:lvl>
    <w:lvl w:ilvl="5" w:tplc="041F0005" w:tentative="1">
      <w:start w:val="1"/>
      <w:numFmt w:val="bullet"/>
      <w:lvlText w:val=""/>
      <w:lvlJc w:val="left"/>
      <w:pPr>
        <w:tabs>
          <w:tab w:val="num" w:pos="4719"/>
        </w:tabs>
        <w:ind w:left="4719" w:hanging="360"/>
      </w:pPr>
      <w:rPr>
        <w:rFonts w:ascii="Wingdings" w:hAnsi="Wingdings" w:hint="default"/>
      </w:rPr>
    </w:lvl>
    <w:lvl w:ilvl="6" w:tplc="041F0001" w:tentative="1">
      <w:start w:val="1"/>
      <w:numFmt w:val="bullet"/>
      <w:lvlText w:val=""/>
      <w:lvlJc w:val="left"/>
      <w:pPr>
        <w:tabs>
          <w:tab w:val="num" w:pos="5439"/>
        </w:tabs>
        <w:ind w:left="5439" w:hanging="360"/>
      </w:pPr>
      <w:rPr>
        <w:rFonts w:ascii="Symbol" w:hAnsi="Symbol" w:hint="default"/>
      </w:rPr>
    </w:lvl>
    <w:lvl w:ilvl="7" w:tplc="041F0003" w:tentative="1">
      <w:start w:val="1"/>
      <w:numFmt w:val="bullet"/>
      <w:lvlText w:val="o"/>
      <w:lvlJc w:val="left"/>
      <w:pPr>
        <w:tabs>
          <w:tab w:val="num" w:pos="6159"/>
        </w:tabs>
        <w:ind w:left="6159" w:hanging="360"/>
      </w:pPr>
      <w:rPr>
        <w:rFonts w:ascii="Courier New" w:hAnsi="Courier New" w:hint="default"/>
      </w:rPr>
    </w:lvl>
    <w:lvl w:ilvl="8" w:tplc="041F0005" w:tentative="1">
      <w:start w:val="1"/>
      <w:numFmt w:val="bullet"/>
      <w:lvlText w:val=""/>
      <w:lvlJc w:val="left"/>
      <w:pPr>
        <w:tabs>
          <w:tab w:val="num" w:pos="6879"/>
        </w:tabs>
        <w:ind w:left="6879" w:hanging="360"/>
      </w:pPr>
      <w:rPr>
        <w:rFonts w:ascii="Wingdings" w:hAnsi="Wingdings" w:hint="default"/>
      </w:rPr>
    </w:lvl>
  </w:abstractNum>
  <w:abstractNum w:abstractNumId="7" w15:restartNumberingAfterBreak="0">
    <w:nsid w:val="1DE8790D"/>
    <w:multiLevelType w:val="multilevel"/>
    <w:tmpl w:val="84C2AEF8"/>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 w15:restartNumberingAfterBreak="0">
    <w:nsid w:val="24C67824"/>
    <w:multiLevelType w:val="hybridMultilevel"/>
    <w:tmpl w:val="7EEA49B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2D6B8A"/>
    <w:multiLevelType w:val="multilevel"/>
    <w:tmpl w:val="A790B2BE"/>
    <w:lvl w:ilvl="0">
      <w:start w:val="5"/>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2160"/>
        </w:tabs>
        <w:ind w:left="2160" w:hanging="144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420"/>
        </w:tabs>
        <w:ind w:left="3420" w:hanging="216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0" w15:restartNumberingAfterBreak="0">
    <w:nsid w:val="35CD48C0"/>
    <w:multiLevelType w:val="hybridMultilevel"/>
    <w:tmpl w:val="48426E4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A105D9"/>
    <w:multiLevelType w:val="hybridMultilevel"/>
    <w:tmpl w:val="F306C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0772A3D"/>
    <w:multiLevelType w:val="hybridMultilevel"/>
    <w:tmpl w:val="38DCBD72"/>
    <w:lvl w:ilvl="0" w:tplc="041F0001">
      <w:start w:val="1"/>
      <w:numFmt w:val="bullet"/>
      <w:lvlText w:val=""/>
      <w:lvlJc w:val="left"/>
      <w:pPr>
        <w:tabs>
          <w:tab w:val="num" w:pos="762"/>
        </w:tabs>
        <w:ind w:left="762" w:hanging="360"/>
      </w:pPr>
      <w:rPr>
        <w:rFonts w:ascii="Symbol" w:hAnsi="Symbol" w:hint="default"/>
      </w:rPr>
    </w:lvl>
    <w:lvl w:ilvl="1" w:tplc="041F0003" w:tentative="1">
      <w:start w:val="1"/>
      <w:numFmt w:val="bullet"/>
      <w:lvlText w:val="o"/>
      <w:lvlJc w:val="left"/>
      <w:pPr>
        <w:tabs>
          <w:tab w:val="num" w:pos="1482"/>
        </w:tabs>
        <w:ind w:left="1482" w:hanging="360"/>
      </w:pPr>
      <w:rPr>
        <w:rFonts w:ascii="Courier New" w:hAnsi="Courier New" w:hint="default"/>
      </w:rPr>
    </w:lvl>
    <w:lvl w:ilvl="2" w:tplc="041F0005">
      <w:start w:val="1"/>
      <w:numFmt w:val="bullet"/>
      <w:lvlText w:val=""/>
      <w:lvlJc w:val="left"/>
      <w:pPr>
        <w:tabs>
          <w:tab w:val="num" w:pos="2202"/>
        </w:tabs>
        <w:ind w:left="2202" w:hanging="360"/>
      </w:pPr>
      <w:rPr>
        <w:rFonts w:ascii="Wingdings" w:hAnsi="Wingdings" w:hint="default"/>
      </w:rPr>
    </w:lvl>
    <w:lvl w:ilvl="3" w:tplc="041F0001">
      <w:start w:val="1"/>
      <w:numFmt w:val="bullet"/>
      <w:lvlText w:val=""/>
      <w:lvlJc w:val="left"/>
      <w:pPr>
        <w:tabs>
          <w:tab w:val="num" w:pos="2922"/>
        </w:tabs>
        <w:ind w:left="2922" w:hanging="360"/>
      </w:pPr>
      <w:rPr>
        <w:rFonts w:ascii="Symbol" w:hAnsi="Symbol" w:hint="default"/>
      </w:rPr>
    </w:lvl>
    <w:lvl w:ilvl="4" w:tplc="041F0003" w:tentative="1">
      <w:start w:val="1"/>
      <w:numFmt w:val="bullet"/>
      <w:lvlText w:val="o"/>
      <w:lvlJc w:val="left"/>
      <w:pPr>
        <w:tabs>
          <w:tab w:val="num" w:pos="3642"/>
        </w:tabs>
        <w:ind w:left="3642" w:hanging="360"/>
      </w:pPr>
      <w:rPr>
        <w:rFonts w:ascii="Courier New" w:hAnsi="Courier New" w:hint="default"/>
      </w:rPr>
    </w:lvl>
    <w:lvl w:ilvl="5" w:tplc="041F0005" w:tentative="1">
      <w:start w:val="1"/>
      <w:numFmt w:val="bullet"/>
      <w:lvlText w:val=""/>
      <w:lvlJc w:val="left"/>
      <w:pPr>
        <w:tabs>
          <w:tab w:val="num" w:pos="4362"/>
        </w:tabs>
        <w:ind w:left="4362" w:hanging="360"/>
      </w:pPr>
      <w:rPr>
        <w:rFonts w:ascii="Wingdings" w:hAnsi="Wingdings" w:hint="default"/>
      </w:rPr>
    </w:lvl>
    <w:lvl w:ilvl="6" w:tplc="041F0001" w:tentative="1">
      <w:start w:val="1"/>
      <w:numFmt w:val="bullet"/>
      <w:lvlText w:val=""/>
      <w:lvlJc w:val="left"/>
      <w:pPr>
        <w:tabs>
          <w:tab w:val="num" w:pos="5082"/>
        </w:tabs>
        <w:ind w:left="5082" w:hanging="360"/>
      </w:pPr>
      <w:rPr>
        <w:rFonts w:ascii="Symbol" w:hAnsi="Symbol" w:hint="default"/>
      </w:rPr>
    </w:lvl>
    <w:lvl w:ilvl="7" w:tplc="041F0003" w:tentative="1">
      <w:start w:val="1"/>
      <w:numFmt w:val="bullet"/>
      <w:lvlText w:val="o"/>
      <w:lvlJc w:val="left"/>
      <w:pPr>
        <w:tabs>
          <w:tab w:val="num" w:pos="5802"/>
        </w:tabs>
        <w:ind w:left="5802" w:hanging="360"/>
      </w:pPr>
      <w:rPr>
        <w:rFonts w:ascii="Courier New" w:hAnsi="Courier New" w:hint="default"/>
      </w:rPr>
    </w:lvl>
    <w:lvl w:ilvl="8" w:tplc="041F0005" w:tentative="1">
      <w:start w:val="1"/>
      <w:numFmt w:val="bullet"/>
      <w:lvlText w:val=""/>
      <w:lvlJc w:val="left"/>
      <w:pPr>
        <w:tabs>
          <w:tab w:val="num" w:pos="6522"/>
        </w:tabs>
        <w:ind w:left="6522" w:hanging="360"/>
      </w:pPr>
      <w:rPr>
        <w:rFonts w:ascii="Wingdings" w:hAnsi="Wingdings" w:hint="default"/>
      </w:rPr>
    </w:lvl>
  </w:abstractNum>
  <w:abstractNum w:abstractNumId="13" w15:restartNumberingAfterBreak="0">
    <w:nsid w:val="5F27245E"/>
    <w:multiLevelType w:val="hybridMultilevel"/>
    <w:tmpl w:val="A3D6DF42"/>
    <w:lvl w:ilvl="0" w:tplc="041F0001">
      <w:start w:val="1"/>
      <w:numFmt w:val="bullet"/>
      <w:lvlText w:val=""/>
      <w:lvlJc w:val="left"/>
      <w:pPr>
        <w:tabs>
          <w:tab w:val="num" w:pos="1146"/>
        </w:tabs>
        <w:ind w:left="1146" w:hanging="360"/>
      </w:pPr>
      <w:rPr>
        <w:rFonts w:ascii="Symbol" w:hAnsi="Symbol" w:hint="default"/>
      </w:rPr>
    </w:lvl>
    <w:lvl w:ilvl="1" w:tplc="041F0003" w:tentative="1">
      <w:start w:val="1"/>
      <w:numFmt w:val="bullet"/>
      <w:lvlText w:val="o"/>
      <w:lvlJc w:val="left"/>
      <w:pPr>
        <w:tabs>
          <w:tab w:val="num" w:pos="1866"/>
        </w:tabs>
        <w:ind w:left="1866" w:hanging="360"/>
      </w:pPr>
      <w:rPr>
        <w:rFonts w:ascii="Courier New" w:hAnsi="Courier New" w:hint="default"/>
      </w:rPr>
    </w:lvl>
    <w:lvl w:ilvl="2" w:tplc="041F0005" w:tentative="1">
      <w:start w:val="1"/>
      <w:numFmt w:val="bullet"/>
      <w:lvlText w:val=""/>
      <w:lvlJc w:val="left"/>
      <w:pPr>
        <w:tabs>
          <w:tab w:val="num" w:pos="2586"/>
        </w:tabs>
        <w:ind w:left="2586" w:hanging="360"/>
      </w:pPr>
      <w:rPr>
        <w:rFonts w:ascii="Wingdings" w:hAnsi="Wingdings" w:hint="default"/>
      </w:rPr>
    </w:lvl>
    <w:lvl w:ilvl="3" w:tplc="041F0001" w:tentative="1">
      <w:start w:val="1"/>
      <w:numFmt w:val="bullet"/>
      <w:lvlText w:val=""/>
      <w:lvlJc w:val="left"/>
      <w:pPr>
        <w:tabs>
          <w:tab w:val="num" w:pos="3306"/>
        </w:tabs>
        <w:ind w:left="3306" w:hanging="360"/>
      </w:pPr>
      <w:rPr>
        <w:rFonts w:ascii="Symbol" w:hAnsi="Symbol" w:hint="default"/>
      </w:rPr>
    </w:lvl>
    <w:lvl w:ilvl="4" w:tplc="041F0003" w:tentative="1">
      <w:start w:val="1"/>
      <w:numFmt w:val="bullet"/>
      <w:lvlText w:val="o"/>
      <w:lvlJc w:val="left"/>
      <w:pPr>
        <w:tabs>
          <w:tab w:val="num" w:pos="4026"/>
        </w:tabs>
        <w:ind w:left="4026" w:hanging="360"/>
      </w:pPr>
      <w:rPr>
        <w:rFonts w:ascii="Courier New" w:hAnsi="Courier New" w:hint="default"/>
      </w:rPr>
    </w:lvl>
    <w:lvl w:ilvl="5" w:tplc="041F0005" w:tentative="1">
      <w:start w:val="1"/>
      <w:numFmt w:val="bullet"/>
      <w:lvlText w:val=""/>
      <w:lvlJc w:val="left"/>
      <w:pPr>
        <w:tabs>
          <w:tab w:val="num" w:pos="4746"/>
        </w:tabs>
        <w:ind w:left="4746" w:hanging="360"/>
      </w:pPr>
      <w:rPr>
        <w:rFonts w:ascii="Wingdings" w:hAnsi="Wingdings" w:hint="default"/>
      </w:rPr>
    </w:lvl>
    <w:lvl w:ilvl="6" w:tplc="041F0001" w:tentative="1">
      <w:start w:val="1"/>
      <w:numFmt w:val="bullet"/>
      <w:lvlText w:val=""/>
      <w:lvlJc w:val="left"/>
      <w:pPr>
        <w:tabs>
          <w:tab w:val="num" w:pos="5466"/>
        </w:tabs>
        <w:ind w:left="5466" w:hanging="360"/>
      </w:pPr>
      <w:rPr>
        <w:rFonts w:ascii="Symbol" w:hAnsi="Symbol" w:hint="default"/>
      </w:rPr>
    </w:lvl>
    <w:lvl w:ilvl="7" w:tplc="041F0003" w:tentative="1">
      <w:start w:val="1"/>
      <w:numFmt w:val="bullet"/>
      <w:lvlText w:val="o"/>
      <w:lvlJc w:val="left"/>
      <w:pPr>
        <w:tabs>
          <w:tab w:val="num" w:pos="6186"/>
        </w:tabs>
        <w:ind w:left="6186" w:hanging="360"/>
      </w:pPr>
      <w:rPr>
        <w:rFonts w:ascii="Courier New" w:hAnsi="Courier New" w:hint="default"/>
      </w:rPr>
    </w:lvl>
    <w:lvl w:ilvl="8" w:tplc="041F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60A97909"/>
    <w:multiLevelType w:val="hybridMultilevel"/>
    <w:tmpl w:val="4D52A516"/>
    <w:lvl w:ilvl="0" w:tplc="041F0001">
      <w:start w:val="1"/>
      <w:numFmt w:val="bullet"/>
      <w:lvlText w:val=""/>
      <w:lvlJc w:val="left"/>
      <w:pPr>
        <w:tabs>
          <w:tab w:val="num" w:pos="1119"/>
        </w:tabs>
        <w:ind w:left="1119" w:hanging="360"/>
      </w:pPr>
      <w:rPr>
        <w:rFonts w:ascii="Symbol" w:hAnsi="Symbol" w:hint="default"/>
      </w:rPr>
    </w:lvl>
    <w:lvl w:ilvl="1" w:tplc="041F0003" w:tentative="1">
      <w:start w:val="1"/>
      <w:numFmt w:val="bullet"/>
      <w:lvlText w:val="o"/>
      <w:lvlJc w:val="left"/>
      <w:pPr>
        <w:tabs>
          <w:tab w:val="num" w:pos="1839"/>
        </w:tabs>
        <w:ind w:left="1839" w:hanging="360"/>
      </w:pPr>
      <w:rPr>
        <w:rFonts w:ascii="Courier New" w:hAnsi="Courier New" w:hint="default"/>
      </w:rPr>
    </w:lvl>
    <w:lvl w:ilvl="2" w:tplc="041F0005" w:tentative="1">
      <w:start w:val="1"/>
      <w:numFmt w:val="bullet"/>
      <w:lvlText w:val=""/>
      <w:lvlJc w:val="left"/>
      <w:pPr>
        <w:tabs>
          <w:tab w:val="num" w:pos="2559"/>
        </w:tabs>
        <w:ind w:left="2559" w:hanging="360"/>
      </w:pPr>
      <w:rPr>
        <w:rFonts w:ascii="Wingdings" w:hAnsi="Wingdings" w:hint="default"/>
      </w:rPr>
    </w:lvl>
    <w:lvl w:ilvl="3" w:tplc="041F0001" w:tentative="1">
      <w:start w:val="1"/>
      <w:numFmt w:val="bullet"/>
      <w:lvlText w:val=""/>
      <w:lvlJc w:val="left"/>
      <w:pPr>
        <w:tabs>
          <w:tab w:val="num" w:pos="3279"/>
        </w:tabs>
        <w:ind w:left="3279" w:hanging="360"/>
      </w:pPr>
      <w:rPr>
        <w:rFonts w:ascii="Symbol" w:hAnsi="Symbol" w:hint="default"/>
      </w:rPr>
    </w:lvl>
    <w:lvl w:ilvl="4" w:tplc="041F0003" w:tentative="1">
      <w:start w:val="1"/>
      <w:numFmt w:val="bullet"/>
      <w:lvlText w:val="o"/>
      <w:lvlJc w:val="left"/>
      <w:pPr>
        <w:tabs>
          <w:tab w:val="num" w:pos="3999"/>
        </w:tabs>
        <w:ind w:left="3999" w:hanging="360"/>
      </w:pPr>
      <w:rPr>
        <w:rFonts w:ascii="Courier New" w:hAnsi="Courier New" w:hint="default"/>
      </w:rPr>
    </w:lvl>
    <w:lvl w:ilvl="5" w:tplc="041F0005" w:tentative="1">
      <w:start w:val="1"/>
      <w:numFmt w:val="bullet"/>
      <w:lvlText w:val=""/>
      <w:lvlJc w:val="left"/>
      <w:pPr>
        <w:tabs>
          <w:tab w:val="num" w:pos="4719"/>
        </w:tabs>
        <w:ind w:left="4719" w:hanging="360"/>
      </w:pPr>
      <w:rPr>
        <w:rFonts w:ascii="Wingdings" w:hAnsi="Wingdings" w:hint="default"/>
      </w:rPr>
    </w:lvl>
    <w:lvl w:ilvl="6" w:tplc="041F0001" w:tentative="1">
      <w:start w:val="1"/>
      <w:numFmt w:val="bullet"/>
      <w:lvlText w:val=""/>
      <w:lvlJc w:val="left"/>
      <w:pPr>
        <w:tabs>
          <w:tab w:val="num" w:pos="5439"/>
        </w:tabs>
        <w:ind w:left="5439" w:hanging="360"/>
      </w:pPr>
      <w:rPr>
        <w:rFonts w:ascii="Symbol" w:hAnsi="Symbol" w:hint="default"/>
      </w:rPr>
    </w:lvl>
    <w:lvl w:ilvl="7" w:tplc="041F0003" w:tentative="1">
      <w:start w:val="1"/>
      <w:numFmt w:val="bullet"/>
      <w:lvlText w:val="o"/>
      <w:lvlJc w:val="left"/>
      <w:pPr>
        <w:tabs>
          <w:tab w:val="num" w:pos="6159"/>
        </w:tabs>
        <w:ind w:left="6159" w:hanging="360"/>
      </w:pPr>
      <w:rPr>
        <w:rFonts w:ascii="Courier New" w:hAnsi="Courier New" w:hint="default"/>
      </w:rPr>
    </w:lvl>
    <w:lvl w:ilvl="8" w:tplc="041F0005" w:tentative="1">
      <w:start w:val="1"/>
      <w:numFmt w:val="bullet"/>
      <w:lvlText w:val=""/>
      <w:lvlJc w:val="left"/>
      <w:pPr>
        <w:tabs>
          <w:tab w:val="num" w:pos="6879"/>
        </w:tabs>
        <w:ind w:left="6879" w:hanging="360"/>
      </w:pPr>
      <w:rPr>
        <w:rFonts w:ascii="Wingdings" w:hAnsi="Wingdings" w:hint="default"/>
      </w:rPr>
    </w:lvl>
  </w:abstractNum>
  <w:abstractNum w:abstractNumId="15" w15:restartNumberingAfterBreak="0">
    <w:nsid w:val="67284228"/>
    <w:multiLevelType w:val="hybridMultilevel"/>
    <w:tmpl w:val="606808C8"/>
    <w:lvl w:ilvl="0" w:tplc="041F0001">
      <w:start w:val="1"/>
      <w:numFmt w:val="bullet"/>
      <w:lvlText w:val=""/>
      <w:lvlJc w:val="left"/>
      <w:pPr>
        <w:tabs>
          <w:tab w:val="num" w:pos="1119"/>
        </w:tabs>
        <w:ind w:left="1119" w:hanging="360"/>
      </w:pPr>
      <w:rPr>
        <w:rFonts w:ascii="Symbol" w:hAnsi="Symbol" w:hint="default"/>
      </w:rPr>
    </w:lvl>
    <w:lvl w:ilvl="1" w:tplc="041F0003" w:tentative="1">
      <w:start w:val="1"/>
      <w:numFmt w:val="bullet"/>
      <w:lvlText w:val="o"/>
      <w:lvlJc w:val="left"/>
      <w:pPr>
        <w:tabs>
          <w:tab w:val="num" w:pos="1839"/>
        </w:tabs>
        <w:ind w:left="1839" w:hanging="360"/>
      </w:pPr>
      <w:rPr>
        <w:rFonts w:ascii="Courier New" w:hAnsi="Courier New" w:hint="default"/>
      </w:rPr>
    </w:lvl>
    <w:lvl w:ilvl="2" w:tplc="041F0005" w:tentative="1">
      <w:start w:val="1"/>
      <w:numFmt w:val="bullet"/>
      <w:lvlText w:val=""/>
      <w:lvlJc w:val="left"/>
      <w:pPr>
        <w:tabs>
          <w:tab w:val="num" w:pos="2559"/>
        </w:tabs>
        <w:ind w:left="2559" w:hanging="360"/>
      </w:pPr>
      <w:rPr>
        <w:rFonts w:ascii="Wingdings" w:hAnsi="Wingdings" w:hint="default"/>
      </w:rPr>
    </w:lvl>
    <w:lvl w:ilvl="3" w:tplc="041F0001" w:tentative="1">
      <w:start w:val="1"/>
      <w:numFmt w:val="bullet"/>
      <w:lvlText w:val=""/>
      <w:lvlJc w:val="left"/>
      <w:pPr>
        <w:tabs>
          <w:tab w:val="num" w:pos="3279"/>
        </w:tabs>
        <w:ind w:left="3279" w:hanging="360"/>
      </w:pPr>
      <w:rPr>
        <w:rFonts w:ascii="Symbol" w:hAnsi="Symbol" w:hint="default"/>
      </w:rPr>
    </w:lvl>
    <w:lvl w:ilvl="4" w:tplc="041F0003" w:tentative="1">
      <w:start w:val="1"/>
      <w:numFmt w:val="bullet"/>
      <w:lvlText w:val="o"/>
      <w:lvlJc w:val="left"/>
      <w:pPr>
        <w:tabs>
          <w:tab w:val="num" w:pos="3999"/>
        </w:tabs>
        <w:ind w:left="3999" w:hanging="360"/>
      </w:pPr>
      <w:rPr>
        <w:rFonts w:ascii="Courier New" w:hAnsi="Courier New" w:hint="default"/>
      </w:rPr>
    </w:lvl>
    <w:lvl w:ilvl="5" w:tplc="041F0005" w:tentative="1">
      <w:start w:val="1"/>
      <w:numFmt w:val="bullet"/>
      <w:lvlText w:val=""/>
      <w:lvlJc w:val="left"/>
      <w:pPr>
        <w:tabs>
          <w:tab w:val="num" w:pos="4719"/>
        </w:tabs>
        <w:ind w:left="4719" w:hanging="360"/>
      </w:pPr>
      <w:rPr>
        <w:rFonts w:ascii="Wingdings" w:hAnsi="Wingdings" w:hint="default"/>
      </w:rPr>
    </w:lvl>
    <w:lvl w:ilvl="6" w:tplc="041F0001" w:tentative="1">
      <w:start w:val="1"/>
      <w:numFmt w:val="bullet"/>
      <w:lvlText w:val=""/>
      <w:lvlJc w:val="left"/>
      <w:pPr>
        <w:tabs>
          <w:tab w:val="num" w:pos="5439"/>
        </w:tabs>
        <w:ind w:left="5439" w:hanging="360"/>
      </w:pPr>
      <w:rPr>
        <w:rFonts w:ascii="Symbol" w:hAnsi="Symbol" w:hint="default"/>
      </w:rPr>
    </w:lvl>
    <w:lvl w:ilvl="7" w:tplc="041F0003" w:tentative="1">
      <w:start w:val="1"/>
      <w:numFmt w:val="bullet"/>
      <w:lvlText w:val="o"/>
      <w:lvlJc w:val="left"/>
      <w:pPr>
        <w:tabs>
          <w:tab w:val="num" w:pos="6159"/>
        </w:tabs>
        <w:ind w:left="6159" w:hanging="360"/>
      </w:pPr>
      <w:rPr>
        <w:rFonts w:ascii="Courier New" w:hAnsi="Courier New" w:hint="default"/>
      </w:rPr>
    </w:lvl>
    <w:lvl w:ilvl="8" w:tplc="041F0005" w:tentative="1">
      <w:start w:val="1"/>
      <w:numFmt w:val="bullet"/>
      <w:lvlText w:val=""/>
      <w:lvlJc w:val="left"/>
      <w:pPr>
        <w:tabs>
          <w:tab w:val="num" w:pos="6879"/>
        </w:tabs>
        <w:ind w:left="6879" w:hanging="360"/>
      </w:pPr>
      <w:rPr>
        <w:rFonts w:ascii="Wingdings" w:hAnsi="Wingdings" w:hint="default"/>
      </w:rPr>
    </w:lvl>
  </w:abstractNum>
  <w:abstractNum w:abstractNumId="16" w15:restartNumberingAfterBreak="0">
    <w:nsid w:val="77705095"/>
    <w:multiLevelType w:val="hybridMultilevel"/>
    <w:tmpl w:val="43F6C370"/>
    <w:lvl w:ilvl="0" w:tplc="041F0001">
      <w:start w:val="1"/>
      <w:numFmt w:val="bullet"/>
      <w:lvlText w:val=""/>
      <w:lvlJc w:val="left"/>
      <w:pPr>
        <w:tabs>
          <w:tab w:val="num" w:pos="1119"/>
        </w:tabs>
        <w:ind w:left="1119" w:hanging="360"/>
      </w:pPr>
      <w:rPr>
        <w:rFonts w:ascii="Symbol" w:hAnsi="Symbol" w:hint="default"/>
      </w:rPr>
    </w:lvl>
    <w:lvl w:ilvl="1" w:tplc="041F0003" w:tentative="1">
      <w:start w:val="1"/>
      <w:numFmt w:val="bullet"/>
      <w:lvlText w:val="o"/>
      <w:lvlJc w:val="left"/>
      <w:pPr>
        <w:tabs>
          <w:tab w:val="num" w:pos="1839"/>
        </w:tabs>
        <w:ind w:left="1839" w:hanging="360"/>
      </w:pPr>
      <w:rPr>
        <w:rFonts w:ascii="Courier New" w:hAnsi="Courier New" w:hint="default"/>
      </w:rPr>
    </w:lvl>
    <w:lvl w:ilvl="2" w:tplc="041F0005" w:tentative="1">
      <w:start w:val="1"/>
      <w:numFmt w:val="bullet"/>
      <w:lvlText w:val=""/>
      <w:lvlJc w:val="left"/>
      <w:pPr>
        <w:tabs>
          <w:tab w:val="num" w:pos="2559"/>
        </w:tabs>
        <w:ind w:left="2559" w:hanging="360"/>
      </w:pPr>
      <w:rPr>
        <w:rFonts w:ascii="Wingdings" w:hAnsi="Wingdings" w:hint="default"/>
      </w:rPr>
    </w:lvl>
    <w:lvl w:ilvl="3" w:tplc="041F0001" w:tentative="1">
      <w:start w:val="1"/>
      <w:numFmt w:val="bullet"/>
      <w:lvlText w:val=""/>
      <w:lvlJc w:val="left"/>
      <w:pPr>
        <w:tabs>
          <w:tab w:val="num" w:pos="3279"/>
        </w:tabs>
        <w:ind w:left="3279" w:hanging="360"/>
      </w:pPr>
      <w:rPr>
        <w:rFonts w:ascii="Symbol" w:hAnsi="Symbol" w:hint="default"/>
      </w:rPr>
    </w:lvl>
    <w:lvl w:ilvl="4" w:tplc="041F0003" w:tentative="1">
      <w:start w:val="1"/>
      <w:numFmt w:val="bullet"/>
      <w:lvlText w:val="o"/>
      <w:lvlJc w:val="left"/>
      <w:pPr>
        <w:tabs>
          <w:tab w:val="num" w:pos="3999"/>
        </w:tabs>
        <w:ind w:left="3999" w:hanging="360"/>
      </w:pPr>
      <w:rPr>
        <w:rFonts w:ascii="Courier New" w:hAnsi="Courier New" w:hint="default"/>
      </w:rPr>
    </w:lvl>
    <w:lvl w:ilvl="5" w:tplc="041F0005" w:tentative="1">
      <w:start w:val="1"/>
      <w:numFmt w:val="bullet"/>
      <w:lvlText w:val=""/>
      <w:lvlJc w:val="left"/>
      <w:pPr>
        <w:tabs>
          <w:tab w:val="num" w:pos="4719"/>
        </w:tabs>
        <w:ind w:left="4719" w:hanging="360"/>
      </w:pPr>
      <w:rPr>
        <w:rFonts w:ascii="Wingdings" w:hAnsi="Wingdings" w:hint="default"/>
      </w:rPr>
    </w:lvl>
    <w:lvl w:ilvl="6" w:tplc="041F0001" w:tentative="1">
      <w:start w:val="1"/>
      <w:numFmt w:val="bullet"/>
      <w:lvlText w:val=""/>
      <w:lvlJc w:val="left"/>
      <w:pPr>
        <w:tabs>
          <w:tab w:val="num" w:pos="5439"/>
        </w:tabs>
        <w:ind w:left="5439" w:hanging="360"/>
      </w:pPr>
      <w:rPr>
        <w:rFonts w:ascii="Symbol" w:hAnsi="Symbol" w:hint="default"/>
      </w:rPr>
    </w:lvl>
    <w:lvl w:ilvl="7" w:tplc="041F0003" w:tentative="1">
      <w:start w:val="1"/>
      <w:numFmt w:val="bullet"/>
      <w:lvlText w:val="o"/>
      <w:lvlJc w:val="left"/>
      <w:pPr>
        <w:tabs>
          <w:tab w:val="num" w:pos="6159"/>
        </w:tabs>
        <w:ind w:left="6159" w:hanging="360"/>
      </w:pPr>
      <w:rPr>
        <w:rFonts w:ascii="Courier New" w:hAnsi="Courier New" w:hint="default"/>
      </w:rPr>
    </w:lvl>
    <w:lvl w:ilvl="8" w:tplc="041F0005" w:tentative="1">
      <w:start w:val="1"/>
      <w:numFmt w:val="bullet"/>
      <w:lvlText w:val=""/>
      <w:lvlJc w:val="left"/>
      <w:pPr>
        <w:tabs>
          <w:tab w:val="num" w:pos="6879"/>
        </w:tabs>
        <w:ind w:left="6879" w:hanging="360"/>
      </w:pPr>
      <w:rPr>
        <w:rFonts w:ascii="Wingdings" w:hAnsi="Wingdings" w:hint="default"/>
      </w:rPr>
    </w:lvl>
  </w:abstractNum>
  <w:num w:numId="1" w16cid:durableId="1892112365">
    <w:abstractNumId w:val="2"/>
  </w:num>
  <w:num w:numId="2" w16cid:durableId="232352368">
    <w:abstractNumId w:val="9"/>
  </w:num>
  <w:num w:numId="3" w16cid:durableId="420295207">
    <w:abstractNumId w:val="4"/>
  </w:num>
  <w:num w:numId="4" w16cid:durableId="789662711">
    <w:abstractNumId w:val="7"/>
  </w:num>
  <w:num w:numId="5" w16cid:durableId="1761758703">
    <w:abstractNumId w:val="13"/>
  </w:num>
  <w:num w:numId="6" w16cid:durableId="1270820152">
    <w:abstractNumId w:val="1"/>
  </w:num>
  <w:num w:numId="7" w16cid:durableId="599684573">
    <w:abstractNumId w:val="12"/>
  </w:num>
  <w:num w:numId="8" w16cid:durableId="937444547">
    <w:abstractNumId w:val="10"/>
  </w:num>
  <w:num w:numId="9" w16cid:durableId="470371119">
    <w:abstractNumId w:val="0"/>
  </w:num>
  <w:num w:numId="10" w16cid:durableId="535583275">
    <w:abstractNumId w:val="16"/>
  </w:num>
  <w:num w:numId="11" w16cid:durableId="1976065123">
    <w:abstractNumId w:val="6"/>
  </w:num>
  <w:num w:numId="12" w16cid:durableId="964853219">
    <w:abstractNumId w:val="3"/>
  </w:num>
  <w:num w:numId="13" w16cid:durableId="153957487">
    <w:abstractNumId w:val="14"/>
  </w:num>
  <w:num w:numId="14" w16cid:durableId="257251912">
    <w:abstractNumId w:val="15"/>
  </w:num>
  <w:num w:numId="15" w16cid:durableId="128590800">
    <w:abstractNumId w:val="5"/>
  </w:num>
  <w:num w:numId="16" w16cid:durableId="316426288">
    <w:abstractNumId w:val="8"/>
  </w:num>
  <w:num w:numId="17" w16cid:durableId="136455362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6CD"/>
    <w:rsid w:val="00001AE8"/>
    <w:rsid w:val="00012F53"/>
    <w:rsid w:val="00021E6A"/>
    <w:rsid w:val="0002391C"/>
    <w:rsid w:val="000307DA"/>
    <w:rsid w:val="000440D4"/>
    <w:rsid w:val="00046680"/>
    <w:rsid w:val="000467C1"/>
    <w:rsid w:val="0005027B"/>
    <w:rsid w:val="0005144A"/>
    <w:rsid w:val="0005291D"/>
    <w:rsid w:val="00062609"/>
    <w:rsid w:val="00073BF2"/>
    <w:rsid w:val="0009107D"/>
    <w:rsid w:val="00093D61"/>
    <w:rsid w:val="000A21FF"/>
    <w:rsid w:val="000A2FCB"/>
    <w:rsid w:val="000A7939"/>
    <w:rsid w:val="000D477F"/>
    <w:rsid w:val="000E02CF"/>
    <w:rsid w:val="000F2200"/>
    <w:rsid w:val="001015E6"/>
    <w:rsid w:val="00101CE9"/>
    <w:rsid w:val="00104EBA"/>
    <w:rsid w:val="00134073"/>
    <w:rsid w:val="00140170"/>
    <w:rsid w:val="001452BB"/>
    <w:rsid w:val="00153648"/>
    <w:rsid w:val="00153EEC"/>
    <w:rsid w:val="00155866"/>
    <w:rsid w:val="0016090B"/>
    <w:rsid w:val="00166087"/>
    <w:rsid w:val="00166685"/>
    <w:rsid w:val="001923B2"/>
    <w:rsid w:val="001B6611"/>
    <w:rsid w:val="001C0053"/>
    <w:rsid w:val="001E5A19"/>
    <w:rsid w:val="00200FA3"/>
    <w:rsid w:val="00205A89"/>
    <w:rsid w:val="0020689C"/>
    <w:rsid w:val="00215B0A"/>
    <w:rsid w:val="002226DB"/>
    <w:rsid w:val="0023515C"/>
    <w:rsid w:val="0024688E"/>
    <w:rsid w:val="0025043D"/>
    <w:rsid w:val="00250910"/>
    <w:rsid w:val="0027351B"/>
    <w:rsid w:val="00276232"/>
    <w:rsid w:val="002A1301"/>
    <w:rsid w:val="002D09A7"/>
    <w:rsid w:val="002D2D05"/>
    <w:rsid w:val="002D6913"/>
    <w:rsid w:val="002F0530"/>
    <w:rsid w:val="003122D4"/>
    <w:rsid w:val="00317F4A"/>
    <w:rsid w:val="00321D0E"/>
    <w:rsid w:val="003279EA"/>
    <w:rsid w:val="00334A3B"/>
    <w:rsid w:val="00341CE9"/>
    <w:rsid w:val="003524D9"/>
    <w:rsid w:val="0035503A"/>
    <w:rsid w:val="00361C67"/>
    <w:rsid w:val="003635DD"/>
    <w:rsid w:val="0038157A"/>
    <w:rsid w:val="00387A7E"/>
    <w:rsid w:val="003A5EAD"/>
    <w:rsid w:val="003D0102"/>
    <w:rsid w:val="003D08CF"/>
    <w:rsid w:val="003D165B"/>
    <w:rsid w:val="003F0EED"/>
    <w:rsid w:val="003F1775"/>
    <w:rsid w:val="003F46B8"/>
    <w:rsid w:val="003F5A42"/>
    <w:rsid w:val="004077A0"/>
    <w:rsid w:val="0041012E"/>
    <w:rsid w:val="00440E7A"/>
    <w:rsid w:val="00444756"/>
    <w:rsid w:val="00445268"/>
    <w:rsid w:val="00450A54"/>
    <w:rsid w:val="00450D81"/>
    <w:rsid w:val="00473FB1"/>
    <w:rsid w:val="004766AE"/>
    <w:rsid w:val="004906BB"/>
    <w:rsid w:val="004959FE"/>
    <w:rsid w:val="004A45A5"/>
    <w:rsid w:val="004A7181"/>
    <w:rsid w:val="004B34AC"/>
    <w:rsid w:val="004B692B"/>
    <w:rsid w:val="004C1F11"/>
    <w:rsid w:val="004D0B3E"/>
    <w:rsid w:val="004D6E26"/>
    <w:rsid w:val="004E38B1"/>
    <w:rsid w:val="00512584"/>
    <w:rsid w:val="00514668"/>
    <w:rsid w:val="00515485"/>
    <w:rsid w:val="00520A24"/>
    <w:rsid w:val="00522A54"/>
    <w:rsid w:val="00522EC4"/>
    <w:rsid w:val="00522F36"/>
    <w:rsid w:val="00532AFD"/>
    <w:rsid w:val="00586C8E"/>
    <w:rsid w:val="005A0DB0"/>
    <w:rsid w:val="005C7120"/>
    <w:rsid w:val="005C74F0"/>
    <w:rsid w:val="005D0531"/>
    <w:rsid w:val="005E02A7"/>
    <w:rsid w:val="005E5784"/>
    <w:rsid w:val="005E57A8"/>
    <w:rsid w:val="005E77B5"/>
    <w:rsid w:val="005F07FD"/>
    <w:rsid w:val="005F6EF9"/>
    <w:rsid w:val="00606A4A"/>
    <w:rsid w:val="006172BC"/>
    <w:rsid w:val="00624646"/>
    <w:rsid w:val="0063598C"/>
    <w:rsid w:val="00641B72"/>
    <w:rsid w:val="006449FE"/>
    <w:rsid w:val="00652D82"/>
    <w:rsid w:val="00675E9D"/>
    <w:rsid w:val="0067645A"/>
    <w:rsid w:val="00682389"/>
    <w:rsid w:val="00696500"/>
    <w:rsid w:val="006B0DD7"/>
    <w:rsid w:val="006B3B70"/>
    <w:rsid w:val="006D5B8C"/>
    <w:rsid w:val="006F0230"/>
    <w:rsid w:val="006F750C"/>
    <w:rsid w:val="007008FD"/>
    <w:rsid w:val="00716BD4"/>
    <w:rsid w:val="0073660E"/>
    <w:rsid w:val="00745B6F"/>
    <w:rsid w:val="00760F6B"/>
    <w:rsid w:val="007737FC"/>
    <w:rsid w:val="0078576E"/>
    <w:rsid w:val="007874E7"/>
    <w:rsid w:val="007950C2"/>
    <w:rsid w:val="00796E38"/>
    <w:rsid w:val="007A1590"/>
    <w:rsid w:val="007A3F9E"/>
    <w:rsid w:val="007A64EF"/>
    <w:rsid w:val="007B47BB"/>
    <w:rsid w:val="007C01C4"/>
    <w:rsid w:val="007C118A"/>
    <w:rsid w:val="007C730B"/>
    <w:rsid w:val="007D04F2"/>
    <w:rsid w:val="007F0B2C"/>
    <w:rsid w:val="007F6FCF"/>
    <w:rsid w:val="0081373D"/>
    <w:rsid w:val="00814E9B"/>
    <w:rsid w:val="0082342D"/>
    <w:rsid w:val="00826C23"/>
    <w:rsid w:val="00834EEC"/>
    <w:rsid w:val="00835DA8"/>
    <w:rsid w:val="0083654C"/>
    <w:rsid w:val="0083796C"/>
    <w:rsid w:val="008449C0"/>
    <w:rsid w:val="00851859"/>
    <w:rsid w:val="008534A4"/>
    <w:rsid w:val="0085690F"/>
    <w:rsid w:val="00867D9C"/>
    <w:rsid w:val="008860F7"/>
    <w:rsid w:val="0089149F"/>
    <w:rsid w:val="0089464D"/>
    <w:rsid w:val="008A07A2"/>
    <w:rsid w:val="008D170B"/>
    <w:rsid w:val="008D1E53"/>
    <w:rsid w:val="008D4D27"/>
    <w:rsid w:val="008E7B6E"/>
    <w:rsid w:val="008F6FDF"/>
    <w:rsid w:val="0090034E"/>
    <w:rsid w:val="00922009"/>
    <w:rsid w:val="00923C51"/>
    <w:rsid w:val="00942DA1"/>
    <w:rsid w:val="00947F87"/>
    <w:rsid w:val="00955EA9"/>
    <w:rsid w:val="00957EF5"/>
    <w:rsid w:val="009642B9"/>
    <w:rsid w:val="00973E2E"/>
    <w:rsid w:val="009A246B"/>
    <w:rsid w:val="009B33EB"/>
    <w:rsid w:val="009C0505"/>
    <w:rsid w:val="009D4B48"/>
    <w:rsid w:val="009E385A"/>
    <w:rsid w:val="009E4AE7"/>
    <w:rsid w:val="009F3CCB"/>
    <w:rsid w:val="00A03887"/>
    <w:rsid w:val="00A14177"/>
    <w:rsid w:val="00A2060E"/>
    <w:rsid w:val="00A267FB"/>
    <w:rsid w:val="00A30528"/>
    <w:rsid w:val="00A35D15"/>
    <w:rsid w:val="00A44539"/>
    <w:rsid w:val="00A447C8"/>
    <w:rsid w:val="00A6335D"/>
    <w:rsid w:val="00A6554F"/>
    <w:rsid w:val="00A817A9"/>
    <w:rsid w:val="00A91A11"/>
    <w:rsid w:val="00A92D71"/>
    <w:rsid w:val="00AB1987"/>
    <w:rsid w:val="00AB6050"/>
    <w:rsid w:val="00AD0950"/>
    <w:rsid w:val="00B20FF3"/>
    <w:rsid w:val="00B22C04"/>
    <w:rsid w:val="00B240EB"/>
    <w:rsid w:val="00B26BBC"/>
    <w:rsid w:val="00B40D2D"/>
    <w:rsid w:val="00B535AB"/>
    <w:rsid w:val="00B5476D"/>
    <w:rsid w:val="00B73EFF"/>
    <w:rsid w:val="00B76F2D"/>
    <w:rsid w:val="00B8385E"/>
    <w:rsid w:val="00B853E4"/>
    <w:rsid w:val="00B940FB"/>
    <w:rsid w:val="00BA10B6"/>
    <w:rsid w:val="00BB07C1"/>
    <w:rsid w:val="00BC36C5"/>
    <w:rsid w:val="00BD56A9"/>
    <w:rsid w:val="00BE77F3"/>
    <w:rsid w:val="00BF3F01"/>
    <w:rsid w:val="00BF48E5"/>
    <w:rsid w:val="00BF67BD"/>
    <w:rsid w:val="00C10ACF"/>
    <w:rsid w:val="00C405C1"/>
    <w:rsid w:val="00C41D13"/>
    <w:rsid w:val="00C51DFC"/>
    <w:rsid w:val="00C57E5B"/>
    <w:rsid w:val="00C60247"/>
    <w:rsid w:val="00C649E5"/>
    <w:rsid w:val="00C66665"/>
    <w:rsid w:val="00C846CD"/>
    <w:rsid w:val="00C85A8E"/>
    <w:rsid w:val="00C90E36"/>
    <w:rsid w:val="00C937F5"/>
    <w:rsid w:val="00CB0808"/>
    <w:rsid w:val="00CB71F9"/>
    <w:rsid w:val="00CC75AD"/>
    <w:rsid w:val="00CE497F"/>
    <w:rsid w:val="00D028F5"/>
    <w:rsid w:val="00D03C1C"/>
    <w:rsid w:val="00D4112F"/>
    <w:rsid w:val="00D43E6A"/>
    <w:rsid w:val="00D444D2"/>
    <w:rsid w:val="00D45341"/>
    <w:rsid w:val="00D547AE"/>
    <w:rsid w:val="00D54F20"/>
    <w:rsid w:val="00D6483D"/>
    <w:rsid w:val="00D700E8"/>
    <w:rsid w:val="00D76FCB"/>
    <w:rsid w:val="00D771DA"/>
    <w:rsid w:val="00D86C7A"/>
    <w:rsid w:val="00D94E60"/>
    <w:rsid w:val="00DB116A"/>
    <w:rsid w:val="00DB5F9A"/>
    <w:rsid w:val="00DB69A3"/>
    <w:rsid w:val="00DC6386"/>
    <w:rsid w:val="00DD10AA"/>
    <w:rsid w:val="00DD4215"/>
    <w:rsid w:val="00DD6110"/>
    <w:rsid w:val="00DF0E65"/>
    <w:rsid w:val="00E03159"/>
    <w:rsid w:val="00E123BA"/>
    <w:rsid w:val="00E343D4"/>
    <w:rsid w:val="00E420C1"/>
    <w:rsid w:val="00E453DB"/>
    <w:rsid w:val="00E47137"/>
    <w:rsid w:val="00E6562A"/>
    <w:rsid w:val="00E720BB"/>
    <w:rsid w:val="00E76068"/>
    <w:rsid w:val="00E76902"/>
    <w:rsid w:val="00E8055C"/>
    <w:rsid w:val="00E919E8"/>
    <w:rsid w:val="00E92FC5"/>
    <w:rsid w:val="00ED2D38"/>
    <w:rsid w:val="00EF1D2D"/>
    <w:rsid w:val="00F1316C"/>
    <w:rsid w:val="00F2057B"/>
    <w:rsid w:val="00F27EC0"/>
    <w:rsid w:val="00F3080F"/>
    <w:rsid w:val="00F45C85"/>
    <w:rsid w:val="00F469BE"/>
    <w:rsid w:val="00F46AEB"/>
    <w:rsid w:val="00F47DA4"/>
    <w:rsid w:val="00F650E7"/>
    <w:rsid w:val="00F7180B"/>
    <w:rsid w:val="00F7457A"/>
    <w:rsid w:val="00F75838"/>
    <w:rsid w:val="00F803A4"/>
    <w:rsid w:val="00F83142"/>
    <w:rsid w:val="00F93BC8"/>
    <w:rsid w:val="00F96EFF"/>
    <w:rsid w:val="00FA0080"/>
    <w:rsid w:val="00FB4B11"/>
    <w:rsid w:val="00FE42BB"/>
    <w:rsid w:val="00FE6961"/>
    <w:rsid w:val="00FE79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D5B1AF"/>
  <w15:docId w15:val="{CF575685-23C7-4114-8171-2317C697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6CD"/>
    <w:rPr>
      <w:rFonts w:ascii="Verdana" w:hAnsi="Verdan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C846CD"/>
    <w:pPr>
      <w:tabs>
        <w:tab w:val="center" w:pos="4536"/>
        <w:tab w:val="right" w:pos="9072"/>
      </w:tabs>
    </w:pPr>
  </w:style>
  <w:style w:type="character" w:customStyle="1" w:styleId="stBilgiChar">
    <w:name w:val="Üst Bilgi Char"/>
    <w:basedOn w:val="VarsaylanParagrafYazTipi"/>
    <w:link w:val="stBilgi"/>
    <w:uiPriority w:val="99"/>
    <w:semiHidden/>
    <w:locked/>
    <w:rsid w:val="007A3F9E"/>
    <w:rPr>
      <w:rFonts w:ascii="Verdana" w:hAnsi="Verdana" w:cs="Times New Roman"/>
      <w:sz w:val="24"/>
      <w:szCs w:val="24"/>
    </w:rPr>
  </w:style>
  <w:style w:type="paragraph" w:styleId="AltBilgi">
    <w:name w:val="footer"/>
    <w:basedOn w:val="Normal"/>
    <w:link w:val="AltBilgiChar"/>
    <w:uiPriority w:val="99"/>
    <w:rsid w:val="00C846CD"/>
    <w:pPr>
      <w:tabs>
        <w:tab w:val="center" w:pos="4536"/>
        <w:tab w:val="right" w:pos="9072"/>
      </w:tabs>
    </w:pPr>
  </w:style>
  <w:style w:type="character" w:customStyle="1" w:styleId="AltBilgiChar">
    <w:name w:val="Alt Bilgi Char"/>
    <w:basedOn w:val="VarsaylanParagrafYazTipi"/>
    <w:link w:val="AltBilgi"/>
    <w:uiPriority w:val="99"/>
    <w:semiHidden/>
    <w:locked/>
    <w:rsid w:val="007A3F9E"/>
    <w:rPr>
      <w:rFonts w:ascii="Verdana" w:hAnsi="Verdana" w:cs="Times New Roman"/>
      <w:sz w:val="24"/>
      <w:szCs w:val="24"/>
    </w:rPr>
  </w:style>
  <w:style w:type="table" w:styleId="TabloKlavuzu">
    <w:name w:val="Table Grid"/>
    <w:basedOn w:val="NormalTablo"/>
    <w:uiPriority w:val="99"/>
    <w:rsid w:val="00C846CD"/>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rsid w:val="00C846CD"/>
    <w:pPr>
      <w:ind w:left="454"/>
      <w:jc w:val="both"/>
    </w:pPr>
    <w:rPr>
      <w:rFonts w:ascii="Book Antiqua" w:hAnsi="Book Antiqua"/>
      <w:sz w:val="22"/>
      <w:szCs w:val="20"/>
      <w:lang w:val="en-GB" w:eastAsia="zh-CN"/>
    </w:rPr>
  </w:style>
  <w:style w:type="character" w:customStyle="1" w:styleId="GvdeMetniGirintisiChar">
    <w:name w:val="Gövde Metni Girintisi Char"/>
    <w:basedOn w:val="VarsaylanParagrafYazTipi"/>
    <w:link w:val="GvdeMetniGirintisi"/>
    <w:uiPriority w:val="99"/>
    <w:semiHidden/>
    <w:locked/>
    <w:rsid w:val="007A3F9E"/>
    <w:rPr>
      <w:rFonts w:ascii="Verdana" w:hAnsi="Verdana" w:cs="Times New Roman"/>
      <w:sz w:val="24"/>
      <w:szCs w:val="24"/>
    </w:rPr>
  </w:style>
  <w:style w:type="character" w:styleId="SayfaNumaras">
    <w:name w:val="page number"/>
    <w:basedOn w:val="VarsaylanParagrafYazTipi"/>
    <w:uiPriority w:val="99"/>
    <w:rsid w:val="00C846CD"/>
    <w:rPr>
      <w:rFonts w:cs="Times New Roman"/>
    </w:rPr>
  </w:style>
  <w:style w:type="paragraph" w:customStyle="1" w:styleId="nsMainheading">
    <w:name w:val="nsMain heading"/>
    <w:basedOn w:val="Normal"/>
    <w:next w:val="Normal"/>
    <w:uiPriority w:val="99"/>
    <w:rsid w:val="00C846CD"/>
    <w:pPr>
      <w:keepNext/>
      <w:spacing w:before="480"/>
    </w:pPr>
    <w:rPr>
      <w:rFonts w:ascii="Book Antiqua" w:eastAsia="SimSun" w:hAnsi="Book Antiqua"/>
      <w:b/>
      <w:sz w:val="28"/>
      <w:szCs w:val="28"/>
      <w:lang w:val="en-GB" w:eastAsia="zh-CN"/>
    </w:rPr>
  </w:style>
  <w:style w:type="paragraph" w:styleId="AklamaMetni">
    <w:name w:val="annotation text"/>
    <w:basedOn w:val="Normal"/>
    <w:link w:val="AklamaMetniChar"/>
    <w:uiPriority w:val="99"/>
    <w:semiHidden/>
    <w:rsid w:val="00C846CD"/>
    <w:rPr>
      <w:sz w:val="20"/>
      <w:szCs w:val="20"/>
    </w:rPr>
  </w:style>
  <w:style w:type="character" w:customStyle="1" w:styleId="AklamaMetniChar">
    <w:name w:val="Açıklama Metni Char"/>
    <w:basedOn w:val="VarsaylanParagrafYazTipi"/>
    <w:link w:val="AklamaMetni"/>
    <w:uiPriority w:val="99"/>
    <w:semiHidden/>
    <w:locked/>
    <w:rsid w:val="007A3F9E"/>
    <w:rPr>
      <w:rFonts w:ascii="Verdana" w:hAnsi="Verdana" w:cs="Times New Roman"/>
      <w:sz w:val="20"/>
      <w:szCs w:val="20"/>
    </w:rPr>
  </w:style>
  <w:style w:type="paragraph" w:styleId="AklamaKonusu">
    <w:name w:val="annotation subject"/>
    <w:basedOn w:val="AklamaMetni"/>
    <w:next w:val="AklamaMetni"/>
    <w:link w:val="AklamaKonusuChar"/>
    <w:uiPriority w:val="99"/>
    <w:semiHidden/>
    <w:rsid w:val="00C846CD"/>
    <w:rPr>
      <w:b/>
      <w:bCs/>
    </w:rPr>
  </w:style>
  <w:style w:type="character" w:customStyle="1" w:styleId="AklamaKonusuChar">
    <w:name w:val="Açıklama Konusu Char"/>
    <w:basedOn w:val="AklamaMetniChar"/>
    <w:link w:val="AklamaKonusu"/>
    <w:uiPriority w:val="99"/>
    <w:semiHidden/>
    <w:locked/>
    <w:rsid w:val="007A3F9E"/>
    <w:rPr>
      <w:rFonts w:ascii="Verdana" w:hAnsi="Verdana" w:cs="Times New Roman"/>
      <w:b/>
      <w:bCs/>
      <w:sz w:val="20"/>
      <w:szCs w:val="20"/>
    </w:rPr>
  </w:style>
  <w:style w:type="paragraph" w:styleId="BalonMetni">
    <w:name w:val="Balloon Text"/>
    <w:basedOn w:val="Normal"/>
    <w:link w:val="BalonMetniChar"/>
    <w:uiPriority w:val="99"/>
    <w:semiHidden/>
    <w:rsid w:val="00C846CD"/>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A3F9E"/>
    <w:rPr>
      <w:rFonts w:cs="Times New Roman"/>
      <w:sz w:val="2"/>
    </w:rPr>
  </w:style>
  <w:style w:type="paragraph" w:styleId="DipnotMetni">
    <w:name w:val="footnote text"/>
    <w:basedOn w:val="Normal"/>
    <w:link w:val="DipnotMetniChar"/>
    <w:uiPriority w:val="99"/>
    <w:semiHidden/>
    <w:rsid w:val="00C846CD"/>
    <w:rPr>
      <w:sz w:val="20"/>
      <w:szCs w:val="20"/>
    </w:rPr>
  </w:style>
  <w:style w:type="character" w:customStyle="1" w:styleId="DipnotMetniChar">
    <w:name w:val="Dipnot Metni Char"/>
    <w:basedOn w:val="VarsaylanParagrafYazTipi"/>
    <w:link w:val="DipnotMetni"/>
    <w:uiPriority w:val="99"/>
    <w:semiHidden/>
    <w:locked/>
    <w:rsid w:val="007A3F9E"/>
    <w:rPr>
      <w:rFonts w:ascii="Verdana" w:hAnsi="Verdana" w:cs="Times New Roman"/>
      <w:sz w:val="20"/>
      <w:szCs w:val="20"/>
    </w:rPr>
  </w:style>
  <w:style w:type="character" w:styleId="DipnotBavurusu">
    <w:name w:val="footnote reference"/>
    <w:basedOn w:val="VarsaylanParagrafYazTipi"/>
    <w:uiPriority w:val="99"/>
    <w:semiHidden/>
    <w:rsid w:val="00C846CD"/>
    <w:rPr>
      <w:rFonts w:cs="Times New Roman"/>
      <w:vertAlign w:val="superscript"/>
    </w:rPr>
  </w:style>
  <w:style w:type="character" w:styleId="Kpr">
    <w:name w:val="Hyperlink"/>
    <w:basedOn w:val="VarsaylanParagrafYazTipi"/>
    <w:uiPriority w:val="99"/>
    <w:rsid w:val="00C846CD"/>
    <w:rPr>
      <w:rFonts w:cs="Times New Roman"/>
      <w:color w:val="0000FF"/>
      <w:u w:val="single"/>
    </w:rPr>
  </w:style>
  <w:style w:type="paragraph" w:styleId="SonNotMetni">
    <w:name w:val="endnote text"/>
    <w:basedOn w:val="Normal"/>
    <w:link w:val="SonNotMetniChar"/>
    <w:uiPriority w:val="99"/>
    <w:semiHidden/>
    <w:rsid w:val="008E7B6E"/>
    <w:rPr>
      <w:sz w:val="20"/>
      <w:szCs w:val="20"/>
    </w:rPr>
  </w:style>
  <w:style w:type="character" w:customStyle="1" w:styleId="SonNotMetniChar">
    <w:name w:val="Son Not Metni Char"/>
    <w:basedOn w:val="VarsaylanParagrafYazTipi"/>
    <w:link w:val="SonNotMetni"/>
    <w:uiPriority w:val="99"/>
    <w:semiHidden/>
    <w:locked/>
    <w:rsid w:val="007A3F9E"/>
    <w:rPr>
      <w:rFonts w:ascii="Verdana" w:hAnsi="Verdana" w:cs="Times New Roman"/>
      <w:sz w:val="20"/>
      <w:szCs w:val="20"/>
    </w:rPr>
  </w:style>
  <w:style w:type="character" w:styleId="SonNotBavurusu">
    <w:name w:val="endnote reference"/>
    <w:basedOn w:val="VarsaylanParagrafYazTipi"/>
    <w:uiPriority w:val="99"/>
    <w:semiHidden/>
    <w:rsid w:val="008E7B6E"/>
    <w:rPr>
      <w:rFonts w:cs="Times New Roman"/>
      <w:vertAlign w:val="superscript"/>
    </w:rPr>
  </w:style>
  <w:style w:type="character" w:styleId="zlenenKpr">
    <w:name w:val="FollowedHyperlink"/>
    <w:basedOn w:val="VarsaylanParagrafYazTipi"/>
    <w:uiPriority w:val="99"/>
    <w:rsid w:val="00942DA1"/>
    <w:rPr>
      <w:rFonts w:cs="Times New Roman"/>
      <w:color w:val="800080"/>
      <w:u w:val="single"/>
    </w:rPr>
  </w:style>
  <w:style w:type="paragraph" w:styleId="GvdeMetni">
    <w:name w:val="Body Text"/>
    <w:basedOn w:val="Normal"/>
    <w:link w:val="GvdeMetniChar"/>
    <w:uiPriority w:val="99"/>
    <w:rsid w:val="00C60247"/>
    <w:pPr>
      <w:spacing w:after="120"/>
    </w:pPr>
  </w:style>
  <w:style w:type="character" w:customStyle="1" w:styleId="GvdeMetniChar">
    <w:name w:val="Gövde Metni Char"/>
    <w:basedOn w:val="VarsaylanParagrafYazTipi"/>
    <w:link w:val="GvdeMetni"/>
    <w:uiPriority w:val="99"/>
    <w:semiHidden/>
    <w:locked/>
    <w:rsid w:val="007A3F9E"/>
    <w:rPr>
      <w:rFonts w:ascii="Verdana" w:hAnsi="Verdana" w:cs="Times New Roman"/>
      <w:sz w:val="24"/>
      <w:szCs w:val="24"/>
    </w:rPr>
  </w:style>
  <w:style w:type="paragraph" w:styleId="GvdeMetni3">
    <w:name w:val="Body Text 3"/>
    <w:basedOn w:val="Normal"/>
    <w:link w:val="GvdeMetni3Char"/>
    <w:uiPriority w:val="99"/>
    <w:rsid w:val="00C60247"/>
    <w:pPr>
      <w:spacing w:after="120"/>
    </w:pPr>
    <w:rPr>
      <w:sz w:val="16"/>
      <w:szCs w:val="16"/>
    </w:rPr>
  </w:style>
  <w:style w:type="character" w:customStyle="1" w:styleId="GvdeMetni3Char">
    <w:name w:val="Gövde Metni 3 Char"/>
    <w:basedOn w:val="VarsaylanParagrafYazTipi"/>
    <w:link w:val="GvdeMetni3"/>
    <w:uiPriority w:val="99"/>
    <w:semiHidden/>
    <w:locked/>
    <w:rsid w:val="007A3F9E"/>
    <w:rPr>
      <w:rFonts w:ascii="Verdana" w:hAnsi="Verdana" w:cs="Times New Roman"/>
      <w:sz w:val="16"/>
      <w:szCs w:val="16"/>
    </w:rPr>
  </w:style>
  <w:style w:type="character" w:customStyle="1" w:styleId="ecx858195716-15112010">
    <w:name w:val="ecx858195716-15112010"/>
    <w:basedOn w:val="VarsaylanParagrafYazTipi"/>
    <w:uiPriority w:val="99"/>
    <w:rsid w:val="00A6554F"/>
    <w:rPr>
      <w:rFonts w:cs="Times New Roman"/>
    </w:rPr>
  </w:style>
  <w:style w:type="character" w:styleId="Vurgu">
    <w:name w:val="Emphasis"/>
    <w:basedOn w:val="VarsaylanParagrafYazTipi"/>
    <w:qFormat/>
    <w:locked/>
    <w:rsid w:val="002226DB"/>
    <w:rPr>
      <w:i/>
      <w:iCs/>
    </w:rPr>
  </w:style>
  <w:style w:type="paragraph" w:styleId="ListeParagraf">
    <w:name w:val="List Paragraph"/>
    <w:basedOn w:val="Normal"/>
    <w:uiPriority w:val="34"/>
    <w:qFormat/>
    <w:rsid w:val="00C51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84216">
      <w:marLeft w:val="0"/>
      <w:marRight w:val="0"/>
      <w:marTop w:val="0"/>
      <w:marBottom w:val="0"/>
      <w:divBdr>
        <w:top w:val="none" w:sz="0" w:space="0" w:color="auto"/>
        <w:left w:val="none" w:sz="0" w:space="0" w:color="auto"/>
        <w:bottom w:val="none" w:sz="0" w:space="0" w:color="auto"/>
        <w:right w:val="none" w:sz="0" w:space="0" w:color="auto"/>
      </w:divBdr>
      <w:divsChild>
        <w:div w:id="821584220">
          <w:marLeft w:val="0"/>
          <w:marRight w:val="0"/>
          <w:marTop w:val="0"/>
          <w:marBottom w:val="0"/>
          <w:divBdr>
            <w:top w:val="none" w:sz="0" w:space="0" w:color="auto"/>
            <w:left w:val="none" w:sz="0" w:space="0" w:color="auto"/>
            <w:bottom w:val="none" w:sz="0" w:space="0" w:color="auto"/>
            <w:right w:val="none" w:sz="0" w:space="0" w:color="auto"/>
          </w:divBdr>
          <w:divsChild>
            <w:div w:id="821584228">
              <w:marLeft w:val="0"/>
              <w:marRight w:val="0"/>
              <w:marTop w:val="0"/>
              <w:marBottom w:val="0"/>
              <w:divBdr>
                <w:top w:val="none" w:sz="0" w:space="0" w:color="auto"/>
                <w:left w:val="none" w:sz="0" w:space="0" w:color="auto"/>
                <w:bottom w:val="none" w:sz="0" w:space="0" w:color="auto"/>
                <w:right w:val="none" w:sz="0" w:space="0" w:color="auto"/>
              </w:divBdr>
              <w:divsChild>
                <w:div w:id="821584221">
                  <w:marLeft w:val="0"/>
                  <w:marRight w:val="0"/>
                  <w:marTop w:val="0"/>
                  <w:marBottom w:val="0"/>
                  <w:divBdr>
                    <w:top w:val="none" w:sz="0" w:space="0" w:color="auto"/>
                    <w:left w:val="none" w:sz="0" w:space="0" w:color="auto"/>
                    <w:bottom w:val="none" w:sz="0" w:space="0" w:color="auto"/>
                    <w:right w:val="none" w:sz="0" w:space="0" w:color="auto"/>
                  </w:divBdr>
                  <w:divsChild>
                    <w:div w:id="821584232">
                      <w:marLeft w:val="0"/>
                      <w:marRight w:val="0"/>
                      <w:marTop w:val="0"/>
                      <w:marBottom w:val="0"/>
                      <w:divBdr>
                        <w:top w:val="none" w:sz="0" w:space="0" w:color="auto"/>
                        <w:left w:val="none" w:sz="0" w:space="0" w:color="auto"/>
                        <w:bottom w:val="none" w:sz="0" w:space="0" w:color="auto"/>
                        <w:right w:val="none" w:sz="0" w:space="0" w:color="auto"/>
                      </w:divBdr>
                      <w:divsChild>
                        <w:div w:id="821584239">
                          <w:marLeft w:val="0"/>
                          <w:marRight w:val="0"/>
                          <w:marTop w:val="0"/>
                          <w:marBottom w:val="0"/>
                          <w:divBdr>
                            <w:top w:val="none" w:sz="0" w:space="0" w:color="auto"/>
                            <w:left w:val="none" w:sz="0" w:space="0" w:color="auto"/>
                            <w:bottom w:val="none" w:sz="0" w:space="0" w:color="auto"/>
                            <w:right w:val="none" w:sz="0" w:space="0" w:color="auto"/>
                          </w:divBdr>
                          <w:divsChild>
                            <w:div w:id="821584215">
                              <w:marLeft w:val="0"/>
                              <w:marRight w:val="0"/>
                              <w:marTop w:val="0"/>
                              <w:marBottom w:val="0"/>
                              <w:divBdr>
                                <w:top w:val="none" w:sz="0" w:space="0" w:color="auto"/>
                                <w:left w:val="none" w:sz="0" w:space="0" w:color="auto"/>
                                <w:bottom w:val="none" w:sz="0" w:space="0" w:color="auto"/>
                                <w:right w:val="none" w:sz="0" w:space="0" w:color="auto"/>
                              </w:divBdr>
                              <w:divsChild>
                                <w:div w:id="821584230">
                                  <w:marLeft w:val="0"/>
                                  <w:marRight w:val="0"/>
                                  <w:marTop w:val="0"/>
                                  <w:marBottom w:val="0"/>
                                  <w:divBdr>
                                    <w:top w:val="none" w:sz="0" w:space="0" w:color="auto"/>
                                    <w:left w:val="none" w:sz="0" w:space="0" w:color="auto"/>
                                    <w:bottom w:val="none" w:sz="0" w:space="0" w:color="auto"/>
                                    <w:right w:val="none" w:sz="0" w:space="0" w:color="auto"/>
                                  </w:divBdr>
                                  <w:divsChild>
                                    <w:div w:id="821584237">
                                      <w:marLeft w:val="0"/>
                                      <w:marRight w:val="0"/>
                                      <w:marTop w:val="0"/>
                                      <w:marBottom w:val="0"/>
                                      <w:divBdr>
                                        <w:top w:val="none" w:sz="0" w:space="0" w:color="auto"/>
                                        <w:left w:val="none" w:sz="0" w:space="0" w:color="auto"/>
                                        <w:bottom w:val="none" w:sz="0" w:space="0" w:color="auto"/>
                                        <w:right w:val="none" w:sz="0" w:space="0" w:color="auto"/>
                                      </w:divBdr>
                                      <w:divsChild>
                                        <w:div w:id="821584229">
                                          <w:marLeft w:val="0"/>
                                          <w:marRight w:val="0"/>
                                          <w:marTop w:val="0"/>
                                          <w:marBottom w:val="0"/>
                                          <w:divBdr>
                                            <w:top w:val="none" w:sz="0" w:space="0" w:color="auto"/>
                                            <w:left w:val="none" w:sz="0" w:space="0" w:color="auto"/>
                                            <w:bottom w:val="none" w:sz="0" w:space="0" w:color="auto"/>
                                            <w:right w:val="none" w:sz="0" w:space="0" w:color="auto"/>
                                          </w:divBdr>
                                          <w:divsChild>
                                            <w:div w:id="821584218">
                                              <w:marLeft w:val="0"/>
                                              <w:marRight w:val="0"/>
                                              <w:marTop w:val="0"/>
                                              <w:marBottom w:val="0"/>
                                              <w:divBdr>
                                                <w:top w:val="none" w:sz="0" w:space="0" w:color="auto"/>
                                                <w:left w:val="none" w:sz="0" w:space="0" w:color="auto"/>
                                                <w:bottom w:val="none" w:sz="0" w:space="0" w:color="auto"/>
                                                <w:right w:val="none" w:sz="0" w:space="0" w:color="auto"/>
                                              </w:divBdr>
                                              <w:divsChild>
                                                <w:div w:id="821584217">
                                                  <w:marLeft w:val="0"/>
                                                  <w:marRight w:val="0"/>
                                                  <w:marTop w:val="0"/>
                                                  <w:marBottom w:val="0"/>
                                                  <w:divBdr>
                                                    <w:top w:val="none" w:sz="0" w:space="0" w:color="auto"/>
                                                    <w:left w:val="none" w:sz="0" w:space="0" w:color="auto"/>
                                                    <w:bottom w:val="none" w:sz="0" w:space="0" w:color="auto"/>
                                                    <w:right w:val="none" w:sz="0" w:space="0" w:color="auto"/>
                                                  </w:divBdr>
                                                  <w:divsChild>
                                                    <w:div w:id="821584222">
                                                      <w:marLeft w:val="0"/>
                                                      <w:marRight w:val="90"/>
                                                      <w:marTop w:val="0"/>
                                                      <w:marBottom w:val="0"/>
                                                      <w:divBdr>
                                                        <w:top w:val="none" w:sz="0" w:space="0" w:color="auto"/>
                                                        <w:left w:val="none" w:sz="0" w:space="0" w:color="auto"/>
                                                        <w:bottom w:val="none" w:sz="0" w:space="0" w:color="auto"/>
                                                        <w:right w:val="none" w:sz="0" w:space="0" w:color="auto"/>
                                                      </w:divBdr>
                                                      <w:divsChild>
                                                        <w:div w:id="821584224">
                                                          <w:marLeft w:val="0"/>
                                                          <w:marRight w:val="0"/>
                                                          <w:marTop w:val="0"/>
                                                          <w:marBottom w:val="0"/>
                                                          <w:divBdr>
                                                            <w:top w:val="none" w:sz="0" w:space="0" w:color="auto"/>
                                                            <w:left w:val="none" w:sz="0" w:space="0" w:color="auto"/>
                                                            <w:bottom w:val="none" w:sz="0" w:space="0" w:color="auto"/>
                                                            <w:right w:val="none" w:sz="0" w:space="0" w:color="auto"/>
                                                          </w:divBdr>
                                                          <w:divsChild>
                                                            <w:div w:id="821584231">
                                                              <w:marLeft w:val="0"/>
                                                              <w:marRight w:val="0"/>
                                                              <w:marTop w:val="0"/>
                                                              <w:marBottom w:val="0"/>
                                                              <w:divBdr>
                                                                <w:top w:val="none" w:sz="0" w:space="0" w:color="auto"/>
                                                                <w:left w:val="none" w:sz="0" w:space="0" w:color="auto"/>
                                                                <w:bottom w:val="none" w:sz="0" w:space="0" w:color="auto"/>
                                                                <w:right w:val="none" w:sz="0" w:space="0" w:color="auto"/>
                                                              </w:divBdr>
                                                              <w:divsChild>
                                                                <w:div w:id="821584234">
                                                                  <w:marLeft w:val="0"/>
                                                                  <w:marRight w:val="0"/>
                                                                  <w:marTop w:val="0"/>
                                                                  <w:marBottom w:val="0"/>
                                                                  <w:divBdr>
                                                                    <w:top w:val="none" w:sz="0" w:space="0" w:color="auto"/>
                                                                    <w:left w:val="none" w:sz="0" w:space="0" w:color="auto"/>
                                                                    <w:bottom w:val="none" w:sz="0" w:space="0" w:color="auto"/>
                                                                    <w:right w:val="none" w:sz="0" w:space="0" w:color="auto"/>
                                                                  </w:divBdr>
                                                                  <w:divsChild>
                                                                    <w:div w:id="821584219">
                                                                      <w:marLeft w:val="0"/>
                                                                      <w:marRight w:val="0"/>
                                                                      <w:marTop w:val="0"/>
                                                                      <w:marBottom w:val="0"/>
                                                                      <w:divBdr>
                                                                        <w:top w:val="none" w:sz="0" w:space="0" w:color="auto"/>
                                                                        <w:left w:val="none" w:sz="0" w:space="0" w:color="auto"/>
                                                                        <w:bottom w:val="none" w:sz="0" w:space="0" w:color="auto"/>
                                                                        <w:right w:val="none" w:sz="0" w:space="0" w:color="auto"/>
                                                                      </w:divBdr>
                                                                      <w:divsChild>
                                                                        <w:div w:id="821584233">
                                                                          <w:marLeft w:val="0"/>
                                                                          <w:marRight w:val="0"/>
                                                                          <w:marTop w:val="0"/>
                                                                          <w:marBottom w:val="0"/>
                                                                          <w:divBdr>
                                                                            <w:top w:val="none" w:sz="0" w:space="0" w:color="auto"/>
                                                                            <w:left w:val="none" w:sz="0" w:space="0" w:color="auto"/>
                                                                            <w:bottom w:val="none" w:sz="0" w:space="0" w:color="auto"/>
                                                                            <w:right w:val="none" w:sz="0" w:space="0" w:color="auto"/>
                                                                          </w:divBdr>
                                                                          <w:divsChild>
                                                                            <w:div w:id="821584238">
                                                                              <w:marLeft w:val="0"/>
                                                                              <w:marRight w:val="0"/>
                                                                              <w:marTop w:val="0"/>
                                                                              <w:marBottom w:val="0"/>
                                                                              <w:divBdr>
                                                                                <w:top w:val="none" w:sz="0" w:space="0" w:color="auto"/>
                                                                                <w:left w:val="none" w:sz="0" w:space="0" w:color="auto"/>
                                                                                <w:bottom w:val="none" w:sz="0" w:space="0" w:color="auto"/>
                                                                                <w:right w:val="none" w:sz="0" w:space="0" w:color="auto"/>
                                                                              </w:divBdr>
                                                                              <w:divsChild>
                                                                                <w:div w:id="821584223">
                                                                                  <w:marLeft w:val="0"/>
                                                                                  <w:marRight w:val="0"/>
                                                                                  <w:marTop w:val="0"/>
                                                                                  <w:marBottom w:val="0"/>
                                                                                  <w:divBdr>
                                                                                    <w:top w:val="none" w:sz="0" w:space="0" w:color="auto"/>
                                                                                    <w:left w:val="none" w:sz="0" w:space="0" w:color="auto"/>
                                                                                    <w:bottom w:val="none" w:sz="0" w:space="0" w:color="auto"/>
                                                                                    <w:right w:val="none" w:sz="0" w:space="0" w:color="auto"/>
                                                                                  </w:divBdr>
                                                                                  <w:divsChild>
                                                                                    <w:div w:id="821584225">
                                                                                      <w:marLeft w:val="180"/>
                                                                                      <w:marRight w:val="180"/>
                                                                                      <w:marTop w:val="0"/>
                                                                                      <w:marBottom w:val="0"/>
                                                                                      <w:divBdr>
                                                                                        <w:top w:val="none" w:sz="0" w:space="0" w:color="auto"/>
                                                                                        <w:left w:val="none" w:sz="0" w:space="0" w:color="auto"/>
                                                                                        <w:bottom w:val="none" w:sz="0" w:space="0" w:color="auto"/>
                                                                                        <w:right w:val="none" w:sz="0" w:space="0" w:color="auto"/>
                                                                                      </w:divBdr>
                                                                                      <w:divsChild>
                                                                                        <w:div w:id="821584226">
                                                                                          <w:marLeft w:val="0"/>
                                                                                          <w:marRight w:val="0"/>
                                                                                          <w:marTop w:val="0"/>
                                                                                          <w:marBottom w:val="0"/>
                                                                                          <w:divBdr>
                                                                                            <w:top w:val="none" w:sz="0" w:space="0" w:color="auto"/>
                                                                                            <w:left w:val="none" w:sz="0" w:space="0" w:color="auto"/>
                                                                                            <w:bottom w:val="none" w:sz="0" w:space="0" w:color="auto"/>
                                                                                            <w:right w:val="none" w:sz="0" w:space="0" w:color="auto"/>
                                                                                          </w:divBdr>
                                                                                          <w:divsChild>
                                                                                            <w:div w:id="8215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584235">
      <w:marLeft w:val="0"/>
      <w:marRight w:val="0"/>
      <w:marTop w:val="0"/>
      <w:marBottom w:val="0"/>
      <w:divBdr>
        <w:top w:val="none" w:sz="0" w:space="0" w:color="auto"/>
        <w:left w:val="none" w:sz="0" w:space="0" w:color="auto"/>
        <w:bottom w:val="none" w:sz="0" w:space="0" w:color="auto"/>
        <w:right w:val="none" w:sz="0" w:space="0" w:color="auto"/>
      </w:divBdr>
    </w:div>
    <w:div w:id="821584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5032</Words>
  <Characters>28686</Characters>
  <Application>Microsoft Office Word</Application>
  <DocSecurity>0</DocSecurity>
  <Lines>239</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ES</Company>
  <LinksUpToDate>false</LinksUpToDate>
  <CharactersWithSpaces>33651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Halil Celik</dc:creator>
  <cp:lastModifiedBy>Erkan Aydın</cp:lastModifiedBy>
  <cp:revision>12</cp:revision>
  <cp:lastPrinted>2021-01-31T11:40:00Z</cp:lastPrinted>
  <dcterms:created xsi:type="dcterms:W3CDTF">2021-01-31T11:43:00Z</dcterms:created>
  <dcterms:modified xsi:type="dcterms:W3CDTF">2022-07-22T18:55:00Z</dcterms:modified>
</cp:coreProperties>
</file>