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A645" w14:textId="44456180" w:rsidR="0083352C" w:rsidRPr="001520A5" w:rsidRDefault="0083352C" w:rsidP="001520A5">
      <w:pPr>
        <w:rPr>
          <w:rFonts w:ascii="Tahoma" w:hAnsi="Tahoma" w:cs="Tahoma"/>
          <w:b/>
          <w:bCs/>
        </w:rPr>
      </w:pPr>
      <w:r w:rsidRPr="001520A5">
        <w:rPr>
          <w:rFonts w:ascii="Tahoma" w:hAnsi="Tahoma" w:cs="Tahoma"/>
          <w:b/>
          <w:bCs/>
        </w:rPr>
        <w:t>İÇİNDEKİLER</w:t>
      </w:r>
    </w:p>
    <w:p w14:paraId="4BFA96D6" w14:textId="486E4CB2" w:rsidR="00E73E2A" w:rsidRDefault="00195171">
      <w:pPr>
        <w:pStyle w:val="T1"/>
        <w:rPr>
          <w:rFonts w:eastAsiaTheme="minorEastAsia" w:cstheme="minorBidi"/>
          <w:b w:val="0"/>
          <w:bCs w:val="0"/>
          <w:caps w:val="0"/>
          <w:noProof/>
          <w:kern w:val="2"/>
          <w:sz w:val="24"/>
          <w:szCs w:val="24"/>
          <w:lang w:eastAsia="tr-TR"/>
          <w14:ligatures w14:val="standardContextual"/>
        </w:rPr>
      </w:pPr>
      <w:r w:rsidRPr="001520A5">
        <w:rPr>
          <w:rFonts w:ascii="Tahoma" w:hAnsi="Tahoma" w:cs="Tahoma"/>
        </w:rPr>
        <w:fldChar w:fldCharType="begin"/>
      </w:r>
      <w:r w:rsidRPr="001520A5">
        <w:rPr>
          <w:rFonts w:ascii="Tahoma" w:hAnsi="Tahoma" w:cs="Tahoma"/>
        </w:rPr>
        <w:instrText xml:space="preserve"> TOC \o "1-1" \h \z \u </w:instrText>
      </w:r>
      <w:r w:rsidRPr="001520A5">
        <w:rPr>
          <w:rFonts w:ascii="Tahoma" w:hAnsi="Tahoma" w:cs="Tahoma"/>
        </w:rPr>
        <w:fldChar w:fldCharType="separate"/>
      </w:r>
      <w:hyperlink w:anchor="_Toc222709237" w:history="1">
        <w:r w:rsidR="00E73E2A" w:rsidRPr="006F3B31">
          <w:rPr>
            <w:rStyle w:val="Kpr"/>
            <w:rFonts w:ascii="Tahoma" w:hAnsi="Tahoma" w:cs="Tahoma"/>
            <w:noProof/>
          </w:rPr>
          <w:t>1.</w:t>
        </w:r>
        <w:r w:rsidR="00E73E2A">
          <w:rPr>
            <w:rFonts w:eastAsiaTheme="minorEastAsia" w:cstheme="minorBidi"/>
            <w:b w:val="0"/>
            <w:bCs w:val="0"/>
            <w:caps w:val="0"/>
            <w:noProof/>
            <w:kern w:val="2"/>
            <w:sz w:val="24"/>
            <w:szCs w:val="24"/>
            <w:lang w:eastAsia="tr-TR"/>
            <w14:ligatures w14:val="standardContextual"/>
          </w:rPr>
          <w:tab/>
        </w:r>
        <w:r w:rsidR="00E73E2A" w:rsidRPr="006F3B31">
          <w:rPr>
            <w:rStyle w:val="Kpr"/>
            <w:rFonts w:ascii="Tahoma" w:hAnsi="Tahoma" w:cs="Tahoma"/>
            <w:noProof/>
          </w:rPr>
          <w:t>AMAÇ</w:t>
        </w:r>
        <w:r w:rsidR="00E73E2A">
          <w:rPr>
            <w:noProof/>
            <w:webHidden/>
          </w:rPr>
          <w:tab/>
        </w:r>
        <w:r w:rsidR="00E73E2A">
          <w:rPr>
            <w:noProof/>
            <w:webHidden/>
          </w:rPr>
          <w:fldChar w:fldCharType="begin"/>
        </w:r>
        <w:r w:rsidR="00E73E2A">
          <w:rPr>
            <w:noProof/>
            <w:webHidden/>
          </w:rPr>
          <w:instrText xml:space="preserve"> PAGEREF _Toc222709237 \h </w:instrText>
        </w:r>
        <w:r w:rsidR="00E73E2A">
          <w:rPr>
            <w:noProof/>
            <w:webHidden/>
          </w:rPr>
        </w:r>
        <w:r w:rsidR="00E73E2A">
          <w:rPr>
            <w:noProof/>
            <w:webHidden/>
          </w:rPr>
          <w:fldChar w:fldCharType="separate"/>
        </w:r>
        <w:r w:rsidR="00E73E2A">
          <w:rPr>
            <w:noProof/>
            <w:webHidden/>
          </w:rPr>
          <w:t>2</w:t>
        </w:r>
        <w:r w:rsidR="00E73E2A">
          <w:rPr>
            <w:noProof/>
            <w:webHidden/>
          </w:rPr>
          <w:fldChar w:fldCharType="end"/>
        </w:r>
      </w:hyperlink>
    </w:p>
    <w:p w14:paraId="67797C03" w14:textId="5979C4FD" w:rsidR="00E73E2A" w:rsidRDefault="00E73E2A">
      <w:pPr>
        <w:pStyle w:val="T1"/>
        <w:rPr>
          <w:rFonts w:eastAsiaTheme="minorEastAsia" w:cstheme="minorBidi"/>
          <w:b w:val="0"/>
          <w:bCs w:val="0"/>
          <w:caps w:val="0"/>
          <w:noProof/>
          <w:kern w:val="2"/>
          <w:sz w:val="24"/>
          <w:szCs w:val="24"/>
          <w:lang w:eastAsia="tr-TR"/>
          <w14:ligatures w14:val="standardContextual"/>
        </w:rPr>
      </w:pPr>
      <w:hyperlink w:anchor="_Toc222709238" w:history="1">
        <w:r w:rsidRPr="006F3B31">
          <w:rPr>
            <w:rStyle w:val="Kpr"/>
            <w:rFonts w:ascii="Tahoma" w:hAnsi="Tahoma" w:cs="Tahoma"/>
            <w:noProof/>
          </w:rPr>
          <w:t>2.</w:t>
        </w:r>
        <w:r>
          <w:rPr>
            <w:rFonts w:eastAsiaTheme="minorEastAsia" w:cstheme="minorBidi"/>
            <w:b w:val="0"/>
            <w:bCs w:val="0"/>
            <w:caps w:val="0"/>
            <w:noProof/>
            <w:kern w:val="2"/>
            <w:sz w:val="24"/>
            <w:szCs w:val="24"/>
            <w:lang w:eastAsia="tr-TR"/>
            <w14:ligatures w14:val="standardContextual"/>
          </w:rPr>
          <w:tab/>
        </w:r>
        <w:r w:rsidRPr="006F3B31">
          <w:rPr>
            <w:rStyle w:val="Kpr"/>
            <w:rFonts w:ascii="Tahoma" w:hAnsi="Tahoma" w:cs="Tahoma"/>
            <w:noProof/>
          </w:rPr>
          <w:t>KAPSAM</w:t>
        </w:r>
        <w:r>
          <w:rPr>
            <w:noProof/>
            <w:webHidden/>
          </w:rPr>
          <w:tab/>
        </w:r>
        <w:r>
          <w:rPr>
            <w:noProof/>
            <w:webHidden/>
          </w:rPr>
          <w:fldChar w:fldCharType="begin"/>
        </w:r>
        <w:r>
          <w:rPr>
            <w:noProof/>
            <w:webHidden/>
          </w:rPr>
          <w:instrText xml:space="preserve"> PAGEREF _Toc222709238 \h </w:instrText>
        </w:r>
        <w:r>
          <w:rPr>
            <w:noProof/>
            <w:webHidden/>
          </w:rPr>
        </w:r>
        <w:r>
          <w:rPr>
            <w:noProof/>
            <w:webHidden/>
          </w:rPr>
          <w:fldChar w:fldCharType="separate"/>
        </w:r>
        <w:r>
          <w:rPr>
            <w:noProof/>
            <w:webHidden/>
          </w:rPr>
          <w:t>2</w:t>
        </w:r>
        <w:r>
          <w:rPr>
            <w:noProof/>
            <w:webHidden/>
          </w:rPr>
          <w:fldChar w:fldCharType="end"/>
        </w:r>
      </w:hyperlink>
    </w:p>
    <w:p w14:paraId="3A976AFD" w14:textId="68796B4F" w:rsidR="00E73E2A" w:rsidRDefault="00E73E2A">
      <w:pPr>
        <w:pStyle w:val="T1"/>
        <w:rPr>
          <w:rFonts w:eastAsiaTheme="minorEastAsia" w:cstheme="minorBidi"/>
          <w:b w:val="0"/>
          <w:bCs w:val="0"/>
          <w:caps w:val="0"/>
          <w:noProof/>
          <w:kern w:val="2"/>
          <w:sz w:val="24"/>
          <w:szCs w:val="24"/>
          <w:lang w:eastAsia="tr-TR"/>
          <w14:ligatures w14:val="standardContextual"/>
        </w:rPr>
      </w:pPr>
      <w:hyperlink w:anchor="_Toc222709239" w:history="1">
        <w:r w:rsidRPr="006F3B31">
          <w:rPr>
            <w:rStyle w:val="Kpr"/>
            <w:rFonts w:ascii="Tahoma" w:hAnsi="Tahoma" w:cs="Tahoma"/>
            <w:noProof/>
          </w:rPr>
          <w:t>3.</w:t>
        </w:r>
        <w:r>
          <w:rPr>
            <w:rFonts w:eastAsiaTheme="minorEastAsia" w:cstheme="minorBidi"/>
            <w:b w:val="0"/>
            <w:bCs w:val="0"/>
            <w:caps w:val="0"/>
            <w:noProof/>
            <w:kern w:val="2"/>
            <w:sz w:val="24"/>
            <w:szCs w:val="24"/>
            <w:lang w:eastAsia="tr-TR"/>
            <w14:ligatures w14:val="standardContextual"/>
          </w:rPr>
          <w:tab/>
        </w:r>
        <w:r w:rsidRPr="006F3B31">
          <w:rPr>
            <w:rStyle w:val="Kpr"/>
            <w:rFonts w:ascii="Tahoma" w:hAnsi="Tahoma" w:cs="Tahoma"/>
            <w:noProof/>
          </w:rPr>
          <w:t>DAYANAKLAR</w:t>
        </w:r>
        <w:r>
          <w:rPr>
            <w:noProof/>
            <w:webHidden/>
          </w:rPr>
          <w:tab/>
        </w:r>
        <w:r>
          <w:rPr>
            <w:noProof/>
            <w:webHidden/>
          </w:rPr>
          <w:fldChar w:fldCharType="begin"/>
        </w:r>
        <w:r>
          <w:rPr>
            <w:noProof/>
            <w:webHidden/>
          </w:rPr>
          <w:instrText xml:space="preserve"> PAGEREF _Toc222709239 \h </w:instrText>
        </w:r>
        <w:r>
          <w:rPr>
            <w:noProof/>
            <w:webHidden/>
          </w:rPr>
        </w:r>
        <w:r>
          <w:rPr>
            <w:noProof/>
            <w:webHidden/>
          </w:rPr>
          <w:fldChar w:fldCharType="separate"/>
        </w:r>
        <w:r>
          <w:rPr>
            <w:noProof/>
            <w:webHidden/>
          </w:rPr>
          <w:t>3</w:t>
        </w:r>
        <w:r>
          <w:rPr>
            <w:noProof/>
            <w:webHidden/>
          </w:rPr>
          <w:fldChar w:fldCharType="end"/>
        </w:r>
      </w:hyperlink>
    </w:p>
    <w:p w14:paraId="5DF034F7" w14:textId="1E034D81" w:rsidR="00E73E2A" w:rsidRDefault="00E73E2A">
      <w:pPr>
        <w:pStyle w:val="T1"/>
        <w:rPr>
          <w:rFonts w:eastAsiaTheme="minorEastAsia" w:cstheme="minorBidi"/>
          <w:b w:val="0"/>
          <w:bCs w:val="0"/>
          <w:caps w:val="0"/>
          <w:noProof/>
          <w:kern w:val="2"/>
          <w:sz w:val="24"/>
          <w:szCs w:val="24"/>
          <w:lang w:eastAsia="tr-TR"/>
          <w14:ligatures w14:val="standardContextual"/>
        </w:rPr>
      </w:pPr>
      <w:hyperlink w:anchor="_Toc222709240" w:history="1">
        <w:r w:rsidRPr="006F3B31">
          <w:rPr>
            <w:rStyle w:val="Kpr"/>
            <w:rFonts w:ascii="Tahoma" w:hAnsi="Tahoma" w:cs="Tahoma"/>
            <w:noProof/>
          </w:rPr>
          <w:t>4.</w:t>
        </w:r>
        <w:r>
          <w:rPr>
            <w:rFonts w:eastAsiaTheme="minorEastAsia" w:cstheme="minorBidi"/>
            <w:b w:val="0"/>
            <w:bCs w:val="0"/>
            <w:caps w:val="0"/>
            <w:noProof/>
            <w:kern w:val="2"/>
            <w:sz w:val="24"/>
            <w:szCs w:val="24"/>
            <w:lang w:eastAsia="tr-TR"/>
            <w14:ligatures w14:val="standardContextual"/>
          </w:rPr>
          <w:tab/>
        </w:r>
        <w:r w:rsidRPr="006F3B31">
          <w:rPr>
            <w:rStyle w:val="Kpr"/>
            <w:rFonts w:ascii="Tahoma" w:hAnsi="Tahoma" w:cs="Tahoma"/>
            <w:noProof/>
          </w:rPr>
          <w:t>TANIMLAR</w:t>
        </w:r>
        <w:r>
          <w:rPr>
            <w:noProof/>
            <w:webHidden/>
          </w:rPr>
          <w:tab/>
        </w:r>
        <w:r>
          <w:rPr>
            <w:noProof/>
            <w:webHidden/>
          </w:rPr>
          <w:fldChar w:fldCharType="begin"/>
        </w:r>
        <w:r>
          <w:rPr>
            <w:noProof/>
            <w:webHidden/>
          </w:rPr>
          <w:instrText xml:space="preserve"> PAGEREF _Toc222709240 \h </w:instrText>
        </w:r>
        <w:r>
          <w:rPr>
            <w:noProof/>
            <w:webHidden/>
          </w:rPr>
        </w:r>
        <w:r>
          <w:rPr>
            <w:noProof/>
            <w:webHidden/>
          </w:rPr>
          <w:fldChar w:fldCharType="separate"/>
        </w:r>
        <w:r>
          <w:rPr>
            <w:noProof/>
            <w:webHidden/>
          </w:rPr>
          <w:t>4</w:t>
        </w:r>
        <w:r>
          <w:rPr>
            <w:noProof/>
            <w:webHidden/>
          </w:rPr>
          <w:fldChar w:fldCharType="end"/>
        </w:r>
      </w:hyperlink>
    </w:p>
    <w:p w14:paraId="632CC564" w14:textId="2DB8B19C" w:rsidR="00E73E2A" w:rsidRDefault="00E73E2A">
      <w:pPr>
        <w:pStyle w:val="T1"/>
        <w:rPr>
          <w:rFonts w:eastAsiaTheme="minorEastAsia" w:cstheme="minorBidi"/>
          <w:b w:val="0"/>
          <w:bCs w:val="0"/>
          <w:caps w:val="0"/>
          <w:noProof/>
          <w:kern w:val="2"/>
          <w:sz w:val="24"/>
          <w:szCs w:val="24"/>
          <w:lang w:eastAsia="tr-TR"/>
          <w14:ligatures w14:val="standardContextual"/>
        </w:rPr>
      </w:pPr>
      <w:hyperlink w:anchor="_Toc222709241" w:history="1">
        <w:r w:rsidRPr="006F3B31">
          <w:rPr>
            <w:rStyle w:val="Kpr"/>
            <w:rFonts w:ascii="Tahoma" w:hAnsi="Tahoma" w:cs="Tahoma"/>
            <w:noProof/>
          </w:rPr>
          <w:t>5.</w:t>
        </w:r>
        <w:r>
          <w:rPr>
            <w:rFonts w:eastAsiaTheme="minorEastAsia" w:cstheme="minorBidi"/>
            <w:b w:val="0"/>
            <w:bCs w:val="0"/>
            <w:caps w:val="0"/>
            <w:noProof/>
            <w:kern w:val="2"/>
            <w:sz w:val="24"/>
            <w:szCs w:val="24"/>
            <w:lang w:eastAsia="tr-TR"/>
            <w14:ligatures w14:val="standardContextual"/>
          </w:rPr>
          <w:tab/>
        </w:r>
        <w:r w:rsidRPr="006F3B31">
          <w:rPr>
            <w:rStyle w:val="Kpr"/>
            <w:rFonts w:ascii="Tahoma" w:hAnsi="Tahoma" w:cs="Tahoma"/>
            <w:noProof/>
          </w:rPr>
          <w:t>SORUMLULUKLAR</w:t>
        </w:r>
        <w:r>
          <w:rPr>
            <w:noProof/>
            <w:webHidden/>
          </w:rPr>
          <w:tab/>
        </w:r>
        <w:r>
          <w:rPr>
            <w:noProof/>
            <w:webHidden/>
          </w:rPr>
          <w:fldChar w:fldCharType="begin"/>
        </w:r>
        <w:r>
          <w:rPr>
            <w:noProof/>
            <w:webHidden/>
          </w:rPr>
          <w:instrText xml:space="preserve"> PAGEREF _Toc222709241 \h </w:instrText>
        </w:r>
        <w:r>
          <w:rPr>
            <w:noProof/>
            <w:webHidden/>
          </w:rPr>
        </w:r>
        <w:r>
          <w:rPr>
            <w:noProof/>
            <w:webHidden/>
          </w:rPr>
          <w:fldChar w:fldCharType="separate"/>
        </w:r>
        <w:r>
          <w:rPr>
            <w:noProof/>
            <w:webHidden/>
          </w:rPr>
          <w:t>6</w:t>
        </w:r>
        <w:r>
          <w:rPr>
            <w:noProof/>
            <w:webHidden/>
          </w:rPr>
          <w:fldChar w:fldCharType="end"/>
        </w:r>
      </w:hyperlink>
    </w:p>
    <w:p w14:paraId="479D691D" w14:textId="26D7C6CD" w:rsidR="00E73E2A" w:rsidRDefault="00E73E2A">
      <w:pPr>
        <w:pStyle w:val="T1"/>
        <w:rPr>
          <w:rFonts w:eastAsiaTheme="minorEastAsia" w:cstheme="minorBidi"/>
          <w:b w:val="0"/>
          <w:bCs w:val="0"/>
          <w:caps w:val="0"/>
          <w:noProof/>
          <w:kern w:val="2"/>
          <w:sz w:val="24"/>
          <w:szCs w:val="24"/>
          <w:lang w:eastAsia="tr-TR"/>
          <w14:ligatures w14:val="standardContextual"/>
        </w:rPr>
      </w:pPr>
      <w:hyperlink w:anchor="_Toc222709242" w:history="1">
        <w:r w:rsidRPr="006F3B31">
          <w:rPr>
            <w:rStyle w:val="Kpr"/>
            <w:rFonts w:ascii="Tahoma" w:hAnsi="Tahoma" w:cs="Tahoma"/>
            <w:noProof/>
          </w:rPr>
          <w:t>6.</w:t>
        </w:r>
        <w:r>
          <w:rPr>
            <w:rFonts w:eastAsiaTheme="minorEastAsia" w:cstheme="minorBidi"/>
            <w:b w:val="0"/>
            <w:bCs w:val="0"/>
            <w:caps w:val="0"/>
            <w:noProof/>
            <w:kern w:val="2"/>
            <w:sz w:val="24"/>
            <w:szCs w:val="24"/>
            <w:lang w:eastAsia="tr-TR"/>
            <w14:ligatures w14:val="standardContextual"/>
          </w:rPr>
          <w:tab/>
        </w:r>
        <w:r w:rsidRPr="006F3B31">
          <w:rPr>
            <w:rStyle w:val="Kpr"/>
            <w:rFonts w:ascii="Tahoma" w:hAnsi="Tahoma" w:cs="Tahoma"/>
            <w:noProof/>
          </w:rPr>
          <w:t>UYGULAMA</w:t>
        </w:r>
        <w:r>
          <w:rPr>
            <w:noProof/>
            <w:webHidden/>
          </w:rPr>
          <w:tab/>
        </w:r>
        <w:r>
          <w:rPr>
            <w:noProof/>
            <w:webHidden/>
          </w:rPr>
          <w:fldChar w:fldCharType="begin"/>
        </w:r>
        <w:r>
          <w:rPr>
            <w:noProof/>
            <w:webHidden/>
          </w:rPr>
          <w:instrText xml:space="preserve"> PAGEREF _Toc222709242 \h </w:instrText>
        </w:r>
        <w:r>
          <w:rPr>
            <w:noProof/>
            <w:webHidden/>
          </w:rPr>
        </w:r>
        <w:r>
          <w:rPr>
            <w:noProof/>
            <w:webHidden/>
          </w:rPr>
          <w:fldChar w:fldCharType="separate"/>
        </w:r>
        <w:r>
          <w:rPr>
            <w:noProof/>
            <w:webHidden/>
          </w:rPr>
          <w:t>7</w:t>
        </w:r>
        <w:r>
          <w:rPr>
            <w:noProof/>
            <w:webHidden/>
          </w:rPr>
          <w:fldChar w:fldCharType="end"/>
        </w:r>
      </w:hyperlink>
    </w:p>
    <w:p w14:paraId="7CD66AED" w14:textId="72E48BC6" w:rsidR="00E73E2A" w:rsidRDefault="00E73E2A">
      <w:pPr>
        <w:pStyle w:val="T1"/>
        <w:rPr>
          <w:rFonts w:eastAsiaTheme="minorEastAsia" w:cstheme="minorBidi"/>
          <w:b w:val="0"/>
          <w:bCs w:val="0"/>
          <w:caps w:val="0"/>
          <w:noProof/>
          <w:kern w:val="2"/>
          <w:sz w:val="24"/>
          <w:szCs w:val="24"/>
          <w:lang w:eastAsia="tr-TR"/>
          <w14:ligatures w14:val="standardContextual"/>
        </w:rPr>
      </w:pPr>
      <w:hyperlink w:anchor="_Toc222709243" w:history="1">
        <w:r w:rsidRPr="006F3B31">
          <w:rPr>
            <w:rStyle w:val="Kpr"/>
            <w:rFonts w:ascii="Tahoma" w:hAnsi="Tahoma" w:cs="Tahoma"/>
            <w:noProof/>
          </w:rPr>
          <w:t>7.</w:t>
        </w:r>
        <w:r>
          <w:rPr>
            <w:rFonts w:eastAsiaTheme="minorEastAsia" w:cstheme="minorBidi"/>
            <w:b w:val="0"/>
            <w:bCs w:val="0"/>
            <w:caps w:val="0"/>
            <w:noProof/>
            <w:kern w:val="2"/>
            <w:sz w:val="24"/>
            <w:szCs w:val="24"/>
            <w:lang w:eastAsia="tr-TR"/>
            <w14:ligatures w14:val="standardContextual"/>
          </w:rPr>
          <w:tab/>
        </w:r>
        <w:r w:rsidRPr="006F3B31">
          <w:rPr>
            <w:rStyle w:val="Kpr"/>
            <w:rFonts w:ascii="Tahoma" w:hAnsi="Tahoma" w:cs="Tahoma"/>
            <w:noProof/>
          </w:rPr>
          <w:t>KAYITLAR, İZLENEBİLİRLİK VE GÖZDEN GEÇİRME</w:t>
        </w:r>
        <w:r>
          <w:rPr>
            <w:noProof/>
            <w:webHidden/>
          </w:rPr>
          <w:tab/>
        </w:r>
        <w:r>
          <w:rPr>
            <w:noProof/>
            <w:webHidden/>
          </w:rPr>
          <w:fldChar w:fldCharType="begin"/>
        </w:r>
        <w:r>
          <w:rPr>
            <w:noProof/>
            <w:webHidden/>
          </w:rPr>
          <w:instrText xml:space="preserve"> PAGEREF _Toc222709243 \h </w:instrText>
        </w:r>
        <w:r>
          <w:rPr>
            <w:noProof/>
            <w:webHidden/>
          </w:rPr>
        </w:r>
        <w:r>
          <w:rPr>
            <w:noProof/>
            <w:webHidden/>
          </w:rPr>
          <w:fldChar w:fldCharType="separate"/>
        </w:r>
        <w:r>
          <w:rPr>
            <w:noProof/>
            <w:webHidden/>
          </w:rPr>
          <w:t>51</w:t>
        </w:r>
        <w:r>
          <w:rPr>
            <w:noProof/>
            <w:webHidden/>
          </w:rPr>
          <w:fldChar w:fldCharType="end"/>
        </w:r>
      </w:hyperlink>
    </w:p>
    <w:p w14:paraId="48D10DCB" w14:textId="72645D87" w:rsidR="00E73E2A" w:rsidRDefault="00E73E2A">
      <w:pPr>
        <w:pStyle w:val="T1"/>
        <w:rPr>
          <w:rFonts w:eastAsiaTheme="minorEastAsia" w:cstheme="minorBidi"/>
          <w:b w:val="0"/>
          <w:bCs w:val="0"/>
          <w:caps w:val="0"/>
          <w:noProof/>
          <w:kern w:val="2"/>
          <w:sz w:val="24"/>
          <w:szCs w:val="24"/>
          <w:lang w:eastAsia="tr-TR"/>
          <w14:ligatures w14:val="standardContextual"/>
        </w:rPr>
      </w:pPr>
      <w:hyperlink w:anchor="_Toc222709244" w:history="1">
        <w:r w:rsidRPr="006F3B31">
          <w:rPr>
            <w:rStyle w:val="Kpr"/>
            <w:rFonts w:ascii="Tahoma" w:hAnsi="Tahoma" w:cs="Tahoma"/>
            <w:noProof/>
          </w:rPr>
          <w:t>8.</w:t>
        </w:r>
        <w:r>
          <w:rPr>
            <w:rFonts w:eastAsiaTheme="minorEastAsia" w:cstheme="minorBidi"/>
            <w:b w:val="0"/>
            <w:bCs w:val="0"/>
            <w:caps w:val="0"/>
            <w:noProof/>
            <w:kern w:val="2"/>
            <w:sz w:val="24"/>
            <w:szCs w:val="24"/>
            <w:lang w:eastAsia="tr-TR"/>
            <w14:ligatures w14:val="standardContextual"/>
          </w:rPr>
          <w:tab/>
        </w:r>
        <w:r w:rsidRPr="006F3B31">
          <w:rPr>
            <w:rStyle w:val="Kpr"/>
            <w:rFonts w:ascii="Tahoma" w:hAnsi="Tahoma" w:cs="Tahoma"/>
            <w:noProof/>
          </w:rPr>
          <w:t>YÜRÜRLÜK</w:t>
        </w:r>
        <w:r>
          <w:rPr>
            <w:noProof/>
            <w:webHidden/>
          </w:rPr>
          <w:tab/>
        </w:r>
        <w:r>
          <w:rPr>
            <w:noProof/>
            <w:webHidden/>
          </w:rPr>
          <w:fldChar w:fldCharType="begin"/>
        </w:r>
        <w:r>
          <w:rPr>
            <w:noProof/>
            <w:webHidden/>
          </w:rPr>
          <w:instrText xml:space="preserve"> PAGEREF _Toc222709244 \h </w:instrText>
        </w:r>
        <w:r>
          <w:rPr>
            <w:noProof/>
            <w:webHidden/>
          </w:rPr>
        </w:r>
        <w:r>
          <w:rPr>
            <w:noProof/>
            <w:webHidden/>
          </w:rPr>
          <w:fldChar w:fldCharType="separate"/>
        </w:r>
        <w:r>
          <w:rPr>
            <w:noProof/>
            <w:webHidden/>
          </w:rPr>
          <w:t>51</w:t>
        </w:r>
        <w:r>
          <w:rPr>
            <w:noProof/>
            <w:webHidden/>
          </w:rPr>
          <w:fldChar w:fldCharType="end"/>
        </w:r>
      </w:hyperlink>
    </w:p>
    <w:p w14:paraId="1273BC95" w14:textId="170AFCCA" w:rsidR="0083352C" w:rsidRPr="001520A5" w:rsidRDefault="00195171" w:rsidP="001520A5">
      <w:pPr>
        <w:ind w:hanging="11"/>
        <w:rPr>
          <w:rFonts w:ascii="Tahoma" w:hAnsi="Tahoma" w:cs="Tahoma"/>
        </w:rPr>
      </w:pPr>
      <w:r w:rsidRPr="001520A5">
        <w:rPr>
          <w:rFonts w:ascii="Tahoma" w:hAnsi="Tahoma" w:cs="Tahoma"/>
        </w:rPr>
        <w:fldChar w:fldCharType="end"/>
      </w:r>
    </w:p>
    <w:p w14:paraId="66BF3D49" w14:textId="77777777" w:rsidR="0083352C" w:rsidRPr="001520A5" w:rsidRDefault="0083352C" w:rsidP="001520A5">
      <w:pPr>
        <w:rPr>
          <w:rFonts w:ascii="Tahoma" w:hAnsi="Tahoma" w:cs="Tahoma"/>
        </w:rPr>
      </w:pPr>
      <w:r w:rsidRPr="001520A5">
        <w:rPr>
          <w:rFonts w:ascii="Tahoma" w:hAnsi="Tahoma" w:cs="Tahoma"/>
        </w:rPr>
        <w:br w:type="page"/>
      </w:r>
    </w:p>
    <w:p w14:paraId="12C49223" w14:textId="77777777" w:rsidR="00195171" w:rsidRPr="001520A5" w:rsidRDefault="00195171" w:rsidP="001520A5">
      <w:pPr>
        <w:rPr>
          <w:rFonts w:ascii="Tahoma" w:hAnsi="Tahoma" w:cs="Tahoma"/>
        </w:rPr>
      </w:pPr>
    </w:p>
    <w:p w14:paraId="0F3321FA" w14:textId="4FA5BB83" w:rsidR="003F5910" w:rsidRPr="003F5910" w:rsidRDefault="00B02569" w:rsidP="003F5910">
      <w:pPr>
        <w:pStyle w:val="Balk1"/>
        <w:numPr>
          <w:ilvl w:val="0"/>
          <w:numId w:val="41"/>
        </w:numPr>
        <w:spacing w:before="0" w:after="240"/>
        <w:ind w:left="426" w:hanging="426"/>
        <w:rPr>
          <w:rFonts w:ascii="Tahoma" w:hAnsi="Tahoma" w:cs="Tahoma"/>
          <w:b/>
          <w:bCs/>
          <w:color w:val="auto"/>
          <w:sz w:val="22"/>
          <w:szCs w:val="22"/>
        </w:rPr>
      </w:pPr>
      <w:bookmarkStart w:id="0" w:name="_Toc222709237"/>
      <w:r w:rsidRPr="003F5910">
        <w:rPr>
          <w:rFonts w:ascii="Tahoma" w:hAnsi="Tahoma" w:cs="Tahoma"/>
          <w:b/>
          <w:bCs/>
          <w:color w:val="auto"/>
          <w:sz w:val="22"/>
          <w:szCs w:val="22"/>
        </w:rPr>
        <w:t>AMAÇ</w:t>
      </w:r>
      <w:bookmarkEnd w:id="0"/>
    </w:p>
    <w:p w14:paraId="16E00819" w14:textId="44A2071C" w:rsidR="004A284F" w:rsidRPr="004A284F" w:rsidRDefault="004A284F" w:rsidP="004A284F">
      <w:pPr>
        <w:pStyle w:val="NormalWeb"/>
        <w:rPr>
          <w:rFonts w:ascii="Tahoma" w:hAnsi="Tahoma" w:cs="Tahoma"/>
          <w:sz w:val="20"/>
          <w:szCs w:val="20"/>
        </w:rPr>
      </w:pPr>
      <w:r w:rsidRPr="004A284F">
        <w:rPr>
          <w:rFonts w:ascii="Tahoma" w:hAnsi="Tahoma" w:cs="Tahoma"/>
          <w:sz w:val="20"/>
          <w:szCs w:val="20"/>
        </w:rPr>
        <w:t xml:space="preserve">Bu prosedürün amacı; NAVİGA Uluslararası Belgelendirme ve Eğitim Hizmetleri Ltd. Şti. tarafından yürütülen yönetim sistemi belgelendirme faaliyetlerinde, ISO/IEC 17021-1:2015 Madde 9 “Proses Gereklilikleri” kapsamında başvuru, planlama, </w:t>
      </w:r>
      <w:r w:rsidR="00125125">
        <w:rPr>
          <w:rFonts w:ascii="Tahoma" w:hAnsi="Tahoma" w:cs="Tahoma"/>
          <w:sz w:val="20"/>
          <w:szCs w:val="20"/>
        </w:rPr>
        <w:t>tetkik</w:t>
      </w:r>
      <w:r w:rsidRPr="004A284F">
        <w:rPr>
          <w:rFonts w:ascii="Tahoma" w:hAnsi="Tahoma" w:cs="Tahoma"/>
          <w:sz w:val="20"/>
          <w:szCs w:val="20"/>
        </w:rPr>
        <w:t>, belgelendirme kararı, gözetim, yeniden belgelendirme, transfer, şikayet ve itiraz süreçlerinin tutarlı, tarafsız, izlenebilir ve akreditasyon şartlarına uygun şekilde yürütülmesini sağlamaktır.</w:t>
      </w:r>
    </w:p>
    <w:p w14:paraId="2BA36FC4" w14:textId="77777777" w:rsidR="004A284F" w:rsidRPr="004A284F" w:rsidRDefault="004A284F" w:rsidP="004A284F">
      <w:pPr>
        <w:pStyle w:val="NormalWeb"/>
        <w:rPr>
          <w:rFonts w:ascii="Tahoma" w:hAnsi="Tahoma" w:cs="Tahoma"/>
          <w:sz w:val="20"/>
          <w:szCs w:val="20"/>
        </w:rPr>
      </w:pPr>
      <w:r w:rsidRPr="004A284F">
        <w:rPr>
          <w:rFonts w:ascii="Tahoma" w:hAnsi="Tahoma" w:cs="Tahoma"/>
          <w:sz w:val="20"/>
          <w:szCs w:val="20"/>
        </w:rPr>
        <w:t>Bu prosedür ile;</w:t>
      </w:r>
    </w:p>
    <w:p w14:paraId="29D02F50" w14:textId="77777777" w:rsidR="004A284F" w:rsidRDefault="004A284F" w:rsidP="004A284F">
      <w:pPr>
        <w:pStyle w:val="NormalWeb"/>
        <w:numPr>
          <w:ilvl w:val="0"/>
          <w:numId w:val="415"/>
        </w:numPr>
        <w:rPr>
          <w:rFonts w:ascii="Tahoma" w:hAnsi="Tahoma" w:cs="Tahoma"/>
          <w:sz w:val="20"/>
          <w:szCs w:val="20"/>
        </w:rPr>
      </w:pPr>
      <w:r w:rsidRPr="004A284F">
        <w:rPr>
          <w:rFonts w:ascii="Tahoma" w:hAnsi="Tahoma" w:cs="Tahoma"/>
          <w:sz w:val="20"/>
          <w:szCs w:val="20"/>
        </w:rPr>
        <w:t>Belgelendirme başvurularının alınması ve gözden geçirilmesi,</w:t>
      </w:r>
    </w:p>
    <w:p w14:paraId="275D4500" w14:textId="34D62F57" w:rsidR="004A284F" w:rsidRDefault="00125125" w:rsidP="004A284F">
      <w:pPr>
        <w:pStyle w:val="NormalWeb"/>
        <w:numPr>
          <w:ilvl w:val="0"/>
          <w:numId w:val="415"/>
        </w:numPr>
        <w:rPr>
          <w:rFonts w:ascii="Tahoma" w:hAnsi="Tahoma" w:cs="Tahoma"/>
          <w:sz w:val="20"/>
          <w:szCs w:val="20"/>
        </w:rPr>
      </w:pPr>
      <w:r>
        <w:rPr>
          <w:rFonts w:ascii="Tahoma" w:hAnsi="Tahoma" w:cs="Tahoma"/>
          <w:sz w:val="20"/>
          <w:szCs w:val="20"/>
        </w:rPr>
        <w:t>Tetkik</w:t>
      </w:r>
      <w:r w:rsidR="004A284F" w:rsidRPr="004A284F">
        <w:rPr>
          <w:rFonts w:ascii="Tahoma" w:hAnsi="Tahoma" w:cs="Tahoma"/>
          <w:sz w:val="20"/>
          <w:szCs w:val="20"/>
        </w:rPr>
        <w:t xml:space="preserve"> programının oluşturulması ve </w:t>
      </w:r>
      <w:r>
        <w:rPr>
          <w:rFonts w:ascii="Tahoma" w:hAnsi="Tahoma" w:cs="Tahoma"/>
          <w:sz w:val="20"/>
          <w:szCs w:val="20"/>
        </w:rPr>
        <w:t>tetkik</w:t>
      </w:r>
      <w:r w:rsidR="004A284F" w:rsidRPr="004A284F">
        <w:rPr>
          <w:rFonts w:ascii="Tahoma" w:hAnsi="Tahoma" w:cs="Tahoma"/>
          <w:sz w:val="20"/>
          <w:szCs w:val="20"/>
        </w:rPr>
        <w:t xml:space="preserve"> planlamasının yapılması,</w:t>
      </w:r>
    </w:p>
    <w:p w14:paraId="33ADAC63" w14:textId="75525068" w:rsidR="004A284F" w:rsidRDefault="004A284F" w:rsidP="004A284F">
      <w:pPr>
        <w:pStyle w:val="NormalWeb"/>
        <w:numPr>
          <w:ilvl w:val="0"/>
          <w:numId w:val="415"/>
        </w:numPr>
        <w:rPr>
          <w:rFonts w:ascii="Tahoma" w:hAnsi="Tahoma" w:cs="Tahoma"/>
          <w:sz w:val="20"/>
          <w:szCs w:val="20"/>
        </w:rPr>
      </w:pPr>
      <w:r w:rsidRPr="004A284F">
        <w:rPr>
          <w:rFonts w:ascii="Tahoma" w:hAnsi="Tahoma" w:cs="Tahoma"/>
          <w:sz w:val="20"/>
          <w:szCs w:val="20"/>
        </w:rPr>
        <w:t xml:space="preserve">Aşama 1 ve Aşama 2 </w:t>
      </w:r>
      <w:r w:rsidR="00125125">
        <w:rPr>
          <w:rFonts w:ascii="Tahoma" w:hAnsi="Tahoma" w:cs="Tahoma"/>
          <w:sz w:val="20"/>
          <w:szCs w:val="20"/>
        </w:rPr>
        <w:t>tetkik</w:t>
      </w:r>
      <w:r w:rsidRPr="004A284F">
        <w:rPr>
          <w:rFonts w:ascii="Tahoma" w:hAnsi="Tahoma" w:cs="Tahoma"/>
          <w:sz w:val="20"/>
          <w:szCs w:val="20"/>
        </w:rPr>
        <w:t>lerinin yürütülmesi,</w:t>
      </w:r>
    </w:p>
    <w:p w14:paraId="59E21C82" w14:textId="18860BC9" w:rsidR="004A284F" w:rsidRDefault="00125125" w:rsidP="004A284F">
      <w:pPr>
        <w:pStyle w:val="NormalWeb"/>
        <w:numPr>
          <w:ilvl w:val="0"/>
          <w:numId w:val="415"/>
        </w:numPr>
        <w:rPr>
          <w:rFonts w:ascii="Tahoma" w:hAnsi="Tahoma" w:cs="Tahoma"/>
          <w:sz w:val="20"/>
          <w:szCs w:val="20"/>
        </w:rPr>
      </w:pPr>
      <w:r>
        <w:rPr>
          <w:rFonts w:ascii="Tahoma" w:hAnsi="Tahoma" w:cs="Tahoma"/>
          <w:sz w:val="20"/>
          <w:szCs w:val="20"/>
        </w:rPr>
        <w:t>Tetkik</w:t>
      </w:r>
      <w:r w:rsidR="004A284F" w:rsidRPr="004A284F">
        <w:rPr>
          <w:rFonts w:ascii="Tahoma" w:hAnsi="Tahoma" w:cs="Tahoma"/>
          <w:sz w:val="20"/>
          <w:szCs w:val="20"/>
        </w:rPr>
        <w:t xml:space="preserve"> bulgularının raporlanması ve belgelendirme kararının verilmesi,</w:t>
      </w:r>
    </w:p>
    <w:p w14:paraId="2A033BCA" w14:textId="77777777" w:rsidR="004A284F" w:rsidRDefault="004A284F" w:rsidP="004A284F">
      <w:pPr>
        <w:pStyle w:val="NormalWeb"/>
        <w:numPr>
          <w:ilvl w:val="0"/>
          <w:numId w:val="415"/>
        </w:numPr>
        <w:rPr>
          <w:rFonts w:ascii="Tahoma" w:hAnsi="Tahoma" w:cs="Tahoma"/>
          <w:sz w:val="20"/>
          <w:szCs w:val="20"/>
        </w:rPr>
      </w:pPr>
      <w:r w:rsidRPr="004A284F">
        <w:rPr>
          <w:rFonts w:ascii="Tahoma" w:hAnsi="Tahoma" w:cs="Tahoma"/>
          <w:sz w:val="20"/>
          <w:szCs w:val="20"/>
        </w:rPr>
        <w:t>Gözetim ve yeniden belgelendirme faaliyetlerinin sürdürülmesi,</w:t>
      </w:r>
    </w:p>
    <w:p w14:paraId="167C54C4" w14:textId="453E27E6" w:rsidR="004A284F" w:rsidRDefault="004A284F" w:rsidP="004A284F">
      <w:pPr>
        <w:pStyle w:val="NormalWeb"/>
        <w:numPr>
          <w:ilvl w:val="0"/>
          <w:numId w:val="415"/>
        </w:numPr>
        <w:rPr>
          <w:rFonts w:ascii="Tahoma" w:hAnsi="Tahoma" w:cs="Tahoma"/>
          <w:sz w:val="20"/>
          <w:szCs w:val="20"/>
        </w:rPr>
      </w:pPr>
      <w:r w:rsidRPr="004A284F">
        <w:rPr>
          <w:rFonts w:ascii="Tahoma" w:hAnsi="Tahoma" w:cs="Tahoma"/>
          <w:sz w:val="20"/>
          <w:szCs w:val="20"/>
        </w:rPr>
        <w:t xml:space="preserve">Çok sahalı kuruluşlar, transfer belgelendirme ve uzaktan </w:t>
      </w:r>
      <w:r w:rsidR="00125125">
        <w:rPr>
          <w:rFonts w:ascii="Tahoma" w:hAnsi="Tahoma" w:cs="Tahoma"/>
          <w:sz w:val="20"/>
          <w:szCs w:val="20"/>
        </w:rPr>
        <w:t>tetkik</w:t>
      </w:r>
      <w:r w:rsidRPr="004A284F">
        <w:rPr>
          <w:rFonts w:ascii="Tahoma" w:hAnsi="Tahoma" w:cs="Tahoma"/>
          <w:sz w:val="20"/>
          <w:szCs w:val="20"/>
        </w:rPr>
        <w:t xml:space="preserve"> uygulamalarında izlenecek yöntemlerin belirlenmesi,</w:t>
      </w:r>
    </w:p>
    <w:p w14:paraId="0B01DFD7" w14:textId="77777777" w:rsidR="004A284F" w:rsidRDefault="004A284F" w:rsidP="004A284F">
      <w:pPr>
        <w:pStyle w:val="NormalWeb"/>
        <w:numPr>
          <w:ilvl w:val="0"/>
          <w:numId w:val="415"/>
        </w:numPr>
        <w:rPr>
          <w:rFonts w:ascii="Tahoma" w:hAnsi="Tahoma" w:cs="Tahoma"/>
          <w:sz w:val="20"/>
          <w:szCs w:val="20"/>
        </w:rPr>
      </w:pPr>
      <w:r w:rsidRPr="004A284F">
        <w:rPr>
          <w:rFonts w:ascii="Tahoma" w:hAnsi="Tahoma" w:cs="Tahoma"/>
          <w:sz w:val="20"/>
          <w:szCs w:val="20"/>
        </w:rPr>
        <w:t>Şikayet ve itirazların yönetilmesi,</w:t>
      </w:r>
    </w:p>
    <w:p w14:paraId="38036D06" w14:textId="35A80CDA" w:rsidR="004A284F" w:rsidRPr="004A284F" w:rsidRDefault="004A284F" w:rsidP="004A284F">
      <w:pPr>
        <w:pStyle w:val="NormalWeb"/>
        <w:numPr>
          <w:ilvl w:val="0"/>
          <w:numId w:val="415"/>
        </w:numPr>
        <w:rPr>
          <w:rFonts w:ascii="Tahoma" w:hAnsi="Tahoma" w:cs="Tahoma"/>
          <w:sz w:val="20"/>
          <w:szCs w:val="20"/>
        </w:rPr>
      </w:pPr>
      <w:r w:rsidRPr="004A284F">
        <w:rPr>
          <w:rFonts w:ascii="Tahoma" w:hAnsi="Tahoma" w:cs="Tahoma"/>
          <w:sz w:val="20"/>
          <w:szCs w:val="20"/>
        </w:rPr>
        <w:t>Müşteri kayıtlarının muhafazası ve IAF veri tabanı yükümlülüklerinin karşılanması</w:t>
      </w:r>
    </w:p>
    <w:p w14:paraId="767A4935" w14:textId="77777777" w:rsidR="004A284F" w:rsidRDefault="004A284F" w:rsidP="004A284F">
      <w:pPr>
        <w:pStyle w:val="NormalWeb"/>
        <w:rPr>
          <w:rFonts w:ascii="Tahoma" w:hAnsi="Tahoma" w:cs="Tahoma"/>
          <w:sz w:val="20"/>
          <w:szCs w:val="20"/>
        </w:rPr>
      </w:pPr>
      <w:proofErr w:type="gramStart"/>
      <w:r w:rsidRPr="004A284F">
        <w:rPr>
          <w:rFonts w:ascii="Tahoma" w:hAnsi="Tahoma" w:cs="Tahoma"/>
          <w:sz w:val="20"/>
          <w:szCs w:val="20"/>
        </w:rPr>
        <w:t>amaçlanmaktadır</w:t>
      </w:r>
      <w:proofErr w:type="gramEnd"/>
      <w:r w:rsidRPr="004A284F">
        <w:rPr>
          <w:rFonts w:ascii="Tahoma" w:hAnsi="Tahoma" w:cs="Tahoma"/>
          <w:sz w:val="20"/>
          <w:szCs w:val="20"/>
        </w:rPr>
        <w:t>.</w:t>
      </w:r>
    </w:p>
    <w:p w14:paraId="16B8B754" w14:textId="62794C47" w:rsidR="00502B3E" w:rsidRPr="004A284F" w:rsidRDefault="00502B3E" w:rsidP="004A284F">
      <w:pPr>
        <w:pStyle w:val="NormalWeb"/>
        <w:rPr>
          <w:rFonts w:ascii="Tahoma" w:hAnsi="Tahoma" w:cs="Tahoma"/>
          <w:sz w:val="20"/>
          <w:szCs w:val="20"/>
        </w:rPr>
      </w:pPr>
      <w:r w:rsidRPr="00502B3E">
        <w:rPr>
          <w:rFonts w:ascii="Tahoma" w:hAnsi="Tahoma" w:cs="Tahoma"/>
          <w:sz w:val="20"/>
          <w:szCs w:val="20"/>
        </w:rPr>
        <w:t xml:space="preserve">Bu prosedür ISO/IEC 17021-1 esas alınarak hazırlanmış olup, özel </w:t>
      </w:r>
      <w:proofErr w:type="spellStart"/>
      <w:r w:rsidRPr="00502B3E">
        <w:rPr>
          <w:rFonts w:ascii="Tahoma" w:hAnsi="Tahoma" w:cs="Tahoma"/>
          <w:sz w:val="20"/>
          <w:szCs w:val="20"/>
        </w:rPr>
        <w:t>standardlara</w:t>
      </w:r>
      <w:proofErr w:type="spellEnd"/>
      <w:r w:rsidRPr="00502B3E">
        <w:rPr>
          <w:rFonts w:ascii="Tahoma" w:hAnsi="Tahoma" w:cs="Tahoma"/>
          <w:sz w:val="20"/>
          <w:szCs w:val="20"/>
        </w:rPr>
        <w:t xml:space="preserve"> ilişkin ilave şartlar ilgili ek bölümlerde ayrıca tanımlanmıştır.</w:t>
      </w:r>
    </w:p>
    <w:p w14:paraId="02427A9F" w14:textId="07B2B0BA" w:rsidR="00B02569" w:rsidRPr="003F5910" w:rsidRDefault="0020277C" w:rsidP="003F5910">
      <w:pPr>
        <w:pStyle w:val="Balk1"/>
        <w:numPr>
          <w:ilvl w:val="0"/>
          <w:numId w:val="41"/>
        </w:numPr>
        <w:spacing w:before="0" w:after="240"/>
        <w:ind w:left="426" w:hanging="426"/>
        <w:rPr>
          <w:rFonts w:ascii="Tahoma" w:hAnsi="Tahoma" w:cs="Tahoma"/>
          <w:b/>
          <w:bCs/>
          <w:color w:val="auto"/>
          <w:sz w:val="22"/>
          <w:szCs w:val="22"/>
        </w:rPr>
      </w:pPr>
      <w:bookmarkStart w:id="1" w:name="_Toc222709238"/>
      <w:r w:rsidRPr="003F5910">
        <w:rPr>
          <w:rFonts w:ascii="Tahoma" w:hAnsi="Tahoma" w:cs="Tahoma"/>
          <w:b/>
          <w:bCs/>
          <w:color w:val="auto"/>
          <w:sz w:val="22"/>
          <w:szCs w:val="22"/>
        </w:rPr>
        <w:t>KAPSAM</w:t>
      </w:r>
      <w:bookmarkEnd w:id="1"/>
    </w:p>
    <w:p w14:paraId="4B6C8E8B" w14:textId="2A8EF65F" w:rsidR="00D11986" w:rsidRPr="00D11986" w:rsidRDefault="00D11986" w:rsidP="00D11986">
      <w:pPr>
        <w:pStyle w:val="NormalWeb"/>
        <w:rPr>
          <w:rFonts w:ascii="Tahoma" w:hAnsi="Tahoma" w:cs="Tahoma"/>
          <w:sz w:val="20"/>
          <w:szCs w:val="20"/>
        </w:rPr>
      </w:pPr>
      <w:r w:rsidRPr="00D11986">
        <w:rPr>
          <w:rFonts w:ascii="Tahoma" w:hAnsi="Tahoma" w:cs="Tahoma"/>
          <w:sz w:val="20"/>
          <w:szCs w:val="20"/>
        </w:rPr>
        <w:t xml:space="preserve">Bu prosedür; NAVİGA Uluslararası Belgelendirme ve Eğitim Hizmetleri Ltd. Şti. tarafından ISO/IEC 17021-1:2015 kapsamında yürütülen yönetim sistemi belgelendirme faaliyetlerinde, belgelendirme prosesinin (başvuru, planlama, </w:t>
      </w:r>
      <w:r w:rsidR="00125125">
        <w:rPr>
          <w:rFonts w:ascii="Tahoma" w:hAnsi="Tahoma" w:cs="Tahoma"/>
          <w:sz w:val="20"/>
          <w:szCs w:val="20"/>
        </w:rPr>
        <w:t>tetkik</w:t>
      </w:r>
      <w:r w:rsidRPr="00D11986">
        <w:rPr>
          <w:rFonts w:ascii="Tahoma" w:hAnsi="Tahoma" w:cs="Tahoma"/>
          <w:sz w:val="20"/>
          <w:szCs w:val="20"/>
        </w:rPr>
        <w:t>, belgelendirme kararı, gözetim, yeniden belgelendirme, kapsam değişikliği, transfer, şikayet/itiraz ve kayıtların yönetimi) yürütülmesine ilişkin esasları kapsar.</w:t>
      </w:r>
    </w:p>
    <w:p w14:paraId="1EA53A26" w14:textId="77777777" w:rsidR="00D11986" w:rsidRPr="00D11986" w:rsidRDefault="00D11986" w:rsidP="00D11986">
      <w:pPr>
        <w:pStyle w:val="NormalWeb"/>
        <w:rPr>
          <w:rFonts w:ascii="Tahoma" w:hAnsi="Tahoma" w:cs="Tahoma"/>
          <w:sz w:val="20"/>
          <w:szCs w:val="20"/>
        </w:rPr>
      </w:pPr>
      <w:r w:rsidRPr="00D11986">
        <w:rPr>
          <w:rFonts w:ascii="Tahoma" w:hAnsi="Tahoma" w:cs="Tahoma"/>
          <w:sz w:val="20"/>
          <w:szCs w:val="20"/>
        </w:rPr>
        <w:t>Bu kapsamda prosedür;</w:t>
      </w:r>
    </w:p>
    <w:p w14:paraId="43B47A81" w14:textId="7906F2E2" w:rsidR="00D11986" w:rsidRPr="00D11986" w:rsidRDefault="00D11986" w:rsidP="00D11986">
      <w:pPr>
        <w:pStyle w:val="NormalWeb"/>
        <w:numPr>
          <w:ilvl w:val="0"/>
          <w:numId w:val="416"/>
        </w:numPr>
        <w:rPr>
          <w:rFonts w:ascii="Tahoma" w:hAnsi="Tahoma" w:cs="Tahoma"/>
          <w:sz w:val="20"/>
          <w:szCs w:val="20"/>
        </w:rPr>
      </w:pPr>
      <w:r w:rsidRPr="00D11986">
        <w:rPr>
          <w:rFonts w:ascii="Tahoma" w:hAnsi="Tahoma" w:cs="Tahoma"/>
          <w:sz w:val="20"/>
          <w:szCs w:val="20"/>
        </w:rPr>
        <w:t xml:space="preserve">İlk belgelendirme (Aşama 1 ve Aşama 2), gözetim, yeniden belgelendirme, kapsam değişikliği, özel </w:t>
      </w:r>
      <w:r w:rsidR="00125125">
        <w:rPr>
          <w:rFonts w:ascii="Tahoma" w:hAnsi="Tahoma" w:cs="Tahoma"/>
          <w:sz w:val="20"/>
          <w:szCs w:val="20"/>
        </w:rPr>
        <w:t>tetkik</w:t>
      </w:r>
      <w:r w:rsidRPr="00D11986">
        <w:rPr>
          <w:rFonts w:ascii="Tahoma" w:hAnsi="Tahoma" w:cs="Tahoma"/>
          <w:sz w:val="20"/>
          <w:szCs w:val="20"/>
        </w:rPr>
        <w:t>ler ve transfer belgelendirme süreçlerinde uygulanacak yöntemleri,</w:t>
      </w:r>
    </w:p>
    <w:p w14:paraId="7DCC7143" w14:textId="4F892297" w:rsidR="00D11986" w:rsidRPr="00D11986" w:rsidRDefault="00D11986" w:rsidP="00D11986">
      <w:pPr>
        <w:pStyle w:val="NormalWeb"/>
        <w:numPr>
          <w:ilvl w:val="0"/>
          <w:numId w:val="416"/>
        </w:numPr>
        <w:rPr>
          <w:rFonts w:ascii="Tahoma" w:hAnsi="Tahoma" w:cs="Tahoma"/>
          <w:sz w:val="20"/>
          <w:szCs w:val="20"/>
        </w:rPr>
      </w:pPr>
      <w:r w:rsidRPr="00D11986">
        <w:rPr>
          <w:rFonts w:ascii="Tahoma" w:hAnsi="Tahoma" w:cs="Tahoma"/>
          <w:sz w:val="20"/>
          <w:szCs w:val="20"/>
        </w:rPr>
        <w:t>Tek standartlı ve entegre/</w:t>
      </w:r>
      <w:proofErr w:type="spellStart"/>
      <w:r w:rsidRPr="00D11986">
        <w:rPr>
          <w:rFonts w:ascii="Tahoma" w:hAnsi="Tahoma" w:cs="Tahoma"/>
          <w:sz w:val="20"/>
          <w:szCs w:val="20"/>
        </w:rPr>
        <w:t>combined</w:t>
      </w:r>
      <w:proofErr w:type="spellEnd"/>
      <w:r w:rsidRPr="00D11986">
        <w:rPr>
          <w:rFonts w:ascii="Tahoma" w:hAnsi="Tahoma" w:cs="Tahoma"/>
          <w:sz w:val="20"/>
          <w:szCs w:val="20"/>
        </w:rPr>
        <w:t xml:space="preserve"> </w:t>
      </w:r>
      <w:r w:rsidR="00125125">
        <w:rPr>
          <w:rFonts w:ascii="Tahoma" w:hAnsi="Tahoma" w:cs="Tahoma"/>
          <w:sz w:val="20"/>
          <w:szCs w:val="20"/>
        </w:rPr>
        <w:t>tetkik</w:t>
      </w:r>
      <w:r w:rsidRPr="00D11986">
        <w:rPr>
          <w:rFonts w:ascii="Tahoma" w:hAnsi="Tahoma" w:cs="Tahoma"/>
          <w:sz w:val="20"/>
          <w:szCs w:val="20"/>
        </w:rPr>
        <w:t xml:space="preserve">lerde </w:t>
      </w:r>
      <w:r w:rsidR="00125125">
        <w:rPr>
          <w:rFonts w:ascii="Tahoma" w:hAnsi="Tahoma" w:cs="Tahoma"/>
          <w:sz w:val="20"/>
          <w:szCs w:val="20"/>
        </w:rPr>
        <w:t>tetkik</w:t>
      </w:r>
      <w:r w:rsidRPr="00D11986">
        <w:rPr>
          <w:rFonts w:ascii="Tahoma" w:hAnsi="Tahoma" w:cs="Tahoma"/>
          <w:sz w:val="20"/>
          <w:szCs w:val="20"/>
        </w:rPr>
        <w:t xml:space="preserve"> programı ve planlamaya ilişkin prensipleri,</w:t>
      </w:r>
    </w:p>
    <w:p w14:paraId="272225B5" w14:textId="49E9A277" w:rsidR="00D11986" w:rsidRPr="00D11986" w:rsidRDefault="00D11986" w:rsidP="00D11986">
      <w:pPr>
        <w:pStyle w:val="NormalWeb"/>
        <w:numPr>
          <w:ilvl w:val="0"/>
          <w:numId w:val="416"/>
        </w:numPr>
        <w:rPr>
          <w:rFonts w:ascii="Tahoma" w:hAnsi="Tahoma" w:cs="Tahoma"/>
          <w:sz w:val="20"/>
          <w:szCs w:val="20"/>
        </w:rPr>
      </w:pPr>
      <w:r w:rsidRPr="00D11986">
        <w:rPr>
          <w:rFonts w:ascii="Tahoma" w:hAnsi="Tahoma" w:cs="Tahoma"/>
          <w:sz w:val="20"/>
          <w:szCs w:val="20"/>
        </w:rPr>
        <w:t>Çok sahalı (</w:t>
      </w:r>
      <w:proofErr w:type="spellStart"/>
      <w:r w:rsidRPr="00D11986">
        <w:rPr>
          <w:rFonts w:ascii="Tahoma" w:hAnsi="Tahoma" w:cs="Tahoma"/>
          <w:sz w:val="20"/>
          <w:szCs w:val="20"/>
        </w:rPr>
        <w:t>multi</w:t>
      </w:r>
      <w:proofErr w:type="spellEnd"/>
      <w:r w:rsidRPr="00D11986">
        <w:rPr>
          <w:rFonts w:ascii="Tahoma" w:hAnsi="Tahoma" w:cs="Tahoma"/>
          <w:sz w:val="20"/>
          <w:szCs w:val="20"/>
        </w:rPr>
        <w:t>-site) kuruluşlar, geçici/</w:t>
      </w:r>
      <w:proofErr w:type="spellStart"/>
      <w:r w:rsidRPr="00D11986">
        <w:rPr>
          <w:rFonts w:ascii="Tahoma" w:hAnsi="Tahoma" w:cs="Tahoma"/>
          <w:sz w:val="20"/>
          <w:szCs w:val="20"/>
        </w:rPr>
        <w:t>virtual</w:t>
      </w:r>
      <w:proofErr w:type="spellEnd"/>
      <w:r w:rsidRPr="00D11986">
        <w:rPr>
          <w:rFonts w:ascii="Tahoma" w:hAnsi="Tahoma" w:cs="Tahoma"/>
          <w:sz w:val="20"/>
          <w:szCs w:val="20"/>
        </w:rPr>
        <w:t xml:space="preserve"> sahalar ve merkezi fonksiyon içeren yapılarda uygulanacak planlama, örnekleme ve </w:t>
      </w:r>
      <w:r w:rsidR="00125125">
        <w:rPr>
          <w:rFonts w:ascii="Tahoma" w:hAnsi="Tahoma" w:cs="Tahoma"/>
          <w:sz w:val="20"/>
          <w:szCs w:val="20"/>
        </w:rPr>
        <w:t>tetkik</w:t>
      </w:r>
      <w:r w:rsidRPr="00D11986">
        <w:rPr>
          <w:rFonts w:ascii="Tahoma" w:hAnsi="Tahoma" w:cs="Tahoma"/>
          <w:sz w:val="20"/>
          <w:szCs w:val="20"/>
        </w:rPr>
        <w:t xml:space="preserve"> yaklaşımını,</w:t>
      </w:r>
    </w:p>
    <w:p w14:paraId="640D48B9" w14:textId="33E952E3" w:rsidR="00D11986" w:rsidRPr="00D11986" w:rsidRDefault="00D11986" w:rsidP="00D11986">
      <w:pPr>
        <w:pStyle w:val="NormalWeb"/>
        <w:numPr>
          <w:ilvl w:val="0"/>
          <w:numId w:val="416"/>
        </w:numPr>
        <w:rPr>
          <w:rFonts w:ascii="Tahoma" w:hAnsi="Tahoma" w:cs="Tahoma"/>
          <w:sz w:val="20"/>
          <w:szCs w:val="20"/>
        </w:rPr>
      </w:pPr>
      <w:r w:rsidRPr="00D11986">
        <w:rPr>
          <w:rFonts w:ascii="Tahoma" w:hAnsi="Tahoma" w:cs="Tahoma"/>
          <w:sz w:val="20"/>
          <w:szCs w:val="20"/>
        </w:rPr>
        <w:t xml:space="preserve">Uzaktan </w:t>
      </w:r>
      <w:r w:rsidR="00125125">
        <w:rPr>
          <w:rFonts w:ascii="Tahoma" w:hAnsi="Tahoma" w:cs="Tahoma"/>
          <w:sz w:val="20"/>
          <w:szCs w:val="20"/>
        </w:rPr>
        <w:t>tetkik</w:t>
      </w:r>
      <w:r w:rsidRPr="00D11986">
        <w:rPr>
          <w:rFonts w:ascii="Tahoma" w:hAnsi="Tahoma" w:cs="Tahoma"/>
          <w:sz w:val="20"/>
          <w:szCs w:val="20"/>
        </w:rPr>
        <w:t xml:space="preserve"> (ICT/</w:t>
      </w:r>
      <w:proofErr w:type="spellStart"/>
      <w:r w:rsidRPr="00D11986">
        <w:rPr>
          <w:rFonts w:ascii="Tahoma" w:hAnsi="Tahoma" w:cs="Tahoma"/>
          <w:sz w:val="20"/>
          <w:szCs w:val="20"/>
        </w:rPr>
        <w:t>remote</w:t>
      </w:r>
      <w:proofErr w:type="spellEnd"/>
      <w:r w:rsidRPr="00D11986">
        <w:rPr>
          <w:rFonts w:ascii="Tahoma" w:hAnsi="Tahoma" w:cs="Tahoma"/>
          <w:sz w:val="20"/>
          <w:szCs w:val="20"/>
        </w:rPr>
        <w:t xml:space="preserve">) uygulamalarında uygulanacak kuralları ve </w:t>
      </w:r>
      <w:r w:rsidR="00125125">
        <w:rPr>
          <w:rFonts w:ascii="Tahoma" w:hAnsi="Tahoma" w:cs="Tahoma"/>
          <w:sz w:val="20"/>
          <w:szCs w:val="20"/>
        </w:rPr>
        <w:t>tetkik</w:t>
      </w:r>
      <w:r w:rsidRPr="00D11986">
        <w:rPr>
          <w:rFonts w:ascii="Tahoma" w:hAnsi="Tahoma" w:cs="Tahoma"/>
          <w:sz w:val="20"/>
          <w:szCs w:val="20"/>
        </w:rPr>
        <w:t xml:space="preserve"> faaliyetlerinin yönetimini,</w:t>
      </w:r>
    </w:p>
    <w:p w14:paraId="6CABD558" w14:textId="77777777" w:rsidR="00D11986" w:rsidRPr="00D11986" w:rsidRDefault="00D11986" w:rsidP="00D11986">
      <w:pPr>
        <w:pStyle w:val="NormalWeb"/>
        <w:numPr>
          <w:ilvl w:val="0"/>
          <w:numId w:val="416"/>
        </w:numPr>
        <w:rPr>
          <w:rFonts w:ascii="Tahoma" w:hAnsi="Tahoma" w:cs="Tahoma"/>
          <w:sz w:val="20"/>
          <w:szCs w:val="20"/>
        </w:rPr>
      </w:pPr>
      <w:r w:rsidRPr="00D11986">
        <w:rPr>
          <w:rFonts w:ascii="Tahoma" w:hAnsi="Tahoma" w:cs="Tahoma"/>
          <w:sz w:val="20"/>
          <w:szCs w:val="20"/>
        </w:rPr>
        <w:t>Belgelendirme kararının verilmesi, sertifikanın sürdürülmesi, askıya alınması, kapsam daraltma/genişletme ve iptaline ilişkin süreçleri,</w:t>
      </w:r>
    </w:p>
    <w:p w14:paraId="17247FA4" w14:textId="77777777" w:rsidR="00D11986" w:rsidRPr="00D11986" w:rsidRDefault="00D11986" w:rsidP="00D11986">
      <w:pPr>
        <w:pStyle w:val="NormalWeb"/>
        <w:numPr>
          <w:ilvl w:val="0"/>
          <w:numId w:val="416"/>
        </w:numPr>
        <w:rPr>
          <w:rFonts w:ascii="Tahoma" w:hAnsi="Tahoma" w:cs="Tahoma"/>
          <w:sz w:val="20"/>
          <w:szCs w:val="20"/>
        </w:rPr>
      </w:pPr>
      <w:r w:rsidRPr="00D11986">
        <w:rPr>
          <w:rFonts w:ascii="Tahoma" w:hAnsi="Tahoma" w:cs="Tahoma"/>
          <w:sz w:val="20"/>
          <w:szCs w:val="20"/>
        </w:rPr>
        <w:t>Şikayet ve itirazların alınması, değerlendirilmesi ve sonuçlandırılmasına ilişkin süreçleri,</w:t>
      </w:r>
    </w:p>
    <w:p w14:paraId="6E4174FE" w14:textId="77777777" w:rsidR="00D11986" w:rsidRPr="00D11986" w:rsidRDefault="00D11986" w:rsidP="00D11986">
      <w:pPr>
        <w:pStyle w:val="NormalWeb"/>
        <w:numPr>
          <w:ilvl w:val="0"/>
          <w:numId w:val="416"/>
        </w:numPr>
        <w:rPr>
          <w:rFonts w:ascii="Tahoma" w:hAnsi="Tahoma" w:cs="Tahoma"/>
          <w:sz w:val="20"/>
          <w:szCs w:val="20"/>
        </w:rPr>
      </w:pPr>
      <w:r w:rsidRPr="00D11986">
        <w:rPr>
          <w:rFonts w:ascii="Tahoma" w:hAnsi="Tahoma" w:cs="Tahoma"/>
          <w:sz w:val="20"/>
          <w:szCs w:val="20"/>
        </w:rPr>
        <w:t>Müşteri kayıtlarının oluşturulması, muhafazası ve ilgili veri tabanı yükümlülüklerinin (ör. IAF veri tabanı) yerine getirilmesine ilişkin esasları</w:t>
      </w:r>
    </w:p>
    <w:p w14:paraId="603219E0" w14:textId="77777777" w:rsidR="00D11986" w:rsidRDefault="00D11986" w:rsidP="00D11986">
      <w:pPr>
        <w:pStyle w:val="NormalWeb"/>
        <w:rPr>
          <w:rFonts w:ascii="Tahoma" w:hAnsi="Tahoma" w:cs="Tahoma"/>
          <w:sz w:val="20"/>
          <w:szCs w:val="20"/>
        </w:rPr>
      </w:pPr>
      <w:proofErr w:type="gramStart"/>
      <w:r w:rsidRPr="00D11986">
        <w:rPr>
          <w:rFonts w:ascii="Tahoma" w:hAnsi="Tahoma" w:cs="Tahoma"/>
          <w:sz w:val="20"/>
          <w:szCs w:val="20"/>
        </w:rPr>
        <w:t>kapsar</w:t>
      </w:r>
      <w:proofErr w:type="gramEnd"/>
      <w:r w:rsidRPr="00D11986">
        <w:rPr>
          <w:rFonts w:ascii="Tahoma" w:hAnsi="Tahoma" w:cs="Tahoma"/>
          <w:sz w:val="20"/>
          <w:szCs w:val="20"/>
        </w:rPr>
        <w:t>.</w:t>
      </w:r>
    </w:p>
    <w:p w14:paraId="05AFF7B4" w14:textId="77777777" w:rsidR="00091BDC" w:rsidRPr="00091BDC" w:rsidRDefault="00091BDC" w:rsidP="00091BDC">
      <w:pPr>
        <w:pStyle w:val="NormalWeb"/>
        <w:rPr>
          <w:rFonts w:ascii="Tahoma" w:hAnsi="Tahoma" w:cs="Tahoma"/>
          <w:b/>
          <w:bCs/>
          <w:sz w:val="20"/>
          <w:szCs w:val="20"/>
        </w:rPr>
      </w:pPr>
      <w:r w:rsidRPr="00091BDC">
        <w:rPr>
          <w:rFonts w:ascii="Tahoma" w:hAnsi="Tahoma" w:cs="Tahoma"/>
          <w:b/>
          <w:bCs/>
          <w:sz w:val="20"/>
          <w:szCs w:val="20"/>
        </w:rPr>
        <w:lastRenderedPageBreak/>
        <w:t>Standartlara Uygulanabilirlik</w:t>
      </w:r>
    </w:p>
    <w:p w14:paraId="4ABE759E" w14:textId="77777777" w:rsidR="00091BDC" w:rsidRPr="00091BDC" w:rsidRDefault="00091BDC" w:rsidP="00091BDC">
      <w:pPr>
        <w:pStyle w:val="NormalWeb"/>
        <w:rPr>
          <w:rFonts w:ascii="Tahoma" w:hAnsi="Tahoma" w:cs="Tahoma"/>
          <w:sz w:val="20"/>
          <w:szCs w:val="20"/>
        </w:rPr>
      </w:pPr>
      <w:r w:rsidRPr="00091BDC">
        <w:rPr>
          <w:rFonts w:ascii="Tahoma" w:hAnsi="Tahoma" w:cs="Tahoma"/>
          <w:sz w:val="20"/>
          <w:szCs w:val="20"/>
        </w:rPr>
        <w:t>Bu prosedür, ISO/IEC 17021-1:2015 kapsamında yürütülen aşağıdaki yönetim sistemi standartları için geçerlidir:</w:t>
      </w:r>
    </w:p>
    <w:p w14:paraId="07B2F998" w14:textId="411A6C2D"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9001</w:t>
      </w:r>
      <w:r>
        <w:rPr>
          <w:rFonts w:ascii="Tahoma" w:hAnsi="Tahoma" w:cs="Tahoma"/>
          <w:sz w:val="20"/>
          <w:szCs w:val="20"/>
        </w:rPr>
        <w:t xml:space="preserve"> </w:t>
      </w:r>
    </w:p>
    <w:p w14:paraId="781DE726" w14:textId="300168B3"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14001</w:t>
      </w:r>
      <w:r>
        <w:rPr>
          <w:rFonts w:ascii="Tahoma" w:hAnsi="Tahoma" w:cs="Tahoma"/>
          <w:sz w:val="20"/>
          <w:szCs w:val="20"/>
        </w:rPr>
        <w:t xml:space="preserve"> </w:t>
      </w:r>
    </w:p>
    <w:p w14:paraId="2E39A015"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45001</w:t>
      </w:r>
    </w:p>
    <w:p w14:paraId="73BF0218"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22301</w:t>
      </w:r>
    </w:p>
    <w:p w14:paraId="01C042F7"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37001</w:t>
      </w:r>
    </w:p>
    <w:p w14:paraId="47D5B4F4"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37301</w:t>
      </w:r>
    </w:p>
    <w:p w14:paraId="6C8BC976"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21001</w:t>
      </w:r>
    </w:p>
    <w:p w14:paraId="49BC9606"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39001</w:t>
      </w:r>
    </w:p>
    <w:p w14:paraId="62D43C12"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28001</w:t>
      </w:r>
    </w:p>
    <w:p w14:paraId="03115ADB"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55001</w:t>
      </w:r>
    </w:p>
    <w:p w14:paraId="4BD72EA4" w14:textId="77777777" w:rsidR="00091BDC" w:rsidRPr="00091BDC" w:rsidRDefault="00091BDC" w:rsidP="00091BDC">
      <w:pPr>
        <w:pStyle w:val="NormalWeb"/>
        <w:numPr>
          <w:ilvl w:val="0"/>
          <w:numId w:val="656"/>
        </w:numPr>
        <w:rPr>
          <w:rFonts w:ascii="Tahoma" w:hAnsi="Tahoma" w:cs="Tahoma"/>
          <w:sz w:val="20"/>
          <w:szCs w:val="20"/>
        </w:rPr>
      </w:pPr>
      <w:r w:rsidRPr="00091BDC">
        <w:rPr>
          <w:rFonts w:ascii="Tahoma" w:hAnsi="Tahoma" w:cs="Tahoma"/>
          <w:sz w:val="20"/>
          <w:szCs w:val="20"/>
        </w:rPr>
        <w:t>ISO 10002</w:t>
      </w:r>
    </w:p>
    <w:p w14:paraId="1925346E" w14:textId="77777777" w:rsidR="00091BDC" w:rsidRPr="00091BDC" w:rsidRDefault="00091BDC" w:rsidP="00091BDC">
      <w:pPr>
        <w:pStyle w:val="NormalWeb"/>
        <w:rPr>
          <w:rFonts w:ascii="Tahoma" w:hAnsi="Tahoma" w:cs="Tahoma"/>
          <w:sz w:val="20"/>
          <w:szCs w:val="20"/>
        </w:rPr>
      </w:pPr>
      <w:r w:rsidRPr="00091BDC">
        <w:rPr>
          <w:rFonts w:ascii="Tahoma" w:hAnsi="Tahoma" w:cs="Tahoma"/>
          <w:sz w:val="20"/>
          <w:szCs w:val="20"/>
        </w:rPr>
        <w:t>Bu standartlara ilişkin belgelendirme faaliyetlerinde ISO/IEC 17021-1 şartları esas alınır.</w:t>
      </w:r>
    </w:p>
    <w:p w14:paraId="43592B30" w14:textId="77777777" w:rsidR="00091BDC" w:rsidRPr="00091BDC" w:rsidRDefault="00091BDC" w:rsidP="00091BDC">
      <w:pPr>
        <w:pStyle w:val="NormalWeb"/>
        <w:rPr>
          <w:rFonts w:ascii="Tahoma" w:hAnsi="Tahoma" w:cs="Tahoma"/>
          <w:sz w:val="20"/>
          <w:szCs w:val="20"/>
        </w:rPr>
      </w:pPr>
      <w:proofErr w:type="spellStart"/>
      <w:r w:rsidRPr="00091BDC">
        <w:rPr>
          <w:rFonts w:ascii="Tahoma" w:hAnsi="Tahoma" w:cs="Tahoma"/>
          <w:sz w:val="20"/>
          <w:szCs w:val="20"/>
        </w:rPr>
        <w:t>Standarta</w:t>
      </w:r>
      <w:proofErr w:type="spellEnd"/>
      <w:r w:rsidRPr="00091BDC">
        <w:rPr>
          <w:rFonts w:ascii="Tahoma" w:hAnsi="Tahoma" w:cs="Tahoma"/>
          <w:sz w:val="20"/>
          <w:szCs w:val="20"/>
        </w:rPr>
        <w:t xml:space="preserve"> özgü ilave akreditasyon dokümanı bulunan sistemlerde ise ilgili teknik doküman hükümleri ISO/IEC 17021-1’e ilave olarak uygulanır:</w:t>
      </w:r>
    </w:p>
    <w:p w14:paraId="4EDAB85D" w14:textId="77777777" w:rsidR="00091BDC" w:rsidRPr="00091BDC" w:rsidRDefault="00091BDC" w:rsidP="00091BDC">
      <w:pPr>
        <w:pStyle w:val="NormalWeb"/>
        <w:numPr>
          <w:ilvl w:val="0"/>
          <w:numId w:val="657"/>
        </w:numPr>
        <w:rPr>
          <w:rFonts w:ascii="Tahoma" w:hAnsi="Tahoma" w:cs="Tahoma"/>
          <w:sz w:val="20"/>
          <w:szCs w:val="20"/>
        </w:rPr>
      </w:pPr>
      <w:r w:rsidRPr="00091BDC">
        <w:rPr>
          <w:rFonts w:ascii="Tahoma" w:hAnsi="Tahoma" w:cs="Tahoma"/>
          <w:sz w:val="20"/>
          <w:szCs w:val="20"/>
        </w:rPr>
        <w:t>ISO/IEC 27001 → ISO/IEC 27006-1</w:t>
      </w:r>
    </w:p>
    <w:p w14:paraId="37DF9F27" w14:textId="77777777" w:rsidR="00091BDC" w:rsidRPr="00091BDC" w:rsidRDefault="00091BDC" w:rsidP="00091BDC">
      <w:pPr>
        <w:pStyle w:val="NormalWeb"/>
        <w:numPr>
          <w:ilvl w:val="0"/>
          <w:numId w:val="657"/>
        </w:numPr>
        <w:rPr>
          <w:rFonts w:ascii="Tahoma" w:hAnsi="Tahoma" w:cs="Tahoma"/>
          <w:sz w:val="20"/>
          <w:szCs w:val="20"/>
        </w:rPr>
      </w:pPr>
      <w:r w:rsidRPr="00091BDC">
        <w:rPr>
          <w:rFonts w:ascii="Tahoma" w:hAnsi="Tahoma" w:cs="Tahoma"/>
          <w:sz w:val="20"/>
          <w:szCs w:val="20"/>
        </w:rPr>
        <w:t>ISO/IEC 27701 → ISO/IEC 27006-2</w:t>
      </w:r>
    </w:p>
    <w:p w14:paraId="18E96D11" w14:textId="77777777" w:rsidR="00091BDC" w:rsidRPr="00091BDC" w:rsidRDefault="00091BDC" w:rsidP="00091BDC">
      <w:pPr>
        <w:pStyle w:val="NormalWeb"/>
        <w:numPr>
          <w:ilvl w:val="0"/>
          <w:numId w:val="657"/>
        </w:numPr>
        <w:rPr>
          <w:rFonts w:ascii="Tahoma" w:hAnsi="Tahoma" w:cs="Tahoma"/>
          <w:sz w:val="20"/>
          <w:szCs w:val="20"/>
        </w:rPr>
      </w:pPr>
      <w:r w:rsidRPr="00091BDC">
        <w:rPr>
          <w:rFonts w:ascii="Tahoma" w:hAnsi="Tahoma" w:cs="Tahoma"/>
          <w:sz w:val="20"/>
          <w:szCs w:val="20"/>
        </w:rPr>
        <w:t>ISO/IEC 20000-1 → ISO/IEC 20000-6</w:t>
      </w:r>
    </w:p>
    <w:p w14:paraId="4E09ED1B" w14:textId="77777777" w:rsidR="00091BDC" w:rsidRPr="00091BDC" w:rsidRDefault="00091BDC" w:rsidP="00091BDC">
      <w:pPr>
        <w:pStyle w:val="NormalWeb"/>
        <w:numPr>
          <w:ilvl w:val="0"/>
          <w:numId w:val="657"/>
        </w:numPr>
        <w:rPr>
          <w:rFonts w:ascii="Tahoma" w:hAnsi="Tahoma" w:cs="Tahoma"/>
          <w:sz w:val="20"/>
          <w:szCs w:val="20"/>
        </w:rPr>
      </w:pPr>
      <w:r w:rsidRPr="00091BDC">
        <w:rPr>
          <w:rFonts w:ascii="Tahoma" w:hAnsi="Tahoma" w:cs="Tahoma"/>
          <w:sz w:val="20"/>
          <w:szCs w:val="20"/>
        </w:rPr>
        <w:t>ISO 50001 → ISO 50003</w:t>
      </w:r>
    </w:p>
    <w:p w14:paraId="6DDA0D08" w14:textId="77777777" w:rsidR="00091BDC" w:rsidRPr="00091BDC" w:rsidRDefault="00091BDC" w:rsidP="00091BDC">
      <w:pPr>
        <w:pStyle w:val="NormalWeb"/>
        <w:numPr>
          <w:ilvl w:val="0"/>
          <w:numId w:val="657"/>
        </w:numPr>
        <w:rPr>
          <w:rFonts w:ascii="Tahoma" w:hAnsi="Tahoma" w:cs="Tahoma"/>
          <w:sz w:val="20"/>
          <w:szCs w:val="20"/>
        </w:rPr>
      </w:pPr>
      <w:r w:rsidRPr="00091BDC">
        <w:rPr>
          <w:rFonts w:ascii="Tahoma" w:hAnsi="Tahoma" w:cs="Tahoma"/>
          <w:sz w:val="20"/>
          <w:szCs w:val="20"/>
        </w:rPr>
        <w:t>ISO/IEC 42001 → ISO/IEC 42006</w:t>
      </w:r>
    </w:p>
    <w:p w14:paraId="199E366D" w14:textId="03649C6B" w:rsidR="00091BDC" w:rsidRPr="00D11986" w:rsidRDefault="00091BDC" w:rsidP="00091BDC">
      <w:pPr>
        <w:pStyle w:val="NormalWeb"/>
        <w:rPr>
          <w:rFonts w:ascii="Tahoma" w:hAnsi="Tahoma" w:cs="Tahoma"/>
          <w:sz w:val="20"/>
          <w:szCs w:val="20"/>
        </w:rPr>
      </w:pPr>
      <w:proofErr w:type="spellStart"/>
      <w:r w:rsidRPr="00091BDC">
        <w:rPr>
          <w:rFonts w:ascii="Tahoma" w:hAnsi="Tahoma" w:cs="Tahoma"/>
          <w:sz w:val="20"/>
          <w:szCs w:val="20"/>
        </w:rPr>
        <w:t>Standarta</w:t>
      </w:r>
      <w:proofErr w:type="spellEnd"/>
      <w:r w:rsidRPr="00091BDC">
        <w:rPr>
          <w:rFonts w:ascii="Tahoma" w:hAnsi="Tahoma" w:cs="Tahoma"/>
          <w:sz w:val="20"/>
          <w:szCs w:val="20"/>
        </w:rPr>
        <w:t xml:space="preserve"> özgü ilave şartlar, bu prosedürün ilgili maddelerinde ayrıca tanımlanmıştır.</w:t>
      </w:r>
    </w:p>
    <w:p w14:paraId="7D178BE6" w14:textId="694C172E" w:rsidR="00D11986" w:rsidRPr="00337933" w:rsidRDefault="00337933" w:rsidP="00D11986">
      <w:pPr>
        <w:pStyle w:val="NormalWeb"/>
        <w:rPr>
          <w:rFonts w:ascii="Tahoma" w:hAnsi="Tahoma" w:cs="Tahoma"/>
          <w:sz w:val="18"/>
          <w:szCs w:val="18"/>
        </w:rPr>
      </w:pPr>
      <w:r>
        <w:rPr>
          <w:rStyle w:val="Vurgu"/>
          <w:rFonts w:ascii="Tahoma" w:hAnsi="Tahoma" w:cs="Tahoma"/>
          <w:sz w:val="18"/>
          <w:szCs w:val="18"/>
        </w:rPr>
        <w:t xml:space="preserve">* </w:t>
      </w:r>
      <w:r w:rsidR="00D11986" w:rsidRPr="00337933">
        <w:rPr>
          <w:rStyle w:val="Vurgu"/>
          <w:rFonts w:ascii="Tahoma" w:hAnsi="Tahoma" w:cs="Tahoma"/>
          <w:sz w:val="18"/>
          <w:szCs w:val="18"/>
        </w:rPr>
        <w:t xml:space="preserve">Bu prosedür; </w:t>
      </w:r>
      <w:r w:rsidR="00D11986" w:rsidRPr="00337933">
        <w:rPr>
          <w:rFonts w:ascii="Tahoma" w:hAnsi="Tahoma" w:cs="Tahoma"/>
          <w:i/>
          <w:iCs/>
          <w:sz w:val="18"/>
          <w:szCs w:val="18"/>
        </w:rPr>
        <w:t>ISO/IEC 17021 kapsamında yürütülen yönetim sistemi belgelendirme faaliyetleri için geçerli olup, ürün/proses belgelendirme faaliyetleri (ISO/IEC 17065) i</w:t>
      </w:r>
      <w:r w:rsidR="002C0A1A" w:rsidRPr="00337933">
        <w:rPr>
          <w:rFonts w:ascii="Tahoma" w:hAnsi="Tahoma" w:cs="Tahoma"/>
          <w:i/>
          <w:iCs/>
          <w:sz w:val="18"/>
          <w:szCs w:val="18"/>
        </w:rPr>
        <w:t xml:space="preserve">le bu </w:t>
      </w:r>
      <w:r w:rsidR="006331FC" w:rsidRPr="00337933">
        <w:rPr>
          <w:rFonts w:ascii="Tahoma" w:hAnsi="Tahoma" w:cs="Tahoma"/>
          <w:i/>
          <w:iCs/>
          <w:sz w:val="18"/>
          <w:szCs w:val="18"/>
        </w:rPr>
        <w:t>standartta (ISO/IEC 17065) değerlendirilen PEFC</w:t>
      </w:r>
      <w:r w:rsidR="002C0A1A" w:rsidRPr="00337933">
        <w:rPr>
          <w:rFonts w:ascii="Tahoma" w:hAnsi="Tahoma" w:cs="Tahoma"/>
          <w:i/>
          <w:iCs/>
          <w:sz w:val="18"/>
          <w:szCs w:val="18"/>
        </w:rPr>
        <w:t xml:space="preserve">-COC </w:t>
      </w:r>
      <w:r w:rsidR="00D11986" w:rsidRPr="00337933">
        <w:rPr>
          <w:rFonts w:ascii="Tahoma" w:hAnsi="Tahoma" w:cs="Tahoma"/>
          <w:i/>
          <w:iCs/>
          <w:sz w:val="18"/>
          <w:szCs w:val="18"/>
        </w:rPr>
        <w:t xml:space="preserve">belgelendirme faaliyetleri bu </w:t>
      </w:r>
      <w:r w:rsidR="00A94C20">
        <w:rPr>
          <w:rFonts w:ascii="Tahoma" w:hAnsi="Tahoma" w:cs="Tahoma"/>
          <w:i/>
          <w:iCs/>
          <w:sz w:val="18"/>
          <w:szCs w:val="18"/>
        </w:rPr>
        <w:t>prosedürün</w:t>
      </w:r>
      <w:r w:rsidR="00D11986" w:rsidRPr="00337933">
        <w:rPr>
          <w:rFonts w:ascii="Tahoma" w:hAnsi="Tahoma" w:cs="Tahoma"/>
          <w:i/>
          <w:iCs/>
          <w:sz w:val="18"/>
          <w:szCs w:val="18"/>
        </w:rPr>
        <w:t xml:space="preserve"> kapsamı dışındadır.</w:t>
      </w:r>
    </w:p>
    <w:p w14:paraId="4AA98CAC" w14:textId="0C3E3F30" w:rsidR="00E80547" w:rsidRPr="003F5910" w:rsidRDefault="0020277C" w:rsidP="003F5910">
      <w:pPr>
        <w:pStyle w:val="Balk1"/>
        <w:numPr>
          <w:ilvl w:val="0"/>
          <w:numId w:val="41"/>
        </w:numPr>
        <w:spacing w:before="0" w:after="240"/>
        <w:ind w:left="426" w:hanging="426"/>
        <w:rPr>
          <w:rFonts w:ascii="Tahoma" w:hAnsi="Tahoma" w:cs="Tahoma"/>
          <w:b/>
          <w:bCs/>
          <w:color w:val="auto"/>
          <w:sz w:val="22"/>
          <w:szCs w:val="22"/>
        </w:rPr>
      </w:pPr>
      <w:bookmarkStart w:id="2" w:name="_Toc222709239"/>
      <w:r w:rsidRPr="003F5910">
        <w:rPr>
          <w:rFonts w:ascii="Tahoma" w:hAnsi="Tahoma" w:cs="Tahoma"/>
          <w:b/>
          <w:bCs/>
          <w:color w:val="auto"/>
          <w:sz w:val="22"/>
          <w:szCs w:val="22"/>
        </w:rPr>
        <w:t>DAYANAKLAR</w:t>
      </w:r>
      <w:bookmarkEnd w:id="2"/>
    </w:p>
    <w:p w14:paraId="250F6668" w14:textId="27B3F19F" w:rsidR="00E80547" w:rsidRPr="001520A5" w:rsidRDefault="00E80547" w:rsidP="001520A5">
      <w:pPr>
        <w:pStyle w:val="Balk2"/>
        <w:numPr>
          <w:ilvl w:val="1"/>
          <w:numId w:val="129"/>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Uluslararası Standartlar</w:t>
      </w:r>
    </w:p>
    <w:p w14:paraId="5AD87766" w14:textId="77777777" w:rsidR="00E80547" w:rsidRPr="001520A5" w:rsidRDefault="00E80547" w:rsidP="001520A5">
      <w:pPr>
        <w:pStyle w:val="NormalWeb"/>
        <w:numPr>
          <w:ilvl w:val="0"/>
          <w:numId w:val="124"/>
        </w:numPr>
        <w:spacing w:before="0" w:beforeAutospacing="0"/>
        <w:rPr>
          <w:rFonts w:ascii="Tahoma" w:hAnsi="Tahoma" w:cs="Tahoma"/>
          <w:sz w:val="20"/>
          <w:szCs w:val="20"/>
        </w:rPr>
      </w:pPr>
      <w:r w:rsidRPr="001520A5">
        <w:rPr>
          <w:rFonts w:ascii="Tahoma" w:hAnsi="Tahoma" w:cs="Tahoma"/>
          <w:b/>
          <w:bCs/>
          <w:sz w:val="20"/>
          <w:szCs w:val="20"/>
        </w:rPr>
        <w:t>ISO/IEC 17021-1:2015</w:t>
      </w:r>
      <w:r w:rsidRPr="001520A5">
        <w:rPr>
          <w:rFonts w:ascii="Tahoma" w:hAnsi="Tahoma" w:cs="Tahoma"/>
          <w:sz w:val="20"/>
          <w:szCs w:val="20"/>
        </w:rPr>
        <w:t xml:space="preserve"> — Uygunluk değerlendirmesi – Yönetim sistemleri belgelendirmesi yapan kuruluşlar için şartlar</w:t>
      </w:r>
    </w:p>
    <w:p w14:paraId="3D69792B" w14:textId="77777777" w:rsidR="00E80547" w:rsidRPr="001520A5" w:rsidRDefault="00E80547" w:rsidP="001520A5">
      <w:pPr>
        <w:pStyle w:val="NormalWeb"/>
        <w:numPr>
          <w:ilvl w:val="0"/>
          <w:numId w:val="124"/>
        </w:numPr>
        <w:spacing w:before="0" w:beforeAutospacing="0"/>
        <w:rPr>
          <w:rFonts w:ascii="Tahoma" w:hAnsi="Tahoma" w:cs="Tahoma"/>
          <w:sz w:val="20"/>
          <w:szCs w:val="20"/>
        </w:rPr>
      </w:pPr>
      <w:r w:rsidRPr="001520A5">
        <w:rPr>
          <w:rFonts w:ascii="Tahoma" w:hAnsi="Tahoma" w:cs="Tahoma"/>
          <w:b/>
          <w:bCs/>
          <w:sz w:val="20"/>
          <w:szCs w:val="20"/>
        </w:rPr>
        <w:t>ISO/IEC 27006-1:2024</w:t>
      </w:r>
      <w:r w:rsidRPr="001520A5">
        <w:rPr>
          <w:rFonts w:ascii="Tahoma" w:hAnsi="Tahoma" w:cs="Tahoma"/>
          <w:sz w:val="20"/>
          <w:szCs w:val="20"/>
        </w:rPr>
        <w:t xml:space="preserve"> — Bilgi güvenliği yönetim sistemleri belgelendirmesi yapan kuruluşlar için şartlar</w:t>
      </w:r>
    </w:p>
    <w:p w14:paraId="125A3CCB" w14:textId="2B545943" w:rsidR="00E80547" w:rsidRPr="001520A5" w:rsidRDefault="00E80547" w:rsidP="001520A5">
      <w:pPr>
        <w:pStyle w:val="NormalWeb"/>
        <w:numPr>
          <w:ilvl w:val="0"/>
          <w:numId w:val="124"/>
        </w:numPr>
        <w:spacing w:before="0" w:beforeAutospacing="0"/>
        <w:rPr>
          <w:rFonts w:ascii="Tahoma" w:hAnsi="Tahoma" w:cs="Tahoma"/>
          <w:sz w:val="20"/>
          <w:szCs w:val="20"/>
        </w:rPr>
      </w:pPr>
      <w:r w:rsidRPr="001520A5">
        <w:rPr>
          <w:rFonts w:ascii="Tahoma" w:hAnsi="Tahoma" w:cs="Tahoma"/>
          <w:b/>
          <w:bCs/>
          <w:sz w:val="20"/>
          <w:szCs w:val="20"/>
        </w:rPr>
        <w:t>ISO/IEC TS 27006-2:2021</w:t>
      </w:r>
      <w:r w:rsidRPr="001520A5">
        <w:rPr>
          <w:rFonts w:ascii="Tahoma" w:hAnsi="Tahoma" w:cs="Tahoma"/>
          <w:sz w:val="20"/>
          <w:szCs w:val="20"/>
        </w:rPr>
        <w:t xml:space="preserve"> — Kişisel veri yönetim sistemleri (ISO/IEC 27701) belgelendirmesi yapan kuruluşlar için şartlar</w:t>
      </w:r>
    </w:p>
    <w:p w14:paraId="2ADAE6E1" w14:textId="77777777" w:rsidR="00E80547" w:rsidRPr="001520A5" w:rsidRDefault="00E80547" w:rsidP="001520A5">
      <w:pPr>
        <w:pStyle w:val="NormalWeb"/>
        <w:numPr>
          <w:ilvl w:val="0"/>
          <w:numId w:val="124"/>
        </w:numPr>
        <w:spacing w:before="0" w:beforeAutospacing="0"/>
        <w:rPr>
          <w:rFonts w:ascii="Tahoma" w:hAnsi="Tahoma" w:cs="Tahoma"/>
          <w:sz w:val="20"/>
          <w:szCs w:val="20"/>
        </w:rPr>
      </w:pPr>
      <w:r w:rsidRPr="001520A5">
        <w:rPr>
          <w:rFonts w:ascii="Tahoma" w:hAnsi="Tahoma" w:cs="Tahoma"/>
          <w:b/>
          <w:bCs/>
          <w:sz w:val="20"/>
          <w:szCs w:val="20"/>
        </w:rPr>
        <w:t>ISO 50003:2021</w:t>
      </w:r>
      <w:r w:rsidRPr="001520A5">
        <w:rPr>
          <w:rFonts w:ascii="Tahoma" w:hAnsi="Tahoma" w:cs="Tahoma"/>
          <w:sz w:val="20"/>
          <w:szCs w:val="20"/>
        </w:rPr>
        <w:t xml:space="preserve"> — Enerji yönetim sistemleri belgelendirmesi yapan kuruluşlar için şartlar</w:t>
      </w:r>
    </w:p>
    <w:p w14:paraId="2AD802E2" w14:textId="77777777" w:rsidR="00E80547" w:rsidRPr="001520A5" w:rsidRDefault="00E80547" w:rsidP="001520A5">
      <w:pPr>
        <w:pStyle w:val="NormalWeb"/>
        <w:numPr>
          <w:ilvl w:val="0"/>
          <w:numId w:val="124"/>
        </w:numPr>
        <w:spacing w:before="0" w:beforeAutospacing="0"/>
        <w:rPr>
          <w:rFonts w:ascii="Tahoma" w:hAnsi="Tahoma" w:cs="Tahoma"/>
          <w:sz w:val="20"/>
          <w:szCs w:val="20"/>
        </w:rPr>
      </w:pPr>
      <w:r w:rsidRPr="001520A5">
        <w:rPr>
          <w:rFonts w:ascii="Tahoma" w:hAnsi="Tahoma" w:cs="Tahoma"/>
          <w:b/>
          <w:bCs/>
          <w:sz w:val="20"/>
          <w:szCs w:val="20"/>
        </w:rPr>
        <w:t>ISO/IEC 20000-6:2017</w:t>
      </w:r>
      <w:r w:rsidRPr="001520A5">
        <w:rPr>
          <w:rFonts w:ascii="Tahoma" w:hAnsi="Tahoma" w:cs="Tahoma"/>
          <w:sz w:val="20"/>
          <w:szCs w:val="20"/>
        </w:rPr>
        <w:t xml:space="preserve"> — Bilgi teknolojisi hizmet yönetim sistemleri belgelendirmesi yapan kuruluşlar için şartlar</w:t>
      </w:r>
    </w:p>
    <w:p w14:paraId="00E92FF5" w14:textId="36EEC963" w:rsidR="00E80547" w:rsidRPr="001520A5" w:rsidRDefault="00E80547" w:rsidP="001520A5">
      <w:pPr>
        <w:pStyle w:val="NormalWeb"/>
        <w:numPr>
          <w:ilvl w:val="0"/>
          <w:numId w:val="124"/>
        </w:numPr>
        <w:spacing w:before="0" w:beforeAutospacing="0"/>
        <w:rPr>
          <w:rFonts w:ascii="Tahoma" w:hAnsi="Tahoma" w:cs="Tahoma"/>
          <w:sz w:val="20"/>
          <w:szCs w:val="20"/>
        </w:rPr>
      </w:pPr>
      <w:r w:rsidRPr="001520A5">
        <w:rPr>
          <w:rFonts w:ascii="Tahoma" w:hAnsi="Tahoma" w:cs="Tahoma"/>
          <w:b/>
          <w:bCs/>
          <w:sz w:val="20"/>
          <w:szCs w:val="20"/>
        </w:rPr>
        <w:t>ISO/IEC 42006:2025</w:t>
      </w:r>
      <w:r w:rsidRPr="001520A5">
        <w:rPr>
          <w:rFonts w:ascii="Tahoma" w:hAnsi="Tahoma" w:cs="Tahoma"/>
          <w:sz w:val="20"/>
          <w:szCs w:val="20"/>
        </w:rPr>
        <w:t xml:space="preserve"> — Yapay zekâ yönetim sistemleri belgelendirmesi yapan kuruluşlar için şartlar</w:t>
      </w:r>
    </w:p>
    <w:p w14:paraId="0CE17BD6" w14:textId="3D681B9E" w:rsidR="00E80547" w:rsidRPr="001520A5" w:rsidRDefault="00E80547" w:rsidP="001520A5">
      <w:pPr>
        <w:pStyle w:val="Balk2"/>
        <w:numPr>
          <w:ilvl w:val="1"/>
          <w:numId w:val="129"/>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IAF Zorunlu Dokümanları (</w:t>
      </w:r>
      <w:proofErr w:type="spellStart"/>
      <w:r w:rsidRPr="001520A5">
        <w:rPr>
          <w:rFonts w:ascii="Tahoma" w:hAnsi="Tahoma" w:cs="Tahoma"/>
          <w:b/>
          <w:bCs/>
          <w:color w:val="auto"/>
          <w:sz w:val="20"/>
          <w:szCs w:val="20"/>
        </w:rPr>
        <w:t>Mandatory</w:t>
      </w:r>
      <w:proofErr w:type="spellEnd"/>
      <w:r w:rsidRPr="001520A5">
        <w:rPr>
          <w:rFonts w:ascii="Tahoma" w:hAnsi="Tahoma" w:cs="Tahoma"/>
          <w:b/>
          <w:bCs/>
          <w:color w:val="auto"/>
          <w:sz w:val="20"/>
          <w:szCs w:val="20"/>
        </w:rPr>
        <w:t xml:space="preserve"> </w:t>
      </w:r>
      <w:proofErr w:type="spellStart"/>
      <w:r w:rsidRPr="001520A5">
        <w:rPr>
          <w:rFonts w:ascii="Tahoma" w:hAnsi="Tahoma" w:cs="Tahoma"/>
          <w:b/>
          <w:bCs/>
          <w:color w:val="auto"/>
          <w:sz w:val="20"/>
          <w:szCs w:val="20"/>
        </w:rPr>
        <w:t>Documents</w:t>
      </w:r>
      <w:proofErr w:type="spellEnd"/>
      <w:r w:rsidRPr="001520A5">
        <w:rPr>
          <w:rFonts w:ascii="Tahoma" w:hAnsi="Tahoma" w:cs="Tahoma"/>
          <w:b/>
          <w:bCs/>
          <w:color w:val="auto"/>
          <w:sz w:val="20"/>
          <w:szCs w:val="20"/>
        </w:rPr>
        <w:t>)</w:t>
      </w:r>
    </w:p>
    <w:p w14:paraId="41586C34" w14:textId="77777777" w:rsidR="00E80547" w:rsidRDefault="00E80547" w:rsidP="001520A5">
      <w:pPr>
        <w:pStyle w:val="NormalWeb"/>
        <w:numPr>
          <w:ilvl w:val="0"/>
          <w:numId w:val="125"/>
        </w:numPr>
        <w:spacing w:before="0" w:beforeAutospacing="0"/>
        <w:rPr>
          <w:rFonts w:ascii="Tahoma" w:hAnsi="Tahoma" w:cs="Tahoma"/>
          <w:sz w:val="20"/>
          <w:szCs w:val="20"/>
        </w:rPr>
      </w:pPr>
      <w:r w:rsidRPr="001520A5">
        <w:rPr>
          <w:rFonts w:ascii="Tahoma" w:hAnsi="Tahoma" w:cs="Tahoma"/>
          <w:b/>
          <w:bCs/>
          <w:sz w:val="20"/>
          <w:szCs w:val="20"/>
        </w:rPr>
        <w:t>IAF MD 1</w:t>
      </w:r>
      <w:r w:rsidRPr="001520A5">
        <w:rPr>
          <w:rFonts w:ascii="Tahoma" w:hAnsi="Tahoma" w:cs="Tahoma"/>
          <w:sz w:val="20"/>
          <w:szCs w:val="20"/>
        </w:rPr>
        <w:t xml:space="preserve"> — Çok sahalı (Multi-site) organizasyonların tetkik ve belgelendirilmesi</w:t>
      </w:r>
    </w:p>
    <w:p w14:paraId="24AC19FE" w14:textId="4C9DDC30" w:rsidR="00E77A1A" w:rsidRPr="001520A5" w:rsidRDefault="00E77A1A" w:rsidP="001520A5">
      <w:pPr>
        <w:pStyle w:val="NormalWeb"/>
        <w:numPr>
          <w:ilvl w:val="0"/>
          <w:numId w:val="125"/>
        </w:numPr>
        <w:spacing w:before="0" w:beforeAutospacing="0"/>
        <w:rPr>
          <w:rFonts w:ascii="Tahoma" w:hAnsi="Tahoma" w:cs="Tahoma"/>
          <w:sz w:val="20"/>
          <w:szCs w:val="20"/>
        </w:rPr>
      </w:pPr>
      <w:r w:rsidRPr="00E77A1A">
        <w:rPr>
          <w:rFonts w:ascii="Tahoma" w:hAnsi="Tahoma" w:cs="Tahoma"/>
          <w:b/>
          <w:bCs/>
          <w:sz w:val="20"/>
          <w:szCs w:val="20"/>
        </w:rPr>
        <w:t>IAF MD 2</w:t>
      </w:r>
      <w:r w:rsidRPr="00E77A1A">
        <w:rPr>
          <w:rFonts w:ascii="Tahoma" w:hAnsi="Tahoma" w:cs="Tahoma"/>
          <w:sz w:val="20"/>
          <w:szCs w:val="20"/>
        </w:rPr>
        <w:t xml:space="preserve"> — Belgelendirme transferi (Transfer of </w:t>
      </w:r>
      <w:proofErr w:type="spellStart"/>
      <w:r w:rsidRPr="00E77A1A">
        <w:rPr>
          <w:rFonts w:ascii="Tahoma" w:hAnsi="Tahoma" w:cs="Tahoma"/>
          <w:sz w:val="20"/>
          <w:szCs w:val="20"/>
        </w:rPr>
        <w:t>Certification</w:t>
      </w:r>
      <w:proofErr w:type="spellEnd"/>
      <w:r w:rsidRPr="00E77A1A">
        <w:rPr>
          <w:rFonts w:ascii="Tahoma" w:hAnsi="Tahoma" w:cs="Tahoma"/>
          <w:sz w:val="20"/>
          <w:szCs w:val="20"/>
        </w:rPr>
        <w:t>)</w:t>
      </w:r>
    </w:p>
    <w:p w14:paraId="06F72D19" w14:textId="6BD5845E" w:rsidR="00E77A1A" w:rsidRDefault="00E80547" w:rsidP="00E77A1A">
      <w:pPr>
        <w:pStyle w:val="NormalWeb"/>
        <w:numPr>
          <w:ilvl w:val="0"/>
          <w:numId w:val="125"/>
        </w:numPr>
        <w:spacing w:before="0" w:beforeAutospacing="0"/>
        <w:rPr>
          <w:rFonts w:ascii="Tahoma" w:hAnsi="Tahoma" w:cs="Tahoma"/>
          <w:sz w:val="20"/>
          <w:szCs w:val="20"/>
        </w:rPr>
      </w:pPr>
      <w:r w:rsidRPr="001520A5">
        <w:rPr>
          <w:rFonts w:ascii="Tahoma" w:hAnsi="Tahoma" w:cs="Tahoma"/>
          <w:b/>
          <w:bCs/>
          <w:sz w:val="20"/>
          <w:szCs w:val="20"/>
        </w:rPr>
        <w:t>IAF MD 5</w:t>
      </w:r>
      <w:r w:rsidRPr="001520A5">
        <w:rPr>
          <w:rFonts w:ascii="Tahoma" w:hAnsi="Tahoma" w:cs="Tahoma"/>
          <w:sz w:val="20"/>
          <w:szCs w:val="20"/>
        </w:rPr>
        <w:t xml:space="preserve"> — Yönetim sistemleri tetkik sürelerinin belirlenmesi</w:t>
      </w:r>
    </w:p>
    <w:p w14:paraId="40AD17BE" w14:textId="4B453D41" w:rsidR="00002FF7" w:rsidRPr="00E77A1A" w:rsidRDefault="00002FF7" w:rsidP="00E77A1A">
      <w:pPr>
        <w:pStyle w:val="NormalWeb"/>
        <w:numPr>
          <w:ilvl w:val="0"/>
          <w:numId w:val="125"/>
        </w:numPr>
        <w:spacing w:before="0" w:beforeAutospacing="0"/>
        <w:rPr>
          <w:rFonts w:ascii="Tahoma" w:hAnsi="Tahoma" w:cs="Tahoma"/>
          <w:sz w:val="20"/>
          <w:szCs w:val="20"/>
        </w:rPr>
      </w:pPr>
      <w:r w:rsidRPr="00002FF7">
        <w:rPr>
          <w:rFonts w:ascii="Tahoma" w:hAnsi="Tahoma" w:cs="Tahoma"/>
          <w:b/>
          <w:bCs/>
          <w:sz w:val="20"/>
          <w:szCs w:val="20"/>
        </w:rPr>
        <w:lastRenderedPageBreak/>
        <w:t>IAF MD 4 —</w:t>
      </w:r>
      <w:r w:rsidRPr="00002FF7">
        <w:rPr>
          <w:rFonts w:ascii="Tahoma" w:hAnsi="Tahoma" w:cs="Tahoma"/>
          <w:sz w:val="20"/>
          <w:szCs w:val="20"/>
        </w:rPr>
        <w:t xml:space="preserve"> Tetkiklerde bilgi ve iletişim teknolojilerinin (ICT) kullanımı</w:t>
      </w:r>
    </w:p>
    <w:p w14:paraId="602FA926" w14:textId="3640D94C" w:rsidR="00E80547" w:rsidRDefault="00E80547" w:rsidP="001520A5">
      <w:pPr>
        <w:pStyle w:val="NormalWeb"/>
        <w:numPr>
          <w:ilvl w:val="0"/>
          <w:numId w:val="125"/>
        </w:numPr>
        <w:spacing w:before="0" w:beforeAutospacing="0"/>
        <w:rPr>
          <w:rFonts w:ascii="Tahoma" w:hAnsi="Tahoma" w:cs="Tahoma"/>
          <w:sz w:val="20"/>
          <w:szCs w:val="20"/>
        </w:rPr>
      </w:pPr>
      <w:r w:rsidRPr="001520A5">
        <w:rPr>
          <w:rFonts w:ascii="Tahoma" w:hAnsi="Tahoma" w:cs="Tahoma"/>
          <w:b/>
          <w:bCs/>
          <w:sz w:val="20"/>
          <w:szCs w:val="20"/>
        </w:rPr>
        <w:t>IAF MD 11</w:t>
      </w:r>
      <w:r w:rsidRPr="001520A5">
        <w:rPr>
          <w:rFonts w:ascii="Tahoma" w:hAnsi="Tahoma" w:cs="Tahoma"/>
          <w:sz w:val="20"/>
          <w:szCs w:val="20"/>
        </w:rPr>
        <w:t xml:space="preserve"> — Entegre yönetim sistemlerinin tetkiki</w:t>
      </w:r>
    </w:p>
    <w:p w14:paraId="65D1275A" w14:textId="2F425E8F" w:rsidR="000F20BD" w:rsidRDefault="007B247B" w:rsidP="001520A5">
      <w:pPr>
        <w:pStyle w:val="NormalWeb"/>
        <w:numPr>
          <w:ilvl w:val="0"/>
          <w:numId w:val="125"/>
        </w:numPr>
        <w:spacing w:before="0" w:beforeAutospacing="0"/>
        <w:rPr>
          <w:rFonts w:ascii="Tahoma" w:hAnsi="Tahoma" w:cs="Tahoma"/>
          <w:sz w:val="20"/>
          <w:szCs w:val="20"/>
        </w:rPr>
      </w:pPr>
      <w:r w:rsidRPr="007B247B">
        <w:rPr>
          <w:rFonts w:ascii="Tahoma" w:hAnsi="Tahoma" w:cs="Tahoma"/>
          <w:b/>
          <w:bCs/>
          <w:sz w:val="20"/>
          <w:szCs w:val="20"/>
        </w:rPr>
        <w:t>IAF MD 22</w:t>
      </w:r>
      <w:r w:rsidRPr="007B247B">
        <w:rPr>
          <w:rFonts w:ascii="Tahoma" w:hAnsi="Tahoma" w:cs="Tahoma"/>
          <w:sz w:val="20"/>
          <w:szCs w:val="20"/>
        </w:rPr>
        <w:t xml:space="preserve"> — ISO 45001 İş Sağlığı ve Güvenliği Yönetim Sistemleri (OH&amp;SMS) belgelendirmesinde ISO/IEC 17021-1 uygulaması</w:t>
      </w:r>
    </w:p>
    <w:p w14:paraId="3EED6BE9" w14:textId="7A2821FA" w:rsidR="007B247B" w:rsidRPr="007B247B" w:rsidRDefault="007B247B" w:rsidP="007B247B">
      <w:pPr>
        <w:pStyle w:val="NormalWeb"/>
        <w:numPr>
          <w:ilvl w:val="0"/>
          <w:numId w:val="125"/>
        </w:numPr>
        <w:spacing w:before="0" w:beforeAutospacing="0"/>
        <w:rPr>
          <w:rFonts w:ascii="Tahoma" w:hAnsi="Tahoma" w:cs="Tahoma"/>
          <w:sz w:val="20"/>
          <w:szCs w:val="20"/>
        </w:rPr>
      </w:pPr>
      <w:r w:rsidRPr="00E77A1A">
        <w:rPr>
          <w:rFonts w:ascii="Tahoma" w:hAnsi="Tahoma" w:cs="Tahoma"/>
          <w:b/>
          <w:bCs/>
          <w:sz w:val="20"/>
          <w:szCs w:val="20"/>
        </w:rPr>
        <w:t>IAF MD 28</w:t>
      </w:r>
      <w:r w:rsidRPr="00E77A1A">
        <w:rPr>
          <w:rFonts w:ascii="Tahoma" w:hAnsi="Tahoma" w:cs="Tahoma"/>
          <w:sz w:val="20"/>
          <w:szCs w:val="20"/>
        </w:rPr>
        <w:t xml:space="preserve"> — IAF veri tabanı ve sertifikasyon bilgi yükümlülükleri</w:t>
      </w:r>
    </w:p>
    <w:p w14:paraId="1F790002" w14:textId="63B2B741" w:rsidR="00E80547" w:rsidRPr="001520A5" w:rsidRDefault="00E80547" w:rsidP="001520A5">
      <w:pPr>
        <w:pStyle w:val="Balk2"/>
        <w:numPr>
          <w:ilvl w:val="1"/>
          <w:numId w:val="129"/>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IAF Rehber ve Bilgilendirici Dokümanlar</w:t>
      </w:r>
    </w:p>
    <w:p w14:paraId="0002011B" w14:textId="77777777" w:rsidR="00E80547" w:rsidRDefault="00E80547" w:rsidP="001520A5">
      <w:pPr>
        <w:pStyle w:val="NormalWeb"/>
        <w:numPr>
          <w:ilvl w:val="0"/>
          <w:numId w:val="126"/>
        </w:numPr>
        <w:spacing w:before="0" w:beforeAutospacing="0"/>
        <w:rPr>
          <w:rFonts w:ascii="Tahoma" w:hAnsi="Tahoma" w:cs="Tahoma"/>
          <w:sz w:val="20"/>
          <w:szCs w:val="20"/>
        </w:rPr>
      </w:pPr>
      <w:r w:rsidRPr="001520A5">
        <w:rPr>
          <w:rFonts w:ascii="Tahoma" w:hAnsi="Tahoma" w:cs="Tahoma"/>
          <w:b/>
          <w:bCs/>
          <w:sz w:val="20"/>
          <w:szCs w:val="20"/>
        </w:rPr>
        <w:t>IAF ID 14</w:t>
      </w:r>
      <w:r w:rsidRPr="001520A5">
        <w:rPr>
          <w:rFonts w:ascii="Tahoma" w:hAnsi="Tahoma" w:cs="Tahoma"/>
          <w:sz w:val="20"/>
          <w:szCs w:val="20"/>
        </w:rPr>
        <w:t xml:space="preserve"> — Entegre ve çok sahalı yönetim sistemleri için tetkik süresi belirleme rehberi</w:t>
      </w:r>
    </w:p>
    <w:p w14:paraId="55D0CA7B" w14:textId="2360E61D" w:rsidR="00B02700" w:rsidRPr="001520A5" w:rsidRDefault="00B02700" w:rsidP="001520A5">
      <w:pPr>
        <w:pStyle w:val="NormalWeb"/>
        <w:numPr>
          <w:ilvl w:val="0"/>
          <w:numId w:val="126"/>
        </w:numPr>
        <w:spacing w:before="0" w:beforeAutospacing="0"/>
        <w:rPr>
          <w:rFonts w:ascii="Tahoma" w:hAnsi="Tahoma" w:cs="Tahoma"/>
          <w:sz w:val="20"/>
          <w:szCs w:val="20"/>
        </w:rPr>
      </w:pPr>
      <w:r w:rsidRPr="00B02700">
        <w:rPr>
          <w:rFonts w:ascii="Tahoma" w:hAnsi="Tahoma" w:cs="Tahoma"/>
          <w:b/>
          <w:bCs/>
          <w:sz w:val="20"/>
          <w:szCs w:val="20"/>
        </w:rPr>
        <w:t>IAF ID 1</w:t>
      </w:r>
      <w:r w:rsidRPr="00B02700">
        <w:rPr>
          <w:rFonts w:ascii="Tahoma" w:hAnsi="Tahoma" w:cs="Tahoma"/>
          <w:sz w:val="20"/>
          <w:szCs w:val="20"/>
        </w:rPr>
        <w:t xml:space="preserve"> — Akreditasyon kapsamının uygulanmasına ilişkin rehber</w:t>
      </w:r>
    </w:p>
    <w:p w14:paraId="28CFACEA" w14:textId="7EF82379" w:rsidR="00E80547" w:rsidRPr="001520A5" w:rsidRDefault="00E80547" w:rsidP="001520A5">
      <w:pPr>
        <w:pStyle w:val="Balk2"/>
        <w:numPr>
          <w:ilvl w:val="1"/>
          <w:numId w:val="129"/>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Ulusal Akreditasyon Kuralları</w:t>
      </w:r>
    </w:p>
    <w:p w14:paraId="68BD5809" w14:textId="77777777" w:rsidR="002E7E5D" w:rsidRPr="001520A5" w:rsidRDefault="004C4680" w:rsidP="001520A5">
      <w:pPr>
        <w:pStyle w:val="NormalWeb"/>
        <w:numPr>
          <w:ilvl w:val="0"/>
          <w:numId w:val="127"/>
        </w:numPr>
        <w:spacing w:before="0" w:beforeAutospacing="0"/>
        <w:rPr>
          <w:rFonts w:ascii="Tahoma" w:hAnsi="Tahoma" w:cs="Tahoma"/>
          <w:sz w:val="20"/>
          <w:szCs w:val="20"/>
        </w:rPr>
      </w:pPr>
      <w:r w:rsidRPr="001520A5">
        <w:rPr>
          <w:rFonts w:ascii="Tahoma" w:hAnsi="Tahoma" w:cs="Tahoma"/>
          <w:b/>
          <w:bCs/>
          <w:sz w:val="20"/>
          <w:szCs w:val="20"/>
        </w:rPr>
        <w:t>TÜRKAK R40.01</w:t>
      </w:r>
      <w:r w:rsidRPr="001520A5">
        <w:rPr>
          <w:rFonts w:ascii="Tahoma" w:hAnsi="Tahoma" w:cs="Tahoma"/>
          <w:sz w:val="20"/>
          <w:szCs w:val="20"/>
        </w:rPr>
        <w:t xml:space="preserve"> – Akreditasyon Kapsamı Rehberi</w:t>
      </w:r>
    </w:p>
    <w:p w14:paraId="3CDC6108" w14:textId="016D718E" w:rsidR="004C4680" w:rsidRPr="001520A5" w:rsidRDefault="002E7E5D" w:rsidP="001520A5">
      <w:pPr>
        <w:pStyle w:val="NormalWeb"/>
        <w:numPr>
          <w:ilvl w:val="0"/>
          <w:numId w:val="127"/>
        </w:numPr>
        <w:spacing w:before="0" w:beforeAutospacing="0"/>
        <w:rPr>
          <w:rFonts w:ascii="Tahoma" w:hAnsi="Tahoma" w:cs="Tahoma"/>
          <w:sz w:val="20"/>
          <w:szCs w:val="20"/>
        </w:rPr>
      </w:pPr>
      <w:r w:rsidRPr="001520A5">
        <w:rPr>
          <w:rFonts w:ascii="Tahoma" w:hAnsi="Tahoma" w:cs="Tahoma"/>
          <w:b/>
          <w:bCs/>
          <w:sz w:val="20"/>
          <w:szCs w:val="20"/>
        </w:rPr>
        <w:t>TÜRKAK R40.05</w:t>
      </w:r>
      <w:r w:rsidRPr="001520A5">
        <w:rPr>
          <w:rFonts w:ascii="Tahoma" w:hAnsi="Tahoma" w:cs="Tahoma"/>
          <w:sz w:val="20"/>
          <w:szCs w:val="20"/>
        </w:rPr>
        <w:t xml:space="preserve"> – Yönetim Sistemleri Belgelendirme Kuruluşlarının Akreditasyonuna Dair Rehber</w:t>
      </w:r>
    </w:p>
    <w:p w14:paraId="7E5244AF" w14:textId="614280F2" w:rsidR="00E80547" w:rsidRPr="001520A5" w:rsidRDefault="00E80547" w:rsidP="001520A5">
      <w:pPr>
        <w:pStyle w:val="Balk2"/>
        <w:numPr>
          <w:ilvl w:val="1"/>
          <w:numId w:val="129"/>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İlgili Yönetim Sistemi Standartları</w:t>
      </w:r>
    </w:p>
    <w:p w14:paraId="728D5722" w14:textId="17360C9E" w:rsidR="00E80547" w:rsidRPr="001520A5" w:rsidRDefault="00E80547" w:rsidP="001520A5">
      <w:pPr>
        <w:pStyle w:val="NormalWeb"/>
        <w:numPr>
          <w:ilvl w:val="0"/>
          <w:numId w:val="128"/>
        </w:numPr>
        <w:spacing w:before="0" w:beforeAutospacing="0"/>
        <w:rPr>
          <w:rFonts w:ascii="Tahoma" w:hAnsi="Tahoma" w:cs="Tahoma"/>
          <w:sz w:val="20"/>
          <w:szCs w:val="20"/>
        </w:rPr>
      </w:pPr>
      <w:r w:rsidRPr="001520A5">
        <w:rPr>
          <w:rFonts w:ascii="Tahoma" w:hAnsi="Tahoma" w:cs="Tahoma"/>
          <w:sz w:val="20"/>
          <w:szCs w:val="20"/>
        </w:rPr>
        <w:t xml:space="preserve">ISO 9001, ISO 14001, ISO/IEC 27001, ISO/IEC 27701, </w:t>
      </w:r>
      <w:r w:rsidR="00002FF7">
        <w:rPr>
          <w:rFonts w:ascii="Tahoma" w:hAnsi="Tahoma" w:cs="Tahoma"/>
          <w:sz w:val="20"/>
          <w:szCs w:val="20"/>
        </w:rPr>
        <w:t xml:space="preserve">ISO 45001, </w:t>
      </w:r>
      <w:r w:rsidRPr="001520A5">
        <w:rPr>
          <w:rFonts w:ascii="Tahoma" w:hAnsi="Tahoma" w:cs="Tahoma"/>
          <w:sz w:val="20"/>
          <w:szCs w:val="20"/>
        </w:rPr>
        <w:t xml:space="preserve">ISO 22301, ISO 37001, ISO 39001, ISO 28001, ISO 10002, ISO 21001, ISO/IEC 20000-1, ISO 50001, </w:t>
      </w:r>
      <w:r w:rsidR="002E7E5D" w:rsidRPr="001520A5">
        <w:rPr>
          <w:rFonts w:ascii="Tahoma" w:hAnsi="Tahoma" w:cs="Tahoma"/>
          <w:sz w:val="20"/>
          <w:szCs w:val="20"/>
        </w:rPr>
        <w:t>ISO 55001</w:t>
      </w:r>
      <w:r w:rsidR="002E7E5D" w:rsidRPr="001520A5">
        <w:rPr>
          <w:rFonts w:ascii="Tahoma" w:hAnsi="Tahoma" w:cs="Tahoma"/>
          <w:b/>
          <w:bCs/>
          <w:sz w:val="20"/>
          <w:szCs w:val="20"/>
        </w:rPr>
        <w:t xml:space="preserve">, </w:t>
      </w:r>
      <w:r w:rsidR="002E7E5D" w:rsidRPr="001520A5">
        <w:rPr>
          <w:rFonts w:ascii="Tahoma" w:hAnsi="Tahoma" w:cs="Tahoma"/>
          <w:sz w:val="20"/>
          <w:szCs w:val="20"/>
        </w:rPr>
        <w:t>ISO 37301</w:t>
      </w:r>
      <w:r w:rsidR="00194077" w:rsidRPr="001520A5">
        <w:rPr>
          <w:rFonts w:ascii="Tahoma" w:hAnsi="Tahoma" w:cs="Tahoma"/>
          <w:b/>
          <w:bCs/>
          <w:sz w:val="20"/>
          <w:szCs w:val="20"/>
        </w:rPr>
        <w:t xml:space="preserve">, </w:t>
      </w:r>
      <w:r w:rsidRPr="001520A5">
        <w:rPr>
          <w:rFonts w:ascii="Tahoma" w:hAnsi="Tahoma" w:cs="Tahoma"/>
          <w:sz w:val="20"/>
          <w:szCs w:val="20"/>
        </w:rPr>
        <w:t>ISO/IEC 42001 ve ilgili güncel sürümleri</w:t>
      </w:r>
    </w:p>
    <w:p w14:paraId="42899D3C" w14:textId="6A3EC0EC" w:rsidR="005D670C" w:rsidRDefault="0020277C" w:rsidP="003F5910">
      <w:pPr>
        <w:pStyle w:val="Balk1"/>
        <w:numPr>
          <w:ilvl w:val="0"/>
          <w:numId w:val="41"/>
        </w:numPr>
        <w:spacing w:before="0" w:after="240"/>
        <w:ind w:left="426" w:hanging="426"/>
        <w:rPr>
          <w:rFonts w:ascii="Tahoma" w:hAnsi="Tahoma" w:cs="Tahoma"/>
          <w:b/>
          <w:bCs/>
          <w:color w:val="auto"/>
          <w:sz w:val="22"/>
          <w:szCs w:val="22"/>
        </w:rPr>
      </w:pPr>
      <w:bookmarkStart w:id="3" w:name="_Toc222709240"/>
      <w:r w:rsidRPr="003F5910">
        <w:rPr>
          <w:rFonts w:ascii="Tahoma" w:hAnsi="Tahoma" w:cs="Tahoma"/>
          <w:b/>
          <w:bCs/>
          <w:color w:val="auto"/>
          <w:sz w:val="22"/>
          <w:szCs w:val="22"/>
        </w:rPr>
        <w:t>TANIMLAR</w:t>
      </w:r>
      <w:bookmarkEnd w:id="3"/>
    </w:p>
    <w:p w14:paraId="7ED955FA" w14:textId="16E27CCF" w:rsidR="0083125A" w:rsidRPr="00873D06" w:rsidRDefault="0083125A" w:rsidP="0083125A">
      <w:pPr>
        <w:pStyle w:val="Balk2"/>
        <w:numPr>
          <w:ilvl w:val="1"/>
          <w:numId w:val="131"/>
        </w:numPr>
        <w:spacing w:before="0"/>
        <w:ind w:left="567" w:hanging="567"/>
        <w:rPr>
          <w:rFonts w:ascii="Tahoma" w:hAnsi="Tahoma" w:cs="Tahoma"/>
          <w:b/>
          <w:bCs/>
          <w:color w:val="auto"/>
          <w:sz w:val="20"/>
          <w:szCs w:val="20"/>
        </w:rPr>
      </w:pPr>
      <w:r w:rsidRPr="00873D06">
        <w:rPr>
          <w:rFonts w:ascii="Tahoma" w:hAnsi="Tahoma" w:cs="Tahoma"/>
          <w:b/>
          <w:bCs/>
          <w:color w:val="auto"/>
          <w:sz w:val="20"/>
          <w:szCs w:val="20"/>
        </w:rPr>
        <w:t>Belgelendirme Başvurusu (Application)</w:t>
      </w:r>
    </w:p>
    <w:p w14:paraId="6FC84310" w14:textId="0A4FCD7E" w:rsidR="0083125A" w:rsidRPr="0083125A" w:rsidRDefault="0083125A" w:rsidP="00873D06">
      <w:pPr>
        <w:pStyle w:val="NormalWeb"/>
        <w:spacing w:before="0" w:beforeAutospacing="0"/>
        <w:rPr>
          <w:rFonts w:ascii="Tahoma" w:hAnsi="Tahoma" w:cs="Tahoma"/>
          <w:sz w:val="20"/>
          <w:szCs w:val="20"/>
        </w:rPr>
      </w:pPr>
      <w:r w:rsidRPr="0083125A">
        <w:rPr>
          <w:rFonts w:ascii="Tahoma" w:hAnsi="Tahoma" w:cs="Tahoma"/>
          <w:sz w:val="20"/>
          <w:szCs w:val="20"/>
        </w:rPr>
        <w:t xml:space="preserve">Belgelendirme başvurusu; müşteri kuruluşun </w:t>
      </w:r>
      <w:proofErr w:type="spellStart"/>
      <w:r w:rsidRPr="0083125A">
        <w:rPr>
          <w:rFonts w:ascii="Tahoma" w:hAnsi="Tahoma" w:cs="Tahoma"/>
          <w:sz w:val="20"/>
          <w:szCs w:val="20"/>
        </w:rPr>
        <w:t>NAVİGA’ya</w:t>
      </w:r>
      <w:proofErr w:type="spellEnd"/>
      <w:r w:rsidRPr="0083125A">
        <w:rPr>
          <w:rFonts w:ascii="Tahoma" w:hAnsi="Tahoma" w:cs="Tahoma"/>
          <w:sz w:val="20"/>
          <w:szCs w:val="20"/>
        </w:rPr>
        <w:t xml:space="preserve"> yönetim sistemi belgelendirme hizmeti almak üzere kapsam, standart ve kuruluş bilgilerini içeren resmi başvurusunu ifade eder.</w:t>
      </w:r>
      <w:r w:rsidR="00873D06">
        <w:rPr>
          <w:rFonts w:ascii="Tahoma" w:hAnsi="Tahoma" w:cs="Tahoma"/>
          <w:sz w:val="20"/>
          <w:szCs w:val="20"/>
        </w:rPr>
        <w:t xml:space="preserve"> </w:t>
      </w:r>
      <w:r w:rsidR="00873D06" w:rsidRPr="0083125A">
        <w:rPr>
          <w:rFonts w:ascii="Tahoma" w:hAnsi="Tahoma" w:cs="Tahoma"/>
          <w:sz w:val="20"/>
          <w:szCs w:val="20"/>
        </w:rPr>
        <w:t>(ISO/IEC 17021-1 Madde 9.1.</w:t>
      </w:r>
      <w:r w:rsidR="00873D06">
        <w:rPr>
          <w:rFonts w:ascii="Tahoma" w:hAnsi="Tahoma" w:cs="Tahoma"/>
          <w:sz w:val="20"/>
          <w:szCs w:val="20"/>
        </w:rPr>
        <w:t>1</w:t>
      </w:r>
      <w:r w:rsidR="00873D06" w:rsidRPr="0083125A">
        <w:rPr>
          <w:rFonts w:ascii="Tahoma" w:hAnsi="Tahoma" w:cs="Tahoma"/>
          <w:sz w:val="20"/>
          <w:szCs w:val="20"/>
        </w:rPr>
        <w:t>)</w:t>
      </w:r>
    </w:p>
    <w:p w14:paraId="70C1BFB6" w14:textId="2EA20C99" w:rsidR="0083125A" w:rsidRPr="00873D06" w:rsidRDefault="0083125A" w:rsidP="00873D06">
      <w:pPr>
        <w:pStyle w:val="Balk2"/>
        <w:numPr>
          <w:ilvl w:val="1"/>
          <w:numId w:val="131"/>
        </w:numPr>
        <w:spacing w:before="0"/>
        <w:ind w:left="567" w:hanging="567"/>
        <w:rPr>
          <w:rFonts w:ascii="Tahoma" w:hAnsi="Tahoma" w:cs="Tahoma"/>
          <w:b/>
          <w:bCs/>
          <w:color w:val="auto"/>
          <w:sz w:val="20"/>
          <w:szCs w:val="20"/>
        </w:rPr>
      </w:pPr>
      <w:r w:rsidRPr="00873D06">
        <w:rPr>
          <w:rFonts w:ascii="Tahoma" w:hAnsi="Tahoma" w:cs="Tahoma"/>
          <w:b/>
          <w:bCs/>
          <w:color w:val="auto"/>
          <w:sz w:val="20"/>
          <w:szCs w:val="20"/>
        </w:rPr>
        <w:t xml:space="preserve">Başvuru Gözden Geçirme (Application </w:t>
      </w:r>
      <w:proofErr w:type="spellStart"/>
      <w:r w:rsidRPr="00873D06">
        <w:rPr>
          <w:rFonts w:ascii="Tahoma" w:hAnsi="Tahoma" w:cs="Tahoma"/>
          <w:b/>
          <w:bCs/>
          <w:color w:val="auto"/>
          <w:sz w:val="20"/>
          <w:szCs w:val="20"/>
        </w:rPr>
        <w:t>Review</w:t>
      </w:r>
      <w:proofErr w:type="spellEnd"/>
      <w:r w:rsidRPr="00873D06">
        <w:rPr>
          <w:rFonts w:ascii="Tahoma" w:hAnsi="Tahoma" w:cs="Tahoma"/>
          <w:b/>
          <w:bCs/>
          <w:color w:val="auto"/>
          <w:sz w:val="20"/>
          <w:szCs w:val="20"/>
        </w:rPr>
        <w:t>)</w:t>
      </w:r>
    </w:p>
    <w:p w14:paraId="44F19DBD" w14:textId="59D61E7A" w:rsidR="0083125A" w:rsidRPr="0083125A" w:rsidRDefault="0083125A" w:rsidP="00873D06">
      <w:pPr>
        <w:pStyle w:val="NormalWeb"/>
        <w:spacing w:before="0" w:beforeAutospacing="0"/>
        <w:rPr>
          <w:rFonts w:ascii="Tahoma" w:hAnsi="Tahoma" w:cs="Tahoma"/>
          <w:sz w:val="20"/>
          <w:szCs w:val="20"/>
        </w:rPr>
      </w:pPr>
      <w:r w:rsidRPr="0083125A">
        <w:rPr>
          <w:rFonts w:ascii="Tahoma" w:hAnsi="Tahoma" w:cs="Tahoma"/>
          <w:sz w:val="20"/>
          <w:szCs w:val="20"/>
        </w:rPr>
        <w:t xml:space="preserve">Başvuru gözden geçirme; </w:t>
      </w:r>
      <w:proofErr w:type="spellStart"/>
      <w:r w:rsidRPr="0083125A">
        <w:rPr>
          <w:rFonts w:ascii="Tahoma" w:hAnsi="Tahoma" w:cs="Tahoma"/>
          <w:sz w:val="20"/>
          <w:szCs w:val="20"/>
        </w:rPr>
        <w:t>NAVİGA’nın</w:t>
      </w:r>
      <w:proofErr w:type="spellEnd"/>
      <w:r w:rsidRPr="0083125A">
        <w:rPr>
          <w:rFonts w:ascii="Tahoma" w:hAnsi="Tahoma" w:cs="Tahoma"/>
          <w:sz w:val="20"/>
          <w:szCs w:val="20"/>
        </w:rPr>
        <w:t>, başvurunun yeterliliğini, kapsam uygunluğunu, tarafsızlık risklerini ve gerekli yetkinlikleri değerlendirerek başvuruyu kabul veya reddetme sürecidir.</w:t>
      </w:r>
      <w:r w:rsidR="00873D06">
        <w:rPr>
          <w:rFonts w:ascii="Tahoma" w:hAnsi="Tahoma" w:cs="Tahoma"/>
          <w:sz w:val="20"/>
          <w:szCs w:val="20"/>
        </w:rPr>
        <w:t xml:space="preserve"> </w:t>
      </w:r>
      <w:r w:rsidRPr="0083125A">
        <w:rPr>
          <w:rFonts w:ascii="Tahoma" w:hAnsi="Tahoma" w:cs="Tahoma"/>
          <w:sz w:val="20"/>
          <w:szCs w:val="20"/>
        </w:rPr>
        <w:t>(ISO/IEC 17021-1 Madde 9.1.2)</w:t>
      </w:r>
    </w:p>
    <w:p w14:paraId="043D3E59" w14:textId="43D2A8CE" w:rsidR="0083125A" w:rsidRPr="00873D06" w:rsidRDefault="00125125" w:rsidP="00873D06">
      <w:pPr>
        <w:pStyle w:val="Balk2"/>
        <w:numPr>
          <w:ilvl w:val="1"/>
          <w:numId w:val="131"/>
        </w:numPr>
        <w:spacing w:before="0"/>
        <w:ind w:left="567" w:hanging="567"/>
        <w:rPr>
          <w:rFonts w:ascii="Tahoma" w:hAnsi="Tahoma" w:cs="Tahoma"/>
          <w:color w:val="auto"/>
          <w:sz w:val="20"/>
          <w:szCs w:val="20"/>
        </w:rPr>
      </w:pPr>
      <w:r>
        <w:rPr>
          <w:rStyle w:val="Gl"/>
          <w:rFonts w:ascii="Tahoma" w:hAnsi="Tahoma" w:cs="Tahoma"/>
          <w:color w:val="auto"/>
          <w:sz w:val="20"/>
          <w:szCs w:val="20"/>
        </w:rPr>
        <w:t>Tetkik</w:t>
      </w:r>
      <w:r w:rsidR="0083125A" w:rsidRPr="00873D06">
        <w:rPr>
          <w:rStyle w:val="Gl"/>
          <w:rFonts w:ascii="Tahoma" w:hAnsi="Tahoma" w:cs="Tahoma"/>
          <w:color w:val="auto"/>
          <w:sz w:val="20"/>
          <w:szCs w:val="20"/>
        </w:rPr>
        <w:t xml:space="preserve"> Programı (</w:t>
      </w:r>
      <w:proofErr w:type="spellStart"/>
      <w:r w:rsidR="0083125A" w:rsidRPr="00873D06">
        <w:rPr>
          <w:rStyle w:val="Gl"/>
          <w:rFonts w:ascii="Tahoma" w:hAnsi="Tahoma" w:cs="Tahoma"/>
          <w:color w:val="auto"/>
          <w:sz w:val="20"/>
          <w:szCs w:val="20"/>
        </w:rPr>
        <w:t>Audit</w:t>
      </w:r>
      <w:proofErr w:type="spellEnd"/>
      <w:r w:rsidR="0083125A" w:rsidRPr="00873D06">
        <w:rPr>
          <w:rStyle w:val="Gl"/>
          <w:rFonts w:ascii="Tahoma" w:hAnsi="Tahoma" w:cs="Tahoma"/>
          <w:color w:val="auto"/>
          <w:sz w:val="20"/>
          <w:szCs w:val="20"/>
        </w:rPr>
        <w:t xml:space="preserve"> </w:t>
      </w:r>
      <w:proofErr w:type="spellStart"/>
      <w:r w:rsidR="0083125A" w:rsidRPr="00873D06">
        <w:rPr>
          <w:rStyle w:val="Gl"/>
          <w:rFonts w:ascii="Tahoma" w:hAnsi="Tahoma" w:cs="Tahoma"/>
          <w:color w:val="auto"/>
          <w:sz w:val="20"/>
          <w:szCs w:val="20"/>
        </w:rPr>
        <w:t>Programme</w:t>
      </w:r>
      <w:proofErr w:type="spellEnd"/>
      <w:r w:rsidR="0083125A" w:rsidRPr="00873D06">
        <w:rPr>
          <w:rStyle w:val="Gl"/>
          <w:rFonts w:ascii="Tahoma" w:hAnsi="Tahoma" w:cs="Tahoma"/>
          <w:color w:val="auto"/>
          <w:sz w:val="20"/>
          <w:szCs w:val="20"/>
        </w:rPr>
        <w:t>)</w:t>
      </w:r>
    </w:p>
    <w:p w14:paraId="19493B76" w14:textId="2294E116" w:rsidR="0083125A" w:rsidRPr="0083125A" w:rsidRDefault="00125125" w:rsidP="00873D06">
      <w:pPr>
        <w:pStyle w:val="NormalWeb"/>
        <w:spacing w:before="0" w:beforeAutospacing="0"/>
        <w:rPr>
          <w:rFonts w:ascii="Tahoma" w:hAnsi="Tahoma" w:cs="Tahoma"/>
          <w:sz w:val="20"/>
          <w:szCs w:val="20"/>
        </w:rPr>
      </w:pPr>
      <w:r>
        <w:rPr>
          <w:rFonts w:ascii="Tahoma" w:hAnsi="Tahoma" w:cs="Tahoma"/>
          <w:sz w:val="20"/>
          <w:szCs w:val="20"/>
        </w:rPr>
        <w:t>Tetkik</w:t>
      </w:r>
      <w:r w:rsidR="0083125A" w:rsidRPr="0083125A">
        <w:rPr>
          <w:rFonts w:ascii="Tahoma" w:hAnsi="Tahoma" w:cs="Tahoma"/>
          <w:sz w:val="20"/>
          <w:szCs w:val="20"/>
        </w:rPr>
        <w:t xml:space="preserve"> programı; belgelendirme çevrimi boyunca (ilk belgelendirme, gözetim ve yeniden belgelendirme dahil) uygulanacak </w:t>
      </w:r>
      <w:r>
        <w:rPr>
          <w:rFonts w:ascii="Tahoma" w:hAnsi="Tahoma" w:cs="Tahoma"/>
          <w:sz w:val="20"/>
          <w:szCs w:val="20"/>
        </w:rPr>
        <w:t>tetkik</w:t>
      </w:r>
      <w:r w:rsidR="0083125A" w:rsidRPr="0083125A">
        <w:rPr>
          <w:rFonts w:ascii="Tahoma" w:hAnsi="Tahoma" w:cs="Tahoma"/>
          <w:sz w:val="20"/>
          <w:szCs w:val="20"/>
        </w:rPr>
        <w:t xml:space="preserve"> faaliyetlerinin planlı bütününü ifade eder.</w:t>
      </w:r>
      <w:r w:rsidR="00873D06">
        <w:rPr>
          <w:rFonts w:ascii="Tahoma" w:hAnsi="Tahoma" w:cs="Tahoma"/>
          <w:sz w:val="20"/>
          <w:szCs w:val="20"/>
        </w:rPr>
        <w:t xml:space="preserve"> </w:t>
      </w:r>
      <w:r w:rsidR="0083125A" w:rsidRPr="0083125A">
        <w:rPr>
          <w:rFonts w:ascii="Tahoma" w:hAnsi="Tahoma" w:cs="Tahoma"/>
          <w:sz w:val="20"/>
          <w:szCs w:val="20"/>
        </w:rPr>
        <w:t>(ISO/IEC 17021-1 Madde 9.1.3)</w:t>
      </w:r>
    </w:p>
    <w:p w14:paraId="297AEFFE" w14:textId="699BCDDF" w:rsidR="0083125A" w:rsidRPr="00873D06" w:rsidRDefault="00125125" w:rsidP="00873D06">
      <w:pPr>
        <w:pStyle w:val="Balk2"/>
        <w:numPr>
          <w:ilvl w:val="1"/>
          <w:numId w:val="131"/>
        </w:numPr>
        <w:spacing w:before="0"/>
        <w:ind w:left="567" w:hanging="567"/>
        <w:rPr>
          <w:rStyle w:val="Gl"/>
        </w:rPr>
      </w:pPr>
      <w:r>
        <w:rPr>
          <w:rStyle w:val="Gl"/>
          <w:rFonts w:ascii="Tahoma" w:hAnsi="Tahoma" w:cs="Tahoma"/>
          <w:color w:val="auto"/>
          <w:sz w:val="20"/>
          <w:szCs w:val="20"/>
        </w:rPr>
        <w:t>Tetkik</w:t>
      </w:r>
      <w:r w:rsidR="0083125A" w:rsidRPr="00873D06">
        <w:rPr>
          <w:rStyle w:val="Gl"/>
          <w:rFonts w:ascii="Tahoma" w:hAnsi="Tahoma" w:cs="Tahoma"/>
          <w:color w:val="auto"/>
          <w:sz w:val="20"/>
          <w:szCs w:val="20"/>
        </w:rPr>
        <w:t xml:space="preserve"> Planı (</w:t>
      </w:r>
      <w:proofErr w:type="spellStart"/>
      <w:r w:rsidR="0083125A" w:rsidRPr="00873D06">
        <w:rPr>
          <w:rStyle w:val="Gl"/>
          <w:rFonts w:ascii="Tahoma" w:hAnsi="Tahoma" w:cs="Tahoma"/>
          <w:color w:val="auto"/>
          <w:sz w:val="20"/>
          <w:szCs w:val="20"/>
        </w:rPr>
        <w:t>Audit</w:t>
      </w:r>
      <w:proofErr w:type="spellEnd"/>
      <w:r w:rsidR="0083125A" w:rsidRPr="00873D06">
        <w:rPr>
          <w:rStyle w:val="Gl"/>
          <w:rFonts w:ascii="Tahoma" w:hAnsi="Tahoma" w:cs="Tahoma"/>
          <w:color w:val="auto"/>
          <w:sz w:val="20"/>
          <w:szCs w:val="20"/>
        </w:rPr>
        <w:t xml:space="preserve"> Plan)</w:t>
      </w:r>
    </w:p>
    <w:p w14:paraId="09943541" w14:textId="1BFE15C3" w:rsidR="0083125A" w:rsidRPr="0083125A" w:rsidRDefault="00125125" w:rsidP="00873D06">
      <w:pPr>
        <w:pStyle w:val="NormalWeb"/>
        <w:spacing w:before="0" w:beforeAutospacing="0"/>
        <w:rPr>
          <w:rFonts w:ascii="Tahoma" w:hAnsi="Tahoma" w:cs="Tahoma"/>
          <w:sz w:val="20"/>
          <w:szCs w:val="20"/>
        </w:rPr>
      </w:pPr>
      <w:r>
        <w:rPr>
          <w:rFonts w:ascii="Tahoma" w:hAnsi="Tahoma" w:cs="Tahoma"/>
          <w:sz w:val="20"/>
          <w:szCs w:val="20"/>
        </w:rPr>
        <w:t>Tetkik</w:t>
      </w:r>
      <w:r w:rsidR="0083125A" w:rsidRPr="0083125A">
        <w:rPr>
          <w:rFonts w:ascii="Tahoma" w:hAnsi="Tahoma" w:cs="Tahoma"/>
          <w:sz w:val="20"/>
          <w:szCs w:val="20"/>
        </w:rPr>
        <w:t xml:space="preserve"> planı; belirli bir </w:t>
      </w:r>
      <w:r>
        <w:rPr>
          <w:rFonts w:ascii="Tahoma" w:hAnsi="Tahoma" w:cs="Tahoma"/>
          <w:sz w:val="20"/>
          <w:szCs w:val="20"/>
        </w:rPr>
        <w:t>tetkik</w:t>
      </w:r>
      <w:r w:rsidR="0083125A" w:rsidRPr="0083125A">
        <w:rPr>
          <w:rFonts w:ascii="Tahoma" w:hAnsi="Tahoma" w:cs="Tahoma"/>
          <w:sz w:val="20"/>
          <w:szCs w:val="20"/>
        </w:rPr>
        <w:t xml:space="preserve"> için </w:t>
      </w:r>
      <w:r>
        <w:rPr>
          <w:rFonts w:ascii="Tahoma" w:hAnsi="Tahoma" w:cs="Tahoma"/>
          <w:sz w:val="20"/>
          <w:szCs w:val="20"/>
        </w:rPr>
        <w:t>tetkik</w:t>
      </w:r>
      <w:r w:rsidR="0083125A" w:rsidRPr="0083125A">
        <w:rPr>
          <w:rFonts w:ascii="Tahoma" w:hAnsi="Tahoma" w:cs="Tahoma"/>
          <w:sz w:val="20"/>
          <w:szCs w:val="20"/>
        </w:rPr>
        <w:t xml:space="preserve"> amaçları, kapsamı, kriterleri, ekip üyeleri, saha bilgileri ve zamanlamayı içeren dokümante edilmiş plandır.</w:t>
      </w:r>
      <w:r w:rsidR="00873D06">
        <w:rPr>
          <w:rFonts w:ascii="Tahoma" w:hAnsi="Tahoma" w:cs="Tahoma"/>
          <w:sz w:val="20"/>
          <w:szCs w:val="20"/>
        </w:rPr>
        <w:t xml:space="preserve"> </w:t>
      </w:r>
      <w:r w:rsidR="0083125A" w:rsidRPr="0083125A">
        <w:rPr>
          <w:rFonts w:ascii="Tahoma" w:hAnsi="Tahoma" w:cs="Tahoma"/>
          <w:sz w:val="20"/>
          <w:szCs w:val="20"/>
        </w:rPr>
        <w:t>(ISO/IEC 17021-1 Madde 9.2.3)</w:t>
      </w:r>
    </w:p>
    <w:p w14:paraId="15CBB577" w14:textId="635455FB" w:rsidR="0083125A" w:rsidRPr="00873D06" w:rsidRDefault="00125125" w:rsidP="00873D06">
      <w:pPr>
        <w:pStyle w:val="Balk2"/>
        <w:numPr>
          <w:ilvl w:val="1"/>
          <w:numId w:val="131"/>
        </w:numPr>
        <w:spacing w:before="0"/>
        <w:ind w:left="567" w:hanging="567"/>
        <w:rPr>
          <w:rStyle w:val="Gl"/>
        </w:rPr>
      </w:pPr>
      <w:r>
        <w:rPr>
          <w:rStyle w:val="Gl"/>
          <w:rFonts w:ascii="Tahoma" w:hAnsi="Tahoma" w:cs="Tahoma"/>
          <w:color w:val="auto"/>
          <w:sz w:val="20"/>
          <w:szCs w:val="20"/>
        </w:rPr>
        <w:t>Tetkik</w:t>
      </w:r>
      <w:r w:rsidR="0083125A" w:rsidRPr="00873D06">
        <w:rPr>
          <w:rStyle w:val="Gl"/>
          <w:rFonts w:ascii="Tahoma" w:hAnsi="Tahoma" w:cs="Tahoma"/>
          <w:color w:val="auto"/>
          <w:sz w:val="20"/>
          <w:szCs w:val="20"/>
        </w:rPr>
        <w:t xml:space="preserve"> Süresi (</w:t>
      </w:r>
      <w:proofErr w:type="spellStart"/>
      <w:r w:rsidR="0083125A" w:rsidRPr="00873D06">
        <w:rPr>
          <w:rStyle w:val="Gl"/>
          <w:rFonts w:ascii="Tahoma" w:hAnsi="Tahoma" w:cs="Tahoma"/>
          <w:color w:val="auto"/>
          <w:sz w:val="20"/>
          <w:szCs w:val="20"/>
        </w:rPr>
        <w:t>Audit</w:t>
      </w:r>
      <w:proofErr w:type="spellEnd"/>
      <w:r w:rsidR="0083125A" w:rsidRPr="00873D06">
        <w:rPr>
          <w:rStyle w:val="Gl"/>
          <w:rFonts w:ascii="Tahoma" w:hAnsi="Tahoma" w:cs="Tahoma"/>
          <w:color w:val="auto"/>
          <w:sz w:val="20"/>
          <w:szCs w:val="20"/>
        </w:rPr>
        <w:t xml:space="preserve"> Time)</w:t>
      </w:r>
    </w:p>
    <w:p w14:paraId="00EDD016" w14:textId="7088A97F" w:rsidR="0083125A" w:rsidRPr="0083125A" w:rsidRDefault="00125125" w:rsidP="00873D06">
      <w:pPr>
        <w:pStyle w:val="NormalWeb"/>
        <w:spacing w:before="0" w:beforeAutospacing="0"/>
        <w:rPr>
          <w:rFonts w:ascii="Tahoma" w:hAnsi="Tahoma" w:cs="Tahoma"/>
          <w:sz w:val="20"/>
          <w:szCs w:val="20"/>
        </w:rPr>
      </w:pPr>
      <w:r>
        <w:rPr>
          <w:rFonts w:ascii="Tahoma" w:hAnsi="Tahoma" w:cs="Tahoma"/>
          <w:sz w:val="20"/>
          <w:szCs w:val="20"/>
        </w:rPr>
        <w:t>Tetkik</w:t>
      </w:r>
      <w:r w:rsidR="0083125A" w:rsidRPr="0083125A">
        <w:rPr>
          <w:rFonts w:ascii="Tahoma" w:hAnsi="Tahoma" w:cs="Tahoma"/>
          <w:sz w:val="20"/>
          <w:szCs w:val="20"/>
        </w:rPr>
        <w:t xml:space="preserve"> süresi; bir yönetim sistemi </w:t>
      </w:r>
      <w:r>
        <w:rPr>
          <w:rFonts w:ascii="Tahoma" w:hAnsi="Tahoma" w:cs="Tahoma"/>
          <w:sz w:val="20"/>
          <w:szCs w:val="20"/>
        </w:rPr>
        <w:t>tetkik</w:t>
      </w:r>
      <w:r w:rsidR="0083125A" w:rsidRPr="0083125A">
        <w:rPr>
          <w:rFonts w:ascii="Tahoma" w:hAnsi="Tahoma" w:cs="Tahoma"/>
          <w:sz w:val="20"/>
          <w:szCs w:val="20"/>
        </w:rPr>
        <w:t>inin etkin şekilde planlanması, gerçekleştirilmesi ve raporlanması için tetkikçiler tarafından harcanan toplam süreyi ifade eder.</w:t>
      </w:r>
      <w:r w:rsidR="00873D06">
        <w:rPr>
          <w:rFonts w:ascii="Tahoma" w:hAnsi="Tahoma" w:cs="Tahoma"/>
          <w:sz w:val="20"/>
          <w:szCs w:val="20"/>
        </w:rPr>
        <w:t xml:space="preserve"> </w:t>
      </w:r>
      <w:r>
        <w:rPr>
          <w:rFonts w:ascii="Tahoma" w:hAnsi="Tahoma" w:cs="Tahoma"/>
          <w:sz w:val="20"/>
          <w:szCs w:val="20"/>
        </w:rPr>
        <w:t>Tetkik</w:t>
      </w:r>
      <w:r w:rsidR="0083125A" w:rsidRPr="0083125A">
        <w:rPr>
          <w:rFonts w:ascii="Tahoma" w:hAnsi="Tahoma" w:cs="Tahoma"/>
          <w:sz w:val="20"/>
          <w:szCs w:val="20"/>
        </w:rPr>
        <w:t xml:space="preserve"> süresi belirleme esasları TL-YS-01 Tetkik Süreleri Talimatında tanımlanmıştır.</w:t>
      </w:r>
      <w:r w:rsidR="00873D06">
        <w:rPr>
          <w:rFonts w:ascii="Tahoma" w:hAnsi="Tahoma" w:cs="Tahoma"/>
          <w:sz w:val="20"/>
          <w:szCs w:val="20"/>
        </w:rPr>
        <w:t xml:space="preserve"> </w:t>
      </w:r>
      <w:r w:rsidR="0083125A" w:rsidRPr="0083125A">
        <w:rPr>
          <w:rFonts w:ascii="Tahoma" w:hAnsi="Tahoma" w:cs="Tahoma"/>
          <w:sz w:val="20"/>
          <w:szCs w:val="20"/>
        </w:rPr>
        <w:t>(ISO/IEC 17021-1 Madde 9.1.4 / IAF MD5)</w:t>
      </w:r>
    </w:p>
    <w:p w14:paraId="3E547B16" w14:textId="13156F45"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 xml:space="preserve">Çok Sahalı Organizasyon (Multi-Site </w:t>
      </w:r>
      <w:proofErr w:type="spellStart"/>
      <w:r w:rsidRPr="00873D06">
        <w:rPr>
          <w:rStyle w:val="Gl"/>
          <w:rFonts w:ascii="Tahoma" w:hAnsi="Tahoma" w:cs="Tahoma"/>
          <w:color w:val="auto"/>
          <w:sz w:val="20"/>
          <w:szCs w:val="20"/>
        </w:rPr>
        <w:t>Organization</w:t>
      </w:r>
      <w:proofErr w:type="spellEnd"/>
      <w:r w:rsidRPr="00873D06">
        <w:rPr>
          <w:rStyle w:val="Gl"/>
          <w:rFonts w:ascii="Tahoma" w:hAnsi="Tahoma" w:cs="Tahoma"/>
          <w:color w:val="auto"/>
          <w:sz w:val="20"/>
          <w:szCs w:val="20"/>
        </w:rPr>
        <w:t>)</w:t>
      </w:r>
    </w:p>
    <w:p w14:paraId="7E745E00" w14:textId="0844D31F" w:rsidR="0083125A" w:rsidRPr="0083125A" w:rsidRDefault="0083125A" w:rsidP="009A758D">
      <w:pPr>
        <w:pStyle w:val="NormalWeb"/>
        <w:spacing w:before="0" w:beforeAutospacing="0"/>
        <w:rPr>
          <w:rFonts w:ascii="Tahoma" w:hAnsi="Tahoma" w:cs="Tahoma"/>
          <w:sz w:val="20"/>
          <w:szCs w:val="20"/>
        </w:rPr>
      </w:pPr>
      <w:r w:rsidRPr="0083125A">
        <w:rPr>
          <w:rFonts w:ascii="Tahoma" w:hAnsi="Tahoma" w:cs="Tahoma"/>
          <w:sz w:val="20"/>
          <w:szCs w:val="20"/>
        </w:rPr>
        <w:t>Çok sahalı organizasyon; merkezi bir fonksiyon tarafından kontrol edilen ve birden fazla sahada benzer faaliyetlerin yürütüldüğü kuruluş yapısını ifade eder.</w:t>
      </w:r>
      <w:r w:rsidR="00873D06">
        <w:rPr>
          <w:rFonts w:ascii="Tahoma" w:hAnsi="Tahoma" w:cs="Tahoma"/>
          <w:sz w:val="20"/>
          <w:szCs w:val="20"/>
        </w:rPr>
        <w:t xml:space="preserve"> </w:t>
      </w:r>
      <w:r w:rsidRPr="0083125A">
        <w:rPr>
          <w:rFonts w:ascii="Tahoma" w:hAnsi="Tahoma" w:cs="Tahoma"/>
          <w:sz w:val="20"/>
          <w:szCs w:val="20"/>
        </w:rPr>
        <w:t>Bu tür yapılarda örnekleme yaklaşımı IAF MD 1’e göre uygulanır.</w:t>
      </w:r>
    </w:p>
    <w:p w14:paraId="51472CA5" w14:textId="2EE6BCAE"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lastRenderedPageBreak/>
        <w:t xml:space="preserve">Entegre </w:t>
      </w:r>
      <w:r w:rsidR="00125125">
        <w:rPr>
          <w:rStyle w:val="Gl"/>
          <w:rFonts w:ascii="Tahoma" w:hAnsi="Tahoma" w:cs="Tahoma"/>
          <w:color w:val="auto"/>
          <w:sz w:val="20"/>
          <w:szCs w:val="20"/>
        </w:rPr>
        <w:t>Tetkik</w:t>
      </w:r>
      <w:r w:rsidRPr="00873D06">
        <w:rPr>
          <w:rStyle w:val="Gl"/>
          <w:rFonts w:ascii="Tahoma" w:hAnsi="Tahoma" w:cs="Tahoma"/>
          <w:color w:val="auto"/>
          <w:sz w:val="20"/>
          <w:szCs w:val="20"/>
        </w:rPr>
        <w:t xml:space="preserve"> (</w:t>
      </w:r>
      <w:proofErr w:type="spellStart"/>
      <w:r w:rsidRPr="00873D06">
        <w:rPr>
          <w:rStyle w:val="Gl"/>
          <w:rFonts w:ascii="Tahoma" w:hAnsi="Tahoma" w:cs="Tahoma"/>
          <w:color w:val="auto"/>
          <w:sz w:val="20"/>
          <w:szCs w:val="20"/>
        </w:rPr>
        <w:t>Integrated</w:t>
      </w:r>
      <w:proofErr w:type="spellEnd"/>
      <w:r w:rsidRPr="00873D06">
        <w:rPr>
          <w:rStyle w:val="Gl"/>
          <w:rFonts w:ascii="Tahoma" w:hAnsi="Tahoma" w:cs="Tahoma"/>
          <w:color w:val="auto"/>
          <w:sz w:val="20"/>
          <w:szCs w:val="20"/>
        </w:rPr>
        <w:t xml:space="preserve"> </w:t>
      </w:r>
      <w:proofErr w:type="spellStart"/>
      <w:r w:rsidRPr="00873D06">
        <w:rPr>
          <w:rStyle w:val="Gl"/>
          <w:rFonts w:ascii="Tahoma" w:hAnsi="Tahoma" w:cs="Tahoma"/>
          <w:color w:val="auto"/>
          <w:sz w:val="20"/>
          <w:szCs w:val="20"/>
        </w:rPr>
        <w:t>Audit</w:t>
      </w:r>
      <w:proofErr w:type="spellEnd"/>
      <w:r w:rsidRPr="00873D06">
        <w:rPr>
          <w:rStyle w:val="Gl"/>
          <w:rFonts w:ascii="Tahoma" w:hAnsi="Tahoma" w:cs="Tahoma"/>
          <w:color w:val="auto"/>
          <w:sz w:val="20"/>
          <w:szCs w:val="20"/>
        </w:rPr>
        <w:t>)</w:t>
      </w:r>
    </w:p>
    <w:p w14:paraId="792EF5F1" w14:textId="0D43F59D" w:rsidR="0083125A" w:rsidRPr="0083125A" w:rsidRDefault="0083125A" w:rsidP="009A758D">
      <w:pPr>
        <w:pStyle w:val="NormalWeb"/>
        <w:spacing w:before="0" w:beforeAutospacing="0"/>
        <w:rPr>
          <w:rFonts w:ascii="Tahoma" w:hAnsi="Tahoma" w:cs="Tahoma"/>
          <w:sz w:val="20"/>
          <w:szCs w:val="20"/>
        </w:rPr>
      </w:pPr>
      <w:r w:rsidRPr="0083125A">
        <w:rPr>
          <w:rFonts w:ascii="Tahoma" w:hAnsi="Tahoma" w:cs="Tahoma"/>
          <w:sz w:val="20"/>
          <w:szCs w:val="20"/>
        </w:rPr>
        <w:t xml:space="preserve">Entegre </w:t>
      </w:r>
      <w:r w:rsidR="00125125">
        <w:rPr>
          <w:rFonts w:ascii="Tahoma" w:hAnsi="Tahoma" w:cs="Tahoma"/>
          <w:sz w:val="20"/>
          <w:szCs w:val="20"/>
        </w:rPr>
        <w:t>tetkik</w:t>
      </w:r>
      <w:r w:rsidRPr="0083125A">
        <w:rPr>
          <w:rFonts w:ascii="Tahoma" w:hAnsi="Tahoma" w:cs="Tahoma"/>
          <w:sz w:val="20"/>
          <w:szCs w:val="20"/>
        </w:rPr>
        <w:t xml:space="preserve">; bir kuruluşun birden fazla yönetim sistemi standardını birlikte uygulaması durumunda, ortak süreçlerin tek bir </w:t>
      </w:r>
      <w:r w:rsidR="00125125">
        <w:rPr>
          <w:rFonts w:ascii="Tahoma" w:hAnsi="Tahoma" w:cs="Tahoma"/>
          <w:sz w:val="20"/>
          <w:szCs w:val="20"/>
        </w:rPr>
        <w:t>tetkik</w:t>
      </w:r>
      <w:r w:rsidRPr="0083125A">
        <w:rPr>
          <w:rFonts w:ascii="Tahoma" w:hAnsi="Tahoma" w:cs="Tahoma"/>
          <w:sz w:val="20"/>
          <w:szCs w:val="20"/>
        </w:rPr>
        <w:t xml:space="preserve"> kapsamında değerlendirilmesini ifade eder.</w:t>
      </w:r>
      <w:r w:rsidR="009A758D">
        <w:rPr>
          <w:rFonts w:ascii="Tahoma" w:hAnsi="Tahoma" w:cs="Tahoma"/>
          <w:sz w:val="20"/>
          <w:szCs w:val="20"/>
        </w:rPr>
        <w:t xml:space="preserve"> </w:t>
      </w:r>
      <w:r w:rsidRPr="0083125A">
        <w:rPr>
          <w:rFonts w:ascii="Tahoma" w:hAnsi="Tahoma" w:cs="Tahoma"/>
          <w:sz w:val="20"/>
          <w:szCs w:val="20"/>
        </w:rPr>
        <w:t>(IAF MD 11)</w:t>
      </w:r>
    </w:p>
    <w:p w14:paraId="199E1517" w14:textId="2DCF8AFC"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 xml:space="preserve">Uzaktan </w:t>
      </w:r>
      <w:r w:rsidR="00125125">
        <w:rPr>
          <w:rStyle w:val="Gl"/>
          <w:rFonts w:ascii="Tahoma" w:hAnsi="Tahoma" w:cs="Tahoma"/>
          <w:color w:val="auto"/>
          <w:sz w:val="20"/>
          <w:szCs w:val="20"/>
        </w:rPr>
        <w:t>Tetkik</w:t>
      </w:r>
      <w:r w:rsidRPr="00873D06">
        <w:rPr>
          <w:rStyle w:val="Gl"/>
          <w:rFonts w:ascii="Tahoma" w:hAnsi="Tahoma" w:cs="Tahoma"/>
          <w:color w:val="auto"/>
          <w:sz w:val="20"/>
          <w:szCs w:val="20"/>
        </w:rPr>
        <w:t xml:space="preserve"> Faaliyetleri (Remote / ICT </w:t>
      </w:r>
      <w:proofErr w:type="spellStart"/>
      <w:r w:rsidRPr="00873D06">
        <w:rPr>
          <w:rStyle w:val="Gl"/>
          <w:rFonts w:ascii="Tahoma" w:hAnsi="Tahoma" w:cs="Tahoma"/>
          <w:color w:val="auto"/>
          <w:sz w:val="20"/>
          <w:szCs w:val="20"/>
        </w:rPr>
        <w:t>Audit</w:t>
      </w:r>
      <w:proofErr w:type="spellEnd"/>
      <w:r w:rsidRPr="00873D06">
        <w:rPr>
          <w:rStyle w:val="Gl"/>
          <w:rFonts w:ascii="Tahoma" w:hAnsi="Tahoma" w:cs="Tahoma"/>
          <w:color w:val="auto"/>
          <w:sz w:val="20"/>
          <w:szCs w:val="20"/>
        </w:rPr>
        <w:t xml:space="preserve"> </w:t>
      </w:r>
      <w:proofErr w:type="spellStart"/>
      <w:r w:rsidRPr="00873D06">
        <w:rPr>
          <w:rStyle w:val="Gl"/>
          <w:rFonts w:ascii="Tahoma" w:hAnsi="Tahoma" w:cs="Tahoma"/>
          <w:color w:val="auto"/>
          <w:sz w:val="20"/>
          <w:szCs w:val="20"/>
        </w:rPr>
        <w:t>Activities</w:t>
      </w:r>
      <w:proofErr w:type="spellEnd"/>
      <w:r w:rsidRPr="00873D06">
        <w:rPr>
          <w:rStyle w:val="Gl"/>
          <w:rFonts w:ascii="Tahoma" w:hAnsi="Tahoma" w:cs="Tahoma"/>
          <w:color w:val="auto"/>
          <w:sz w:val="20"/>
          <w:szCs w:val="20"/>
        </w:rPr>
        <w:t>)</w:t>
      </w:r>
    </w:p>
    <w:p w14:paraId="043A84DC" w14:textId="565043CC" w:rsidR="0083125A" w:rsidRPr="0083125A" w:rsidRDefault="0083125A" w:rsidP="009A758D">
      <w:pPr>
        <w:pStyle w:val="NormalWeb"/>
        <w:spacing w:before="0" w:beforeAutospacing="0"/>
        <w:rPr>
          <w:rFonts w:ascii="Tahoma" w:hAnsi="Tahoma" w:cs="Tahoma"/>
          <w:sz w:val="20"/>
          <w:szCs w:val="20"/>
        </w:rPr>
      </w:pPr>
      <w:r w:rsidRPr="0083125A">
        <w:rPr>
          <w:rFonts w:ascii="Tahoma" w:hAnsi="Tahoma" w:cs="Tahoma"/>
          <w:sz w:val="20"/>
          <w:szCs w:val="20"/>
        </w:rPr>
        <w:t xml:space="preserve">Uzaktan </w:t>
      </w:r>
      <w:r w:rsidR="00125125">
        <w:rPr>
          <w:rFonts w:ascii="Tahoma" w:hAnsi="Tahoma" w:cs="Tahoma"/>
          <w:sz w:val="20"/>
          <w:szCs w:val="20"/>
        </w:rPr>
        <w:t>tetkik</w:t>
      </w:r>
      <w:r w:rsidRPr="0083125A">
        <w:rPr>
          <w:rFonts w:ascii="Tahoma" w:hAnsi="Tahoma" w:cs="Tahoma"/>
          <w:sz w:val="20"/>
          <w:szCs w:val="20"/>
        </w:rPr>
        <w:t xml:space="preserve">; bilgi ve iletişim teknolojileri kullanılarak </w:t>
      </w:r>
      <w:r w:rsidR="00125125">
        <w:rPr>
          <w:rFonts w:ascii="Tahoma" w:hAnsi="Tahoma" w:cs="Tahoma"/>
          <w:sz w:val="20"/>
          <w:szCs w:val="20"/>
        </w:rPr>
        <w:t>tetkik</w:t>
      </w:r>
      <w:r w:rsidRPr="0083125A">
        <w:rPr>
          <w:rFonts w:ascii="Tahoma" w:hAnsi="Tahoma" w:cs="Tahoma"/>
          <w:sz w:val="20"/>
          <w:szCs w:val="20"/>
        </w:rPr>
        <w:t xml:space="preserve"> faaliyetlerinin kısmen veya tamamen saha dışında yürütülmesini ifade eder.</w:t>
      </w:r>
      <w:r w:rsidR="009A758D">
        <w:rPr>
          <w:rFonts w:ascii="Tahoma" w:hAnsi="Tahoma" w:cs="Tahoma"/>
          <w:sz w:val="20"/>
          <w:szCs w:val="20"/>
        </w:rPr>
        <w:t xml:space="preserve"> </w:t>
      </w:r>
      <w:r w:rsidR="00BB71CA" w:rsidRPr="0083125A">
        <w:rPr>
          <w:rFonts w:ascii="Tahoma" w:hAnsi="Tahoma" w:cs="Tahoma"/>
          <w:sz w:val="20"/>
          <w:szCs w:val="20"/>
        </w:rPr>
        <w:t xml:space="preserve">(IAF MD </w:t>
      </w:r>
      <w:r w:rsidR="00BB71CA">
        <w:rPr>
          <w:rFonts w:ascii="Tahoma" w:hAnsi="Tahoma" w:cs="Tahoma"/>
          <w:sz w:val="20"/>
          <w:szCs w:val="20"/>
        </w:rPr>
        <w:t xml:space="preserve">4 ve </w:t>
      </w:r>
      <w:proofErr w:type="spellStart"/>
      <w:r w:rsidR="00BB71CA">
        <w:rPr>
          <w:rFonts w:ascii="Tahoma" w:hAnsi="Tahoma" w:cs="Tahoma"/>
          <w:sz w:val="20"/>
          <w:szCs w:val="20"/>
        </w:rPr>
        <w:t>lligili</w:t>
      </w:r>
      <w:proofErr w:type="spellEnd"/>
      <w:r w:rsidR="00BB71CA">
        <w:rPr>
          <w:rFonts w:ascii="Tahoma" w:hAnsi="Tahoma" w:cs="Tahoma"/>
          <w:sz w:val="20"/>
          <w:szCs w:val="20"/>
        </w:rPr>
        <w:t xml:space="preserve"> standartlar ISO/IEC 27006-1, ISO 42006, ISO/IEC 2000</w:t>
      </w:r>
      <w:r w:rsidR="00950204">
        <w:rPr>
          <w:rFonts w:ascii="Tahoma" w:hAnsi="Tahoma" w:cs="Tahoma"/>
          <w:sz w:val="20"/>
          <w:szCs w:val="20"/>
        </w:rPr>
        <w:t>0</w:t>
      </w:r>
      <w:r w:rsidR="00BB71CA">
        <w:rPr>
          <w:rFonts w:ascii="Tahoma" w:hAnsi="Tahoma" w:cs="Tahoma"/>
          <w:sz w:val="20"/>
          <w:szCs w:val="20"/>
        </w:rPr>
        <w:t>-6</w:t>
      </w:r>
      <w:r w:rsidR="00BB71CA" w:rsidRPr="0083125A">
        <w:rPr>
          <w:rFonts w:ascii="Tahoma" w:hAnsi="Tahoma" w:cs="Tahoma"/>
          <w:sz w:val="20"/>
          <w:szCs w:val="20"/>
        </w:rPr>
        <w:t>)</w:t>
      </w:r>
    </w:p>
    <w:p w14:paraId="7F6FF4E9" w14:textId="2451E548"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 xml:space="preserve">On-Site </w:t>
      </w:r>
      <w:r w:rsidR="00125125">
        <w:rPr>
          <w:rStyle w:val="Gl"/>
          <w:rFonts w:ascii="Tahoma" w:hAnsi="Tahoma" w:cs="Tahoma"/>
          <w:color w:val="auto"/>
          <w:sz w:val="20"/>
          <w:szCs w:val="20"/>
        </w:rPr>
        <w:t>Tetkik</w:t>
      </w:r>
      <w:r w:rsidRPr="00873D06">
        <w:rPr>
          <w:rStyle w:val="Gl"/>
          <w:rFonts w:ascii="Tahoma" w:hAnsi="Tahoma" w:cs="Tahoma"/>
          <w:color w:val="auto"/>
          <w:sz w:val="20"/>
          <w:szCs w:val="20"/>
        </w:rPr>
        <w:t xml:space="preserve"> Faaliyetleri (On-Site </w:t>
      </w:r>
      <w:proofErr w:type="spellStart"/>
      <w:r w:rsidRPr="00873D06">
        <w:rPr>
          <w:rStyle w:val="Gl"/>
          <w:rFonts w:ascii="Tahoma" w:hAnsi="Tahoma" w:cs="Tahoma"/>
          <w:color w:val="auto"/>
          <w:sz w:val="20"/>
          <w:szCs w:val="20"/>
        </w:rPr>
        <w:t>Audit</w:t>
      </w:r>
      <w:proofErr w:type="spellEnd"/>
      <w:r w:rsidRPr="00873D06">
        <w:rPr>
          <w:rStyle w:val="Gl"/>
          <w:rFonts w:ascii="Tahoma" w:hAnsi="Tahoma" w:cs="Tahoma"/>
          <w:color w:val="auto"/>
          <w:sz w:val="20"/>
          <w:szCs w:val="20"/>
        </w:rPr>
        <w:t xml:space="preserve"> </w:t>
      </w:r>
      <w:proofErr w:type="spellStart"/>
      <w:r w:rsidRPr="00873D06">
        <w:rPr>
          <w:rStyle w:val="Gl"/>
          <w:rFonts w:ascii="Tahoma" w:hAnsi="Tahoma" w:cs="Tahoma"/>
          <w:color w:val="auto"/>
          <w:sz w:val="20"/>
          <w:szCs w:val="20"/>
        </w:rPr>
        <w:t>Activities</w:t>
      </w:r>
      <w:proofErr w:type="spellEnd"/>
      <w:r w:rsidRPr="00873D06">
        <w:rPr>
          <w:rStyle w:val="Gl"/>
          <w:rFonts w:ascii="Tahoma" w:hAnsi="Tahoma" w:cs="Tahoma"/>
          <w:color w:val="auto"/>
          <w:sz w:val="20"/>
          <w:szCs w:val="20"/>
        </w:rPr>
        <w:t>)</w:t>
      </w:r>
    </w:p>
    <w:p w14:paraId="17B5E4F3" w14:textId="298889FD" w:rsidR="0083125A" w:rsidRPr="0083125A" w:rsidRDefault="0083125A" w:rsidP="009A758D">
      <w:pPr>
        <w:pStyle w:val="NormalWeb"/>
        <w:spacing w:before="0" w:beforeAutospacing="0"/>
        <w:rPr>
          <w:rFonts w:ascii="Tahoma" w:hAnsi="Tahoma" w:cs="Tahoma"/>
          <w:sz w:val="20"/>
          <w:szCs w:val="20"/>
        </w:rPr>
      </w:pPr>
      <w:r w:rsidRPr="0083125A">
        <w:rPr>
          <w:rFonts w:ascii="Tahoma" w:hAnsi="Tahoma" w:cs="Tahoma"/>
          <w:sz w:val="20"/>
          <w:szCs w:val="20"/>
        </w:rPr>
        <w:t xml:space="preserve">On-site </w:t>
      </w:r>
      <w:r w:rsidR="00125125">
        <w:rPr>
          <w:rFonts w:ascii="Tahoma" w:hAnsi="Tahoma" w:cs="Tahoma"/>
          <w:sz w:val="20"/>
          <w:szCs w:val="20"/>
        </w:rPr>
        <w:t>tetkik</w:t>
      </w:r>
      <w:r w:rsidRPr="0083125A">
        <w:rPr>
          <w:rFonts w:ascii="Tahoma" w:hAnsi="Tahoma" w:cs="Tahoma"/>
          <w:sz w:val="20"/>
          <w:szCs w:val="20"/>
        </w:rPr>
        <w:t xml:space="preserve"> faaliyetleri; </w:t>
      </w:r>
      <w:r w:rsidR="00125125">
        <w:rPr>
          <w:rFonts w:ascii="Tahoma" w:hAnsi="Tahoma" w:cs="Tahoma"/>
          <w:sz w:val="20"/>
          <w:szCs w:val="20"/>
        </w:rPr>
        <w:t>tetkik</w:t>
      </w:r>
      <w:r w:rsidRPr="0083125A">
        <w:rPr>
          <w:rFonts w:ascii="Tahoma" w:hAnsi="Tahoma" w:cs="Tahoma"/>
          <w:sz w:val="20"/>
          <w:szCs w:val="20"/>
        </w:rPr>
        <w:t xml:space="preserve"> ekibinin müşteri kuruluşun sahasında (kalıcı, geçici veya sanal saha dahil) fiilen bulunarak yürüttüğü </w:t>
      </w:r>
      <w:r w:rsidR="00125125">
        <w:rPr>
          <w:rFonts w:ascii="Tahoma" w:hAnsi="Tahoma" w:cs="Tahoma"/>
          <w:sz w:val="20"/>
          <w:szCs w:val="20"/>
        </w:rPr>
        <w:t>tetkik</w:t>
      </w:r>
      <w:r w:rsidRPr="0083125A">
        <w:rPr>
          <w:rFonts w:ascii="Tahoma" w:hAnsi="Tahoma" w:cs="Tahoma"/>
          <w:sz w:val="20"/>
          <w:szCs w:val="20"/>
        </w:rPr>
        <w:t xml:space="preserve"> faaliyetlerini ifade eder.</w:t>
      </w:r>
      <w:r w:rsidR="000562DB">
        <w:rPr>
          <w:rFonts w:ascii="Tahoma" w:hAnsi="Tahoma" w:cs="Tahoma"/>
          <w:sz w:val="20"/>
          <w:szCs w:val="20"/>
        </w:rPr>
        <w:t xml:space="preserve"> </w:t>
      </w:r>
      <w:r w:rsidRPr="0083125A">
        <w:rPr>
          <w:rFonts w:ascii="Tahoma" w:hAnsi="Tahoma" w:cs="Tahoma"/>
          <w:sz w:val="20"/>
          <w:szCs w:val="20"/>
        </w:rPr>
        <w:t>(ISO/IEC 17021-1 Madde 9.4)</w:t>
      </w:r>
    </w:p>
    <w:p w14:paraId="381CFA98" w14:textId="4545C6C4" w:rsidR="0083125A" w:rsidRPr="0083125A" w:rsidRDefault="0083125A" w:rsidP="00873D06">
      <w:pPr>
        <w:pStyle w:val="Balk2"/>
        <w:numPr>
          <w:ilvl w:val="1"/>
          <w:numId w:val="131"/>
        </w:numPr>
        <w:spacing w:before="0"/>
        <w:ind w:left="567" w:hanging="567"/>
        <w:rPr>
          <w:rFonts w:ascii="Tahoma" w:hAnsi="Tahoma" w:cs="Tahoma"/>
          <w:color w:val="auto"/>
          <w:sz w:val="20"/>
          <w:szCs w:val="20"/>
        </w:rPr>
      </w:pPr>
      <w:proofErr w:type="spellStart"/>
      <w:r w:rsidRPr="00873D06">
        <w:rPr>
          <w:rStyle w:val="Gl"/>
          <w:rFonts w:ascii="Tahoma" w:hAnsi="Tahoma" w:cs="Tahoma"/>
          <w:color w:val="auto"/>
          <w:sz w:val="20"/>
          <w:szCs w:val="20"/>
        </w:rPr>
        <w:t>Off</w:t>
      </w:r>
      <w:proofErr w:type="spellEnd"/>
      <w:r w:rsidRPr="00873D06">
        <w:rPr>
          <w:rStyle w:val="Gl"/>
          <w:rFonts w:ascii="Tahoma" w:hAnsi="Tahoma" w:cs="Tahoma"/>
          <w:color w:val="auto"/>
          <w:sz w:val="20"/>
          <w:szCs w:val="20"/>
        </w:rPr>
        <w:t xml:space="preserve">-Site </w:t>
      </w:r>
      <w:r w:rsidR="00125125">
        <w:rPr>
          <w:rStyle w:val="Gl"/>
          <w:rFonts w:ascii="Tahoma" w:hAnsi="Tahoma" w:cs="Tahoma"/>
          <w:color w:val="auto"/>
          <w:sz w:val="20"/>
          <w:szCs w:val="20"/>
        </w:rPr>
        <w:t>Tetkik</w:t>
      </w:r>
      <w:r w:rsidRPr="00873D06">
        <w:rPr>
          <w:rStyle w:val="Gl"/>
          <w:rFonts w:ascii="Tahoma" w:hAnsi="Tahoma" w:cs="Tahoma"/>
          <w:color w:val="auto"/>
          <w:sz w:val="20"/>
          <w:szCs w:val="20"/>
        </w:rPr>
        <w:t xml:space="preserve"> Faaliyetleri (</w:t>
      </w:r>
      <w:proofErr w:type="spellStart"/>
      <w:r w:rsidRPr="00873D06">
        <w:rPr>
          <w:rStyle w:val="Gl"/>
          <w:rFonts w:ascii="Tahoma" w:hAnsi="Tahoma" w:cs="Tahoma"/>
          <w:color w:val="auto"/>
          <w:sz w:val="20"/>
          <w:szCs w:val="20"/>
        </w:rPr>
        <w:t>Off</w:t>
      </w:r>
      <w:proofErr w:type="spellEnd"/>
      <w:r w:rsidRPr="00873D06">
        <w:rPr>
          <w:rStyle w:val="Gl"/>
          <w:rFonts w:ascii="Tahoma" w:hAnsi="Tahoma" w:cs="Tahoma"/>
          <w:color w:val="auto"/>
          <w:sz w:val="20"/>
          <w:szCs w:val="20"/>
        </w:rPr>
        <w:t xml:space="preserve">-Site </w:t>
      </w:r>
      <w:proofErr w:type="spellStart"/>
      <w:r w:rsidRPr="00873D06">
        <w:rPr>
          <w:rStyle w:val="Gl"/>
          <w:rFonts w:ascii="Tahoma" w:hAnsi="Tahoma" w:cs="Tahoma"/>
          <w:color w:val="auto"/>
          <w:sz w:val="20"/>
          <w:szCs w:val="20"/>
        </w:rPr>
        <w:t>Audit</w:t>
      </w:r>
      <w:proofErr w:type="spellEnd"/>
      <w:r w:rsidRPr="00873D06">
        <w:rPr>
          <w:rStyle w:val="Gl"/>
          <w:rFonts w:ascii="Tahoma" w:hAnsi="Tahoma" w:cs="Tahoma"/>
          <w:color w:val="auto"/>
          <w:sz w:val="20"/>
          <w:szCs w:val="20"/>
        </w:rPr>
        <w:t xml:space="preserve"> </w:t>
      </w:r>
      <w:proofErr w:type="spellStart"/>
      <w:r w:rsidRPr="00873D06">
        <w:rPr>
          <w:rStyle w:val="Gl"/>
          <w:rFonts w:ascii="Tahoma" w:hAnsi="Tahoma" w:cs="Tahoma"/>
          <w:color w:val="auto"/>
          <w:sz w:val="20"/>
          <w:szCs w:val="20"/>
        </w:rPr>
        <w:t>Activities</w:t>
      </w:r>
      <w:proofErr w:type="spellEnd"/>
      <w:r w:rsidRPr="00873D06">
        <w:rPr>
          <w:rStyle w:val="Gl"/>
          <w:rFonts w:ascii="Tahoma" w:hAnsi="Tahoma" w:cs="Tahoma"/>
          <w:color w:val="auto"/>
          <w:sz w:val="20"/>
          <w:szCs w:val="20"/>
        </w:rPr>
        <w:t>)</w:t>
      </w:r>
    </w:p>
    <w:p w14:paraId="19E40FF7" w14:textId="2EB8D7A1" w:rsidR="0089381B" w:rsidRDefault="0089381B" w:rsidP="0089381B">
      <w:pPr>
        <w:pStyle w:val="NormalWeb"/>
        <w:spacing w:before="0" w:beforeAutospacing="0"/>
        <w:rPr>
          <w:rFonts w:ascii="Tahoma" w:hAnsi="Tahoma" w:cs="Tahoma"/>
          <w:sz w:val="20"/>
          <w:szCs w:val="20"/>
        </w:rPr>
      </w:pPr>
      <w:proofErr w:type="spellStart"/>
      <w:r w:rsidRPr="0089381B">
        <w:rPr>
          <w:rFonts w:ascii="Tahoma" w:hAnsi="Tahoma" w:cs="Tahoma"/>
          <w:sz w:val="20"/>
          <w:szCs w:val="20"/>
        </w:rPr>
        <w:t>Off</w:t>
      </w:r>
      <w:proofErr w:type="spellEnd"/>
      <w:r w:rsidRPr="0089381B">
        <w:rPr>
          <w:rFonts w:ascii="Tahoma" w:hAnsi="Tahoma" w:cs="Tahoma"/>
          <w:sz w:val="20"/>
          <w:szCs w:val="20"/>
        </w:rPr>
        <w:t xml:space="preserve">-site </w:t>
      </w:r>
      <w:r w:rsidR="00125125">
        <w:rPr>
          <w:rFonts w:ascii="Tahoma" w:hAnsi="Tahoma" w:cs="Tahoma"/>
          <w:sz w:val="20"/>
          <w:szCs w:val="20"/>
        </w:rPr>
        <w:t>tetkik</w:t>
      </w:r>
      <w:r w:rsidRPr="0089381B">
        <w:rPr>
          <w:rFonts w:ascii="Tahoma" w:hAnsi="Tahoma" w:cs="Tahoma"/>
          <w:sz w:val="20"/>
          <w:szCs w:val="20"/>
        </w:rPr>
        <w:t xml:space="preserve"> faaliyetleri; </w:t>
      </w:r>
      <w:r w:rsidR="00125125">
        <w:rPr>
          <w:rFonts w:ascii="Tahoma" w:hAnsi="Tahoma" w:cs="Tahoma"/>
          <w:sz w:val="20"/>
          <w:szCs w:val="20"/>
        </w:rPr>
        <w:t>tetkik</w:t>
      </w:r>
      <w:r w:rsidRPr="0089381B">
        <w:rPr>
          <w:rFonts w:ascii="Tahoma" w:hAnsi="Tahoma" w:cs="Tahoma"/>
          <w:sz w:val="20"/>
          <w:szCs w:val="20"/>
        </w:rPr>
        <w:t xml:space="preserve"> ekibinin müşteri sahasında bulunmaksızın yürüttüğü planlama, doküman inceleme ve raporlama faaliyetleridir.</w:t>
      </w:r>
    </w:p>
    <w:p w14:paraId="225E8AAA" w14:textId="5C3100EE" w:rsidR="0083125A" w:rsidRPr="0083125A" w:rsidRDefault="00125125" w:rsidP="00873D06">
      <w:pPr>
        <w:pStyle w:val="Balk2"/>
        <w:numPr>
          <w:ilvl w:val="1"/>
          <w:numId w:val="131"/>
        </w:numPr>
        <w:spacing w:before="0"/>
        <w:ind w:left="567" w:hanging="567"/>
        <w:rPr>
          <w:rFonts w:ascii="Tahoma" w:hAnsi="Tahoma" w:cs="Tahoma"/>
          <w:color w:val="auto"/>
          <w:sz w:val="20"/>
          <w:szCs w:val="20"/>
        </w:rPr>
      </w:pPr>
      <w:r>
        <w:rPr>
          <w:rStyle w:val="Gl"/>
          <w:rFonts w:ascii="Tahoma" w:hAnsi="Tahoma" w:cs="Tahoma"/>
          <w:color w:val="auto"/>
          <w:sz w:val="20"/>
          <w:szCs w:val="20"/>
        </w:rPr>
        <w:t>Tetkik</w:t>
      </w:r>
      <w:r w:rsidR="0083125A" w:rsidRPr="00873D06">
        <w:rPr>
          <w:rStyle w:val="Gl"/>
          <w:rFonts w:ascii="Tahoma" w:hAnsi="Tahoma" w:cs="Tahoma"/>
          <w:color w:val="auto"/>
          <w:sz w:val="20"/>
          <w:szCs w:val="20"/>
        </w:rPr>
        <w:t xml:space="preserve"> Aşamaları (</w:t>
      </w:r>
      <w:proofErr w:type="spellStart"/>
      <w:r w:rsidR="0083125A" w:rsidRPr="00873D06">
        <w:rPr>
          <w:rStyle w:val="Gl"/>
          <w:rFonts w:ascii="Tahoma" w:hAnsi="Tahoma" w:cs="Tahoma"/>
          <w:color w:val="auto"/>
          <w:sz w:val="20"/>
          <w:szCs w:val="20"/>
        </w:rPr>
        <w:t>Stage</w:t>
      </w:r>
      <w:proofErr w:type="spellEnd"/>
      <w:r w:rsidR="0083125A" w:rsidRPr="00873D06">
        <w:rPr>
          <w:rStyle w:val="Gl"/>
          <w:rFonts w:ascii="Tahoma" w:hAnsi="Tahoma" w:cs="Tahoma"/>
          <w:color w:val="auto"/>
          <w:sz w:val="20"/>
          <w:szCs w:val="20"/>
        </w:rPr>
        <w:t xml:space="preserve"> 1 – </w:t>
      </w:r>
      <w:proofErr w:type="spellStart"/>
      <w:r w:rsidR="0083125A" w:rsidRPr="00873D06">
        <w:rPr>
          <w:rStyle w:val="Gl"/>
          <w:rFonts w:ascii="Tahoma" w:hAnsi="Tahoma" w:cs="Tahoma"/>
          <w:color w:val="auto"/>
          <w:sz w:val="20"/>
          <w:szCs w:val="20"/>
        </w:rPr>
        <w:t>Stage</w:t>
      </w:r>
      <w:proofErr w:type="spellEnd"/>
      <w:r w:rsidR="0083125A" w:rsidRPr="00873D06">
        <w:rPr>
          <w:rStyle w:val="Gl"/>
          <w:rFonts w:ascii="Tahoma" w:hAnsi="Tahoma" w:cs="Tahoma"/>
          <w:color w:val="auto"/>
          <w:sz w:val="20"/>
          <w:szCs w:val="20"/>
        </w:rPr>
        <w:t xml:space="preserve"> 2)</w:t>
      </w:r>
    </w:p>
    <w:p w14:paraId="1234BE8E" w14:textId="3F81475E" w:rsidR="0040461C" w:rsidRDefault="0083125A" w:rsidP="0040461C">
      <w:pPr>
        <w:pStyle w:val="NormalWeb"/>
        <w:spacing w:before="0" w:beforeAutospacing="0" w:after="0" w:afterAutospacing="0"/>
        <w:rPr>
          <w:rFonts w:ascii="Tahoma" w:hAnsi="Tahoma" w:cs="Tahoma"/>
          <w:sz w:val="20"/>
          <w:szCs w:val="20"/>
        </w:rPr>
      </w:pPr>
      <w:r w:rsidRPr="0040461C">
        <w:rPr>
          <w:rFonts w:ascii="Tahoma" w:hAnsi="Tahoma" w:cs="Tahoma"/>
          <w:sz w:val="20"/>
          <w:szCs w:val="20"/>
        </w:rPr>
        <w:t xml:space="preserve">Aşama 1 </w:t>
      </w:r>
      <w:r w:rsidR="00125125">
        <w:rPr>
          <w:rFonts w:ascii="Tahoma" w:hAnsi="Tahoma" w:cs="Tahoma"/>
          <w:sz w:val="20"/>
          <w:szCs w:val="20"/>
        </w:rPr>
        <w:t>Tetkik</w:t>
      </w:r>
      <w:r w:rsidRPr="0040461C">
        <w:rPr>
          <w:rFonts w:ascii="Tahoma" w:hAnsi="Tahoma" w:cs="Tahoma"/>
          <w:sz w:val="20"/>
          <w:szCs w:val="20"/>
        </w:rPr>
        <w:t>i: Kuruluşun yönetim sistemi dokümantasyonu ve hazır bulunuşluğunun değerlendirilmesi</w:t>
      </w:r>
    </w:p>
    <w:p w14:paraId="6611052B" w14:textId="3B080615" w:rsidR="0083125A" w:rsidRPr="0040461C" w:rsidRDefault="0083125A" w:rsidP="0040461C">
      <w:pPr>
        <w:pStyle w:val="NormalWeb"/>
        <w:spacing w:before="0" w:beforeAutospacing="0" w:after="0" w:afterAutospacing="0"/>
        <w:rPr>
          <w:rFonts w:ascii="Tahoma" w:hAnsi="Tahoma" w:cs="Tahoma"/>
          <w:sz w:val="20"/>
          <w:szCs w:val="20"/>
        </w:rPr>
      </w:pPr>
      <w:r w:rsidRPr="0040461C">
        <w:rPr>
          <w:rFonts w:ascii="Tahoma" w:hAnsi="Tahoma" w:cs="Tahoma"/>
          <w:sz w:val="20"/>
          <w:szCs w:val="20"/>
        </w:rPr>
        <w:t xml:space="preserve">Aşama 2 </w:t>
      </w:r>
      <w:r w:rsidR="00125125">
        <w:rPr>
          <w:rFonts w:ascii="Tahoma" w:hAnsi="Tahoma" w:cs="Tahoma"/>
          <w:sz w:val="20"/>
          <w:szCs w:val="20"/>
        </w:rPr>
        <w:t>Tetkik</w:t>
      </w:r>
      <w:r w:rsidRPr="0040461C">
        <w:rPr>
          <w:rFonts w:ascii="Tahoma" w:hAnsi="Tahoma" w:cs="Tahoma"/>
          <w:sz w:val="20"/>
          <w:szCs w:val="20"/>
        </w:rPr>
        <w:t>i: Yönetim sisteminin uygulanması ve etkinliğinin sahada doğrulanması</w:t>
      </w:r>
    </w:p>
    <w:p w14:paraId="3DB827E2" w14:textId="2D3D23A6" w:rsidR="0083125A" w:rsidRDefault="0083125A" w:rsidP="0040461C">
      <w:pPr>
        <w:pStyle w:val="NormalWeb"/>
        <w:spacing w:before="0" w:beforeAutospacing="0" w:after="0" w:afterAutospacing="0"/>
        <w:rPr>
          <w:rFonts w:ascii="Tahoma" w:hAnsi="Tahoma" w:cs="Tahoma"/>
          <w:sz w:val="20"/>
          <w:szCs w:val="20"/>
        </w:rPr>
      </w:pPr>
      <w:r w:rsidRPr="0040461C">
        <w:rPr>
          <w:rFonts w:ascii="Tahoma" w:hAnsi="Tahoma" w:cs="Tahoma"/>
          <w:sz w:val="20"/>
          <w:szCs w:val="20"/>
        </w:rPr>
        <w:t>(ISO/IEC 17021-1 Madde 9.3)</w:t>
      </w:r>
    </w:p>
    <w:p w14:paraId="7F0DD7D8" w14:textId="77777777" w:rsidR="0040461C" w:rsidRPr="0040461C" w:rsidRDefault="0040461C" w:rsidP="0040461C">
      <w:pPr>
        <w:pStyle w:val="NormalWeb"/>
        <w:spacing w:before="0" w:beforeAutospacing="0" w:after="0" w:afterAutospacing="0"/>
        <w:rPr>
          <w:rFonts w:ascii="Tahoma" w:hAnsi="Tahoma" w:cs="Tahoma"/>
          <w:sz w:val="20"/>
          <w:szCs w:val="20"/>
        </w:rPr>
      </w:pPr>
    </w:p>
    <w:p w14:paraId="5CDEE796" w14:textId="4BE07FFE"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Belgelendirme Kararı (</w:t>
      </w:r>
      <w:proofErr w:type="spellStart"/>
      <w:r w:rsidRPr="00873D06">
        <w:rPr>
          <w:rStyle w:val="Gl"/>
          <w:rFonts w:ascii="Tahoma" w:hAnsi="Tahoma" w:cs="Tahoma"/>
          <w:color w:val="auto"/>
          <w:sz w:val="20"/>
          <w:szCs w:val="20"/>
        </w:rPr>
        <w:t>Certification</w:t>
      </w:r>
      <w:proofErr w:type="spellEnd"/>
      <w:r w:rsidRPr="00873D06">
        <w:rPr>
          <w:rStyle w:val="Gl"/>
          <w:rFonts w:ascii="Tahoma" w:hAnsi="Tahoma" w:cs="Tahoma"/>
          <w:color w:val="auto"/>
          <w:sz w:val="20"/>
          <w:szCs w:val="20"/>
        </w:rPr>
        <w:t xml:space="preserve"> </w:t>
      </w:r>
      <w:proofErr w:type="spellStart"/>
      <w:r w:rsidRPr="00873D06">
        <w:rPr>
          <w:rStyle w:val="Gl"/>
          <w:rFonts w:ascii="Tahoma" w:hAnsi="Tahoma" w:cs="Tahoma"/>
          <w:color w:val="auto"/>
          <w:sz w:val="20"/>
          <w:szCs w:val="20"/>
        </w:rPr>
        <w:t>Decision</w:t>
      </w:r>
      <w:proofErr w:type="spellEnd"/>
      <w:r w:rsidRPr="00873D06">
        <w:rPr>
          <w:rStyle w:val="Gl"/>
          <w:rFonts w:ascii="Tahoma" w:hAnsi="Tahoma" w:cs="Tahoma"/>
          <w:color w:val="auto"/>
          <w:sz w:val="20"/>
          <w:szCs w:val="20"/>
        </w:rPr>
        <w:t>)</w:t>
      </w:r>
    </w:p>
    <w:p w14:paraId="6CF25EF4" w14:textId="01AE5E24" w:rsidR="0083125A" w:rsidRPr="0083125A" w:rsidRDefault="0083125A" w:rsidP="0040461C">
      <w:pPr>
        <w:pStyle w:val="NormalWeb"/>
        <w:spacing w:before="0" w:beforeAutospacing="0"/>
        <w:rPr>
          <w:rFonts w:ascii="Tahoma" w:hAnsi="Tahoma" w:cs="Tahoma"/>
          <w:sz w:val="20"/>
          <w:szCs w:val="20"/>
        </w:rPr>
      </w:pPr>
      <w:r w:rsidRPr="0083125A">
        <w:rPr>
          <w:rFonts w:ascii="Tahoma" w:hAnsi="Tahoma" w:cs="Tahoma"/>
          <w:sz w:val="20"/>
          <w:szCs w:val="20"/>
        </w:rPr>
        <w:t xml:space="preserve">Belgelendirme kararı; </w:t>
      </w:r>
      <w:r w:rsidR="00125125">
        <w:rPr>
          <w:rFonts w:ascii="Tahoma" w:hAnsi="Tahoma" w:cs="Tahoma"/>
          <w:sz w:val="20"/>
          <w:szCs w:val="20"/>
        </w:rPr>
        <w:t>tetkik</w:t>
      </w:r>
      <w:r w:rsidRPr="0083125A">
        <w:rPr>
          <w:rFonts w:ascii="Tahoma" w:hAnsi="Tahoma" w:cs="Tahoma"/>
          <w:sz w:val="20"/>
          <w:szCs w:val="20"/>
        </w:rPr>
        <w:t xml:space="preserve"> sonuçları ve teknik inceleme girdileri doğrultusunda, belgelendirmenin verilmesi, sürdürülmesi, askıya alınması veya iptal edilmesine ilişkin </w:t>
      </w:r>
      <w:proofErr w:type="spellStart"/>
      <w:r w:rsidRPr="0083125A">
        <w:rPr>
          <w:rFonts w:ascii="Tahoma" w:hAnsi="Tahoma" w:cs="Tahoma"/>
          <w:sz w:val="20"/>
          <w:szCs w:val="20"/>
        </w:rPr>
        <w:t>NAVİGA’nın</w:t>
      </w:r>
      <w:proofErr w:type="spellEnd"/>
      <w:r w:rsidRPr="0083125A">
        <w:rPr>
          <w:rFonts w:ascii="Tahoma" w:hAnsi="Tahoma" w:cs="Tahoma"/>
          <w:sz w:val="20"/>
          <w:szCs w:val="20"/>
        </w:rPr>
        <w:t xml:space="preserve"> bağımsız karar sürecidir.</w:t>
      </w:r>
      <w:r w:rsidR="0040461C">
        <w:rPr>
          <w:rFonts w:ascii="Tahoma" w:hAnsi="Tahoma" w:cs="Tahoma"/>
          <w:sz w:val="20"/>
          <w:szCs w:val="20"/>
        </w:rPr>
        <w:t xml:space="preserve"> </w:t>
      </w:r>
      <w:r w:rsidRPr="0083125A">
        <w:rPr>
          <w:rFonts w:ascii="Tahoma" w:hAnsi="Tahoma" w:cs="Tahoma"/>
          <w:sz w:val="20"/>
          <w:szCs w:val="20"/>
        </w:rPr>
        <w:t>(ISO/IEC 17021-1 Madde 9.5)</w:t>
      </w:r>
    </w:p>
    <w:p w14:paraId="29319534" w14:textId="0E1EB64E"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 xml:space="preserve">Gözetim </w:t>
      </w:r>
      <w:r w:rsidR="00125125">
        <w:rPr>
          <w:rStyle w:val="Gl"/>
          <w:rFonts w:ascii="Tahoma" w:hAnsi="Tahoma" w:cs="Tahoma"/>
          <w:color w:val="auto"/>
          <w:sz w:val="20"/>
          <w:szCs w:val="20"/>
        </w:rPr>
        <w:t>Tetkik</w:t>
      </w:r>
      <w:r w:rsidRPr="00873D06">
        <w:rPr>
          <w:rStyle w:val="Gl"/>
          <w:rFonts w:ascii="Tahoma" w:hAnsi="Tahoma" w:cs="Tahoma"/>
          <w:color w:val="auto"/>
          <w:sz w:val="20"/>
          <w:szCs w:val="20"/>
        </w:rPr>
        <w:t>i (</w:t>
      </w:r>
      <w:proofErr w:type="spellStart"/>
      <w:r w:rsidRPr="00873D06">
        <w:rPr>
          <w:rStyle w:val="Gl"/>
          <w:rFonts w:ascii="Tahoma" w:hAnsi="Tahoma" w:cs="Tahoma"/>
          <w:color w:val="auto"/>
          <w:sz w:val="20"/>
          <w:szCs w:val="20"/>
        </w:rPr>
        <w:t>Surveillance</w:t>
      </w:r>
      <w:proofErr w:type="spellEnd"/>
      <w:r w:rsidRPr="00873D06">
        <w:rPr>
          <w:rStyle w:val="Gl"/>
          <w:rFonts w:ascii="Tahoma" w:hAnsi="Tahoma" w:cs="Tahoma"/>
          <w:color w:val="auto"/>
          <w:sz w:val="20"/>
          <w:szCs w:val="20"/>
        </w:rPr>
        <w:t xml:space="preserve"> </w:t>
      </w:r>
      <w:proofErr w:type="spellStart"/>
      <w:r w:rsidRPr="00873D06">
        <w:rPr>
          <w:rStyle w:val="Gl"/>
          <w:rFonts w:ascii="Tahoma" w:hAnsi="Tahoma" w:cs="Tahoma"/>
          <w:color w:val="auto"/>
          <w:sz w:val="20"/>
          <w:szCs w:val="20"/>
        </w:rPr>
        <w:t>Audit</w:t>
      </w:r>
      <w:proofErr w:type="spellEnd"/>
      <w:r w:rsidRPr="00873D06">
        <w:rPr>
          <w:rStyle w:val="Gl"/>
          <w:rFonts w:ascii="Tahoma" w:hAnsi="Tahoma" w:cs="Tahoma"/>
          <w:color w:val="auto"/>
          <w:sz w:val="20"/>
          <w:szCs w:val="20"/>
        </w:rPr>
        <w:t>)</w:t>
      </w:r>
    </w:p>
    <w:p w14:paraId="062DE2C8" w14:textId="43FE8539" w:rsidR="0083125A" w:rsidRPr="0083125A" w:rsidRDefault="0083125A" w:rsidP="0040461C">
      <w:pPr>
        <w:pStyle w:val="NormalWeb"/>
        <w:spacing w:before="0" w:beforeAutospacing="0"/>
        <w:rPr>
          <w:rFonts w:ascii="Tahoma" w:hAnsi="Tahoma" w:cs="Tahoma"/>
          <w:sz w:val="20"/>
          <w:szCs w:val="20"/>
        </w:rPr>
      </w:pPr>
      <w:r w:rsidRPr="0083125A">
        <w:rPr>
          <w:rFonts w:ascii="Tahoma" w:hAnsi="Tahoma" w:cs="Tahoma"/>
          <w:sz w:val="20"/>
          <w:szCs w:val="20"/>
        </w:rPr>
        <w:t xml:space="preserve">Gözetim </w:t>
      </w:r>
      <w:r w:rsidR="00125125">
        <w:rPr>
          <w:rFonts w:ascii="Tahoma" w:hAnsi="Tahoma" w:cs="Tahoma"/>
          <w:sz w:val="20"/>
          <w:szCs w:val="20"/>
        </w:rPr>
        <w:t>tetkik</w:t>
      </w:r>
      <w:r w:rsidRPr="0083125A">
        <w:rPr>
          <w:rFonts w:ascii="Tahoma" w:hAnsi="Tahoma" w:cs="Tahoma"/>
          <w:sz w:val="20"/>
          <w:szCs w:val="20"/>
        </w:rPr>
        <w:t xml:space="preserve">i; sertifikanın geçerlilik süresi boyunca yönetim sisteminin sürekliliğini doğrulamak amacıyla yapılan periyodik </w:t>
      </w:r>
      <w:r w:rsidR="00125125">
        <w:rPr>
          <w:rFonts w:ascii="Tahoma" w:hAnsi="Tahoma" w:cs="Tahoma"/>
          <w:sz w:val="20"/>
          <w:szCs w:val="20"/>
        </w:rPr>
        <w:t>tetkik</w:t>
      </w:r>
      <w:r w:rsidRPr="0083125A">
        <w:rPr>
          <w:rFonts w:ascii="Tahoma" w:hAnsi="Tahoma" w:cs="Tahoma"/>
          <w:sz w:val="20"/>
          <w:szCs w:val="20"/>
        </w:rPr>
        <w:t>leri ifade eder.</w:t>
      </w:r>
      <w:r w:rsidR="0040461C">
        <w:rPr>
          <w:rFonts w:ascii="Tahoma" w:hAnsi="Tahoma" w:cs="Tahoma"/>
          <w:sz w:val="20"/>
          <w:szCs w:val="20"/>
        </w:rPr>
        <w:t xml:space="preserve"> </w:t>
      </w:r>
      <w:r w:rsidRPr="0083125A">
        <w:rPr>
          <w:rFonts w:ascii="Tahoma" w:hAnsi="Tahoma" w:cs="Tahoma"/>
          <w:sz w:val="20"/>
          <w:szCs w:val="20"/>
        </w:rPr>
        <w:t>(ISO/IEC 17021-1 Madde 9.6.2)</w:t>
      </w:r>
    </w:p>
    <w:p w14:paraId="2961C05D" w14:textId="1FFB05CE"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 xml:space="preserve">Yeniden Belgelendirme </w:t>
      </w:r>
      <w:r w:rsidR="00125125">
        <w:rPr>
          <w:rStyle w:val="Gl"/>
          <w:rFonts w:ascii="Tahoma" w:hAnsi="Tahoma" w:cs="Tahoma"/>
          <w:color w:val="auto"/>
          <w:sz w:val="20"/>
          <w:szCs w:val="20"/>
        </w:rPr>
        <w:t>Tetkik</w:t>
      </w:r>
      <w:r w:rsidRPr="00873D06">
        <w:rPr>
          <w:rStyle w:val="Gl"/>
          <w:rFonts w:ascii="Tahoma" w:hAnsi="Tahoma" w:cs="Tahoma"/>
          <w:color w:val="auto"/>
          <w:sz w:val="20"/>
          <w:szCs w:val="20"/>
        </w:rPr>
        <w:t>i (</w:t>
      </w:r>
      <w:proofErr w:type="spellStart"/>
      <w:r w:rsidRPr="00873D06">
        <w:rPr>
          <w:rStyle w:val="Gl"/>
          <w:rFonts w:ascii="Tahoma" w:hAnsi="Tahoma" w:cs="Tahoma"/>
          <w:color w:val="auto"/>
          <w:sz w:val="20"/>
          <w:szCs w:val="20"/>
        </w:rPr>
        <w:t>Recertification</w:t>
      </w:r>
      <w:proofErr w:type="spellEnd"/>
      <w:r w:rsidRPr="00873D06">
        <w:rPr>
          <w:rStyle w:val="Gl"/>
          <w:rFonts w:ascii="Tahoma" w:hAnsi="Tahoma" w:cs="Tahoma"/>
          <w:color w:val="auto"/>
          <w:sz w:val="20"/>
          <w:szCs w:val="20"/>
        </w:rPr>
        <w:t xml:space="preserve"> </w:t>
      </w:r>
      <w:proofErr w:type="spellStart"/>
      <w:r w:rsidRPr="00873D06">
        <w:rPr>
          <w:rStyle w:val="Gl"/>
          <w:rFonts w:ascii="Tahoma" w:hAnsi="Tahoma" w:cs="Tahoma"/>
          <w:color w:val="auto"/>
          <w:sz w:val="20"/>
          <w:szCs w:val="20"/>
        </w:rPr>
        <w:t>Audit</w:t>
      </w:r>
      <w:proofErr w:type="spellEnd"/>
      <w:r w:rsidRPr="00873D06">
        <w:rPr>
          <w:rStyle w:val="Gl"/>
          <w:rFonts w:ascii="Tahoma" w:hAnsi="Tahoma" w:cs="Tahoma"/>
          <w:color w:val="auto"/>
          <w:sz w:val="20"/>
          <w:szCs w:val="20"/>
        </w:rPr>
        <w:t>)</w:t>
      </w:r>
    </w:p>
    <w:p w14:paraId="6FF28AA6" w14:textId="0326C629" w:rsidR="0083125A" w:rsidRPr="0083125A" w:rsidRDefault="0083125A" w:rsidP="0040461C">
      <w:pPr>
        <w:pStyle w:val="NormalWeb"/>
        <w:spacing w:before="0" w:beforeAutospacing="0"/>
        <w:rPr>
          <w:rFonts w:ascii="Tahoma" w:hAnsi="Tahoma" w:cs="Tahoma"/>
          <w:sz w:val="20"/>
          <w:szCs w:val="20"/>
        </w:rPr>
      </w:pPr>
      <w:r w:rsidRPr="0083125A">
        <w:rPr>
          <w:rFonts w:ascii="Tahoma" w:hAnsi="Tahoma" w:cs="Tahoma"/>
          <w:sz w:val="20"/>
          <w:szCs w:val="20"/>
        </w:rPr>
        <w:t xml:space="preserve">Yeniden belgelendirme </w:t>
      </w:r>
      <w:r w:rsidR="00125125">
        <w:rPr>
          <w:rFonts w:ascii="Tahoma" w:hAnsi="Tahoma" w:cs="Tahoma"/>
          <w:sz w:val="20"/>
          <w:szCs w:val="20"/>
        </w:rPr>
        <w:t>tetkik</w:t>
      </w:r>
      <w:r w:rsidRPr="0083125A">
        <w:rPr>
          <w:rFonts w:ascii="Tahoma" w:hAnsi="Tahoma" w:cs="Tahoma"/>
          <w:sz w:val="20"/>
          <w:szCs w:val="20"/>
        </w:rPr>
        <w:t xml:space="preserve">i; belgelendirme çevriminin sonunda yönetim sisteminin devam eden uygunluğunu ve etkinliğini doğrulamak amacıyla yapılan </w:t>
      </w:r>
      <w:r w:rsidR="00125125">
        <w:rPr>
          <w:rFonts w:ascii="Tahoma" w:hAnsi="Tahoma" w:cs="Tahoma"/>
          <w:sz w:val="20"/>
          <w:szCs w:val="20"/>
        </w:rPr>
        <w:t>tetkik</w:t>
      </w:r>
      <w:r w:rsidRPr="0083125A">
        <w:rPr>
          <w:rFonts w:ascii="Tahoma" w:hAnsi="Tahoma" w:cs="Tahoma"/>
          <w:sz w:val="20"/>
          <w:szCs w:val="20"/>
        </w:rPr>
        <w:t>i ifade eder.</w:t>
      </w:r>
      <w:r w:rsidR="0040461C">
        <w:rPr>
          <w:rFonts w:ascii="Tahoma" w:hAnsi="Tahoma" w:cs="Tahoma"/>
          <w:sz w:val="20"/>
          <w:szCs w:val="20"/>
        </w:rPr>
        <w:t xml:space="preserve"> </w:t>
      </w:r>
      <w:r w:rsidRPr="0083125A">
        <w:rPr>
          <w:rFonts w:ascii="Tahoma" w:hAnsi="Tahoma" w:cs="Tahoma"/>
          <w:sz w:val="20"/>
          <w:szCs w:val="20"/>
        </w:rPr>
        <w:t>(ISO/IEC 17021-1 Madde 9.6.3)</w:t>
      </w:r>
    </w:p>
    <w:p w14:paraId="46BDF70B" w14:textId="6471ADCA"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 xml:space="preserve">Transfer Belgelendirme (Transfer of </w:t>
      </w:r>
      <w:proofErr w:type="spellStart"/>
      <w:r w:rsidRPr="00873D06">
        <w:rPr>
          <w:rStyle w:val="Gl"/>
          <w:rFonts w:ascii="Tahoma" w:hAnsi="Tahoma" w:cs="Tahoma"/>
          <w:color w:val="auto"/>
          <w:sz w:val="20"/>
          <w:szCs w:val="20"/>
        </w:rPr>
        <w:t>Certification</w:t>
      </w:r>
      <w:proofErr w:type="spellEnd"/>
      <w:r w:rsidRPr="00873D06">
        <w:rPr>
          <w:rStyle w:val="Gl"/>
          <w:rFonts w:ascii="Tahoma" w:hAnsi="Tahoma" w:cs="Tahoma"/>
          <w:color w:val="auto"/>
          <w:sz w:val="20"/>
          <w:szCs w:val="20"/>
        </w:rPr>
        <w:t>)</w:t>
      </w:r>
    </w:p>
    <w:p w14:paraId="5A62E91E" w14:textId="29459467" w:rsidR="0083125A" w:rsidRPr="0083125A" w:rsidRDefault="0083125A" w:rsidP="0040461C">
      <w:pPr>
        <w:pStyle w:val="NormalWeb"/>
        <w:spacing w:before="0" w:beforeAutospacing="0"/>
        <w:rPr>
          <w:rFonts w:ascii="Tahoma" w:hAnsi="Tahoma" w:cs="Tahoma"/>
          <w:sz w:val="20"/>
          <w:szCs w:val="20"/>
        </w:rPr>
      </w:pPr>
      <w:r w:rsidRPr="0083125A">
        <w:rPr>
          <w:rFonts w:ascii="Tahoma" w:hAnsi="Tahoma" w:cs="Tahoma"/>
          <w:sz w:val="20"/>
          <w:szCs w:val="20"/>
        </w:rPr>
        <w:t xml:space="preserve">Transfer belgelendirme; başka bir belgelendirme kuruluşu tarafından verilmiş geçerli bir sertifikanın </w:t>
      </w:r>
      <w:proofErr w:type="spellStart"/>
      <w:r w:rsidRPr="0083125A">
        <w:rPr>
          <w:rFonts w:ascii="Tahoma" w:hAnsi="Tahoma" w:cs="Tahoma"/>
          <w:sz w:val="20"/>
          <w:szCs w:val="20"/>
        </w:rPr>
        <w:t>NAVİGA’ya</w:t>
      </w:r>
      <w:proofErr w:type="spellEnd"/>
      <w:r w:rsidRPr="0083125A">
        <w:rPr>
          <w:rFonts w:ascii="Tahoma" w:hAnsi="Tahoma" w:cs="Tahoma"/>
          <w:sz w:val="20"/>
          <w:szCs w:val="20"/>
        </w:rPr>
        <w:t xml:space="preserve"> devredilmesi sürecini ifade eder.</w:t>
      </w:r>
      <w:r w:rsidR="0040461C">
        <w:rPr>
          <w:rFonts w:ascii="Tahoma" w:hAnsi="Tahoma" w:cs="Tahoma"/>
          <w:sz w:val="20"/>
          <w:szCs w:val="20"/>
        </w:rPr>
        <w:t xml:space="preserve"> </w:t>
      </w:r>
      <w:r w:rsidRPr="0083125A">
        <w:rPr>
          <w:rFonts w:ascii="Tahoma" w:hAnsi="Tahoma" w:cs="Tahoma"/>
          <w:sz w:val="20"/>
          <w:szCs w:val="20"/>
        </w:rPr>
        <w:t>(IAF MD 2)</w:t>
      </w:r>
    </w:p>
    <w:p w14:paraId="1F95FCE1" w14:textId="284B8815"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Uygunsuzluk (</w:t>
      </w:r>
      <w:proofErr w:type="spellStart"/>
      <w:r w:rsidRPr="00873D06">
        <w:rPr>
          <w:rStyle w:val="Gl"/>
          <w:rFonts w:ascii="Tahoma" w:hAnsi="Tahoma" w:cs="Tahoma"/>
          <w:color w:val="auto"/>
          <w:sz w:val="20"/>
          <w:szCs w:val="20"/>
        </w:rPr>
        <w:t>Nonconformity</w:t>
      </w:r>
      <w:proofErr w:type="spellEnd"/>
      <w:r w:rsidRPr="00873D06">
        <w:rPr>
          <w:rStyle w:val="Gl"/>
          <w:rFonts w:ascii="Tahoma" w:hAnsi="Tahoma" w:cs="Tahoma"/>
          <w:color w:val="auto"/>
          <w:sz w:val="20"/>
          <w:szCs w:val="20"/>
        </w:rPr>
        <w:t>)</w:t>
      </w:r>
    </w:p>
    <w:p w14:paraId="066BFC6F" w14:textId="078290B0" w:rsidR="0083125A" w:rsidRPr="0083125A" w:rsidRDefault="0083125A" w:rsidP="0040461C">
      <w:pPr>
        <w:pStyle w:val="NormalWeb"/>
        <w:spacing w:before="0" w:beforeAutospacing="0"/>
        <w:rPr>
          <w:rFonts w:ascii="Tahoma" w:hAnsi="Tahoma" w:cs="Tahoma"/>
          <w:sz w:val="20"/>
          <w:szCs w:val="20"/>
        </w:rPr>
      </w:pPr>
      <w:r w:rsidRPr="0083125A">
        <w:rPr>
          <w:rFonts w:ascii="Tahoma" w:hAnsi="Tahoma" w:cs="Tahoma"/>
          <w:sz w:val="20"/>
          <w:szCs w:val="20"/>
        </w:rPr>
        <w:t xml:space="preserve">Uygunsuzluk; müşteri kuruluşun yönetim sisteminin belirli bir </w:t>
      </w:r>
      <w:proofErr w:type="spellStart"/>
      <w:r w:rsidRPr="0083125A">
        <w:rPr>
          <w:rFonts w:ascii="Tahoma" w:hAnsi="Tahoma" w:cs="Tahoma"/>
          <w:sz w:val="20"/>
          <w:szCs w:val="20"/>
        </w:rPr>
        <w:t>standard</w:t>
      </w:r>
      <w:proofErr w:type="spellEnd"/>
      <w:r w:rsidRPr="0083125A">
        <w:rPr>
          <w:rFonts w:ascii="Tahoma" w:hAnsi="Tahoma" w:cs="Tahoma"/>
          <w:sz w:val="20"/>
          <w:szCs w:val="20"/>
        </w:rPr>
        <w:t xml:space="preserve"> şartını karşılamadığının objektif kanıtlarla tespit edilmesidir.</w:t>
      </w:r>
      <w:r w:rsidR="0040461C">
        <w:rPr>
          <w:rFonts w:ascii="Tahoma" w:hAnsi="Tahoma" w:cs="Tahoma"/>
          <w:sz w:val="20"/>
          <w:szCs w:val="20"/>
        </w:rPr>
        <w:t xml:space="preserve"> </w:t>
      </w:r>
      <w:r w:rsidRPr="0083125A">
        <w:rPr>
          <w:rFonts w:ascii="Tahoma" w:hAnsi="Tahoma" w:cs="Tahoma"/>
          <w:sz w:val="20"/>
          <w:szCs w:val="20"/>
        </w:rPr>
        <w:t xml:space="preserve">Uygunsuzluklar </w:t>
      </w:r>
      <w:proofErr w:type="spellStart"/>
      <w:r w:rsidRPr="0083125A">
        <w:rPr>
          <w:rFonts w:ascii="Tahoma" w:hAnsi="Tahoma" w:cs="Tahoma"/>
          <w:sz w:val="20"/>
          <w:szCs w:val="20"/>
        </w:rPr>
        <w:t>major</w:t>
      </w:r>
      <w:proofErr w:type="spellEnd"/>
      <w:r w:rsidRPr="0083125A">
        <w:rPr>
          <w:rFonts w:ascii="Tahoma" w:hAnsi="Tahoma" w:cs="Tahoma"/>
          <w:sz w:val="20"/>
          <w:szCs w:val="20"/>
        </w:rPr>
        <w:t>/</w:t>
      </w:r>
      <w:proofErr w:type="spellStart"/>
      <w:r w:rsidRPr="0083125A">
        <w:rPr>
          <w:rFonts w:ascii="Tahoma" w:hAnsi="Tahoma" w:cs="Tahoma"/>
          <w:sz w:val="20"/>
          <w:szCs w:val="20"/>
        </w:rPr>
        <w:t>minor</w:t>
      </w:r>
      <w:proofErr w:type="spellEnd"/>
      <w:r w:rsidRPr="0083125A">
        <w:rPr>
          <w:rFonts w:ascii="Tahoma" w:hAnsi="Tahoma" w:cs="Tahoma"/>
          <w:sz w:val="20"/>
          <w:szCs w:val="20"/>
        </w:rPr>
        <w:t xml:space="preserve"> olarak sınıflandırılır.</w:t>
      </w:r>
      <w:r w:rsidR="0040461C">
        <w:rPr>
          <w:rFonts w:ascii="Tahoma" w:hAnsi="Tahoma" w:cs="Tahoma"/>
          <w:sz w:val="20"/>
          <w:szCs w:val="20"/>
        </w:rPr>
        <w:t xml:space="preserve"> </w:t>
      </w:r>
      <w:r w:rsidRPr="0083125A">
        <w:rPr>
          <w:rFonts w:ascii="Tahoma" w:hAnsi="Tahoma" w:cs="Tahoma"/>
          <w:sz w:val="20"/>
          <w:szCs w:val="20"/>
        </w:rPr>
        <w:t>(ISO/IEC 17021-1 Madde 9.4.5)</w:t>
      </w:r>
    </w:p>
    <w:p w14:paraId="77BFF32E" w14:textId="6B71FA5D" w:rsidR="0083125A" w:rsidRPr="00873D06" w:rsidRDefault="0083125A" w:rsidP="00873D06">
      <w:pPr>
        <w:pStyle w:val="Balk2"/>
        <w:numPr>
          <w:ilvl w:val="1"/>
          <w:numId w:val="131"/>
        </w:numPr>
        <w:spacing w:before="0"/>
        <w:ind w:left="567" w:hanging="567"/>
        <w:rPr>
          <w:rStyle w:val="Gl"/>
        </w:rPr>
      </w:pPr>
      <w:r w:rsidRPr="00873D06">
        <w:rPr>
          <w:rStyle w:val="Gl"/>
          <w:rFonts w:ascii="Tahoma" w:hAnsi="Tahoma" w:cs="Tahoma"/>
          <w:color w:val="auto"/>
          <w:sz w:val="20"/>
          <w:szCs w:val="20"/>
        </w:rPr>
        <w:t>Şikayet ve İtiraz (</w:t>
      </w:r>
      <w:proofErr w:type="spellStart"/>
      <w:r w:rsidRPr="00873D06">
        <w:rPr>
          <w:rStyle w:val="Gl"/>
          <w:rFonts w:ascii="Tahoma" w:hAnsi="Tahoma" w:cs="Tahoma"/>
          <w:color w:val="auto"/>
          <w:sz w:val="20"/>
          <w:szCs w:val="20"/>
        </w:rPr>
        <w:t>Complaint</w:t>
      </w:r>
      <w:proofErr w:type="spellEnd"/>
      <w:r w:rsidRPr="00873D06">
        <w:rPr>
          <w:rStyle w:val="Gl"/>
          <w:rFonts w:ascii="Tahoma" w:hAnsi="Tahoma" w:cs="Tahoma"/>
          <w:color w:val="auto"/>
          <w:sz w:val="20"/>
          <w:szCs w:val="20"/>
        </w:rPr>
        <w:t xml:space="preserve"> &amp; </w:t>
      </w:r>
      <w:proofErr w:type="spellStart"/>
      <w:r w:rsidRPr="00873D06">
        <w:rPr>
          <w:rStyle w:val="Gl"/>
          <w:rFonts w:ascii="Tahoma" w:hAnsi="Tahoma" w:cs="Tahoma"/>
          <w:color w:val="auto"/>
          <w:sz w:val="20"/>
          <w:szCs w:val="20"/>
        </w:rPr>
        <w:t>Appeal</w:t>
      </w:r>
      <w:proofErr w:type="spellEnd"/>
      <w:r w:rsidRPr="00873D06">
        <w:rPr>
          <w:rStyle w:val="Gl"/>
          <w:rFonts w:ascii="Tahoma" w:hAnsi="Tahoma" w:cs="Tahoma"/>
          <w:color w:val="auto"/>
          <w:sz w:val="20"/>
          <w:szCs w:val="20"/>
        </w:rPr>
        <w:t>)</w:t>
      </w:r>
    </w:p>
    <w:p w14:paraId="19E12925" w14:textId="77777777" w:rsidR="0083125A" w:rsidRPr="0083125A" w:rsidRDefault="0083125A" w:rsidP="003D6522">
      <w:pPr>
        <w:pStyle w:val="NormalWeb"/>
        <w:numPr>
          <w:ilvl w:val="0"/>
          <w:numId w:val="418"/>
        </w:numPr>
        <w:spacing w:before="0" w:beforeAutospacing="0"/>
        <w:rPr>
          <w:rFonts w:ascii="Tahoma" w:hAnsi="Tahoma" w:cs="Tahoma"/>
          <w:sz w:val="20"/>
          <w:szCs w:val="20"/>
        </w:rPr>
      </w:pPr>
      <w:r w:rsidRPr="0083125A">
        <w:rPr>
          <w:rStyle w:val="Gl"/>
          <w:rFonts w:ascii="Tahoma" w:hAnsi="Tahoma" w:cs="Tahoma"/>
          <w:sz w:val="20"/>
          <w:szCs w:val="20"/>
        </w:rPr>
        <w:t>Şikayet:</w:t>
      </w:r>
      <w:r w:rsidRPr="0083125A">
        <w:rPr>
          <w:rFonts w:ascii="Tahoma" w:hAnsi="Tahoma" w:cs="Tahoma"/>
          <w:sz w:val="20"/>
          <w:szCs w:val="20"/>
        </w:rPr>
        <w:t xml:space="preserve"> Belgelendirme faaliyetleri veya sertifikalı müşteri hakkında yapılan memnuniyetsizlik bildirimi</w:t>
      </w:r>
    </w:p>
    <w:p w14:paraId="6DF42676" w14:textId="77777777" w:rsidR="0083125A" w:rsidRPr="0083125A" w:rsidRDefault="0083125A" w:rsidP="003D6522">
      <w:pPr>
        <w:pStyle w:val="NormalWeb"/>
        <w:numPr>
          <w:ilvl w:val="0"/>
          <w:numId w:val="418"/>
        </w:numPr>
        <w:spacing w:before="0" w:beforeAutospacing="0" w:after="0" w:afterAutospacing="0"/>
        <w:rPr>
          <w:rFonts w:ascii="Tahoma" w:hAnsi="Tahoma" w:cs="Tahoma"/>
          <w:sz w:val="20"/>
          <w:szCs w:val="20"/>
        </w:rPr>
      </w:pPr>
      <w:r w:rsidRPr="0083125A">
        <w:rPr>
          <w:rStyle w:val="Gl"/>
          <w:rFonts w:ascii="Tahoma" w:hAnsi="Tahoma" w:cs="Tahoma"/>
          <w:sz w:val="20"/>
          <w:szCs w:val="20"/>
        </w:rPr>
        <w:t>İtiraz:</w:t>
      </w:r>
      <w:r w:rsidRPr="0083125A">
        <w:rPr>
          <w:rFonts w:ascii="Tahoma" w:hAnsi="Tahoma" w:cs="Tahoma"/>
          <w:sz w:val="20"/>
          <w:szCs w:val="20"/>
        </w:rPr>
        <w:t xml:space="preserve"> Belgelendirme kararlarına karşı yapılan resmi başvuru</w:t>
      </w:r>
    </w:p>
    <w:p w14:paraId="65F0008A" w14:textId="1F9137E3" w:rsidR="0083125A" w:rsidRDefault="0083125A" w:rsidP="003D6522">
      <w:pPr>
        <w:pStyle w:val="NormalWeb"/>
        <w:spacing w:before="0" w:beforeAutospacing="0"/>
        <w:rPr>
          <w:rFonts w:ascii="Tahoma" w:hAnsi="Tahoma" w:cs="Tahoma"/>
          <w:sz w:val="20"/>
          <w:szCs w:val="20"/>
        </w:rPr>
      </w:pPr>
      <w:r w:rsidRPr="0083125A">
        <w:rPr>
          <w:rFonts w:ascii="Tahoma" w:hAnsi="Tahoma" w:cs="Tahoma"/>
          <w:sz w:val="20"/>
          <w:szCs w:val="20"/>
        </w:rPr>
        <w:t>(ISO/IEC 17021-1 Madde 9.7 – 9.8)</w:t>
      </w:r>
    </w:p>
    <w:p w14:paraId="3528CD92" w14:textId="77777777" w:rsidR="0052016B" w:rsidRPr="0052016B" w:rsidRDefault="0052016B" w:rsidP="0052016B">
      <w:pPr>
        <w:pStyle w:val="Balk2"/>
        <w:numPr>
          <w:ilvl w:val="1"/>
          <w:numId w:val="131"/>
        </w:numPr>
        <w:spacing w:before="0"/>
        <w:ind w:left="567" w:hanging="567"/>
        <w:rPr>
          <w:rStyle w:val="Gl"/>
          <w:rFonts w:ascii="Tahoma" w:hAnsi="Tahoma" w:cs="Tahoma"/>
          <w:color w:val="auto"/>
          <w:sz w:val="20"/>
          <w:szCs w:val="20"/>
        </w:rPr>
      </w:pPr>
      <w:r w:rsidRPr="0052016B">
        <w:rPr>
          <w:rStyle w:val="Gl"/>
          <w:rFonts w:ascii="Tahoma" w:hAnsi="Tahoma" w:cs="Tahoma"/>
          <w:color w:val="auto"/>
          <w:sz w:val="20"/>
          <w:szCs w:val="20"/>
        </w:rPr>
        <w:lastRenderedPageBreak/>
        <w:t>Denetim Şekli Tanımları</w:t>
      </w:r>
    </w:p>
    <w:p w14:paraId="79632EEE" w14:textId="77777777" w:rsidR="0052016B" w:rsidRPr="0052016B" w:rsidRDefault="0052016B" w:rsidP="0052016B">
      <w:pPr>
        <w:pStyle w:val="NormalWeb"/>
        <w:numPr>
          <w:ilvl w:val="0"/>
          <w:numId w:val="466"/>
        </w:numPr>
        <w:spacing w:before="0" w:beforeAutospacing="0"/>
        <w:rPr>
          <w:rFonts w:ascii="Tahoma" w:hAnsi="Tahoma" w:cs="Tahoma"/>
          <w:sz w:val="20"/>
          <w:szCs w:val="20"/>
        </w:rPr>
      </w:pPr>
      <w:r w:rsidRPr="0052016B">
        <w:rPr>
          <w:rFonts w:ascii="Tahoma" w:hAnsi="Tahoma" w:cs="Tahoma"/>
          <w:b/>
          <w:bCs/>
          <w:sz w:val="20"/>
          <w:szCs w:val="20"/>
        </w:rPr>
        <w:t>Tekli Denetim:</w:t>
      </w:r>
      <w:r w:rsidRPr="0052016B">
        <w:rPr>
          <w:rFonts w:ascii="Tahoma" w:hAnsi="Tahoma" w:cs="Tahoma"/>
          <w:sz w:val="20"/>
          <w:szCs w:val="20"/>
        </w:rPr>
        <w:br/>
        <w:t>Tek bir yönetim sistemi standardı kapsamında gerçekleştirilen denetimdir. (</w:t>
      </w:r>
      <w:proofErr w:type="spellStart"/>
      <w:r w:rsidRPr="0052016B">
        <w:rPr>
          <w:rFonts w:ascii="Tahoma" w:hAnsi="Tahoma" w:cs="Tahoma"/>
          <w:sz w:val="20"/>
          <w:szCs w:val="20"/>
        </w:rPr>
        <w:t>Örn</w:t>
      </w:r>
      <w:proofErr w:type="spellEnd"/>
      <w:r w:rsidRPr="0052016B">
        <w:rPr>
          <w:rFonts w:ascii="Tahoma" w:hAnsi="Tahoma" w:cs="Tahoma"/>
          <w:sz w:val="20"/>
          <w:szCs w:val="20"/>
        </w:rPr>
        <w:t>: yalnızca ISO 9001 veya yalnızca ISO/IEC 27001)</w:t>
      </w:r>
    </w:p>
    <w:p w14:paraId="6D0C58F1" w14:textId="77777777" w:rsidR="0052016B" w:rsidRPr="0052016B" w:rsidRDefault="0052016B" w:rsidP="0052016B">
      <w:pPr>
        <w:pStyle w:val="NormalWeb"/>
        <w:numPr>
          <w:ilvl w:val="0"/>
          <w:numId w:val="466"/>
        </w:numPr>
        <w:spacing w:before="0" w:beforeAutospacing="0"/>
        <w:rPr>
          <w:rFonts w:ascii="Tahoma" w:hAnsi="Tahoma" w:cs="Tahoma"/>
          <w:sz w:val="20"/>
          <w:szCs w:val="20"/>
        </w:rPr>
      </w:pPr>
      <w:r w:rsidRPr="0052016B">
        <w:rPr>
          <w:rFonts w:ascii="Tahoma" w:hAnsi="Tahoma" w:cs="Tahoma"/>
          <w:b/>
          <w:bCs/>
          <w:sz w:val="20"/>
          <w:szCs w:val="20"/>
        </w:rPr>
        <w:t>Entegre Denetim:</w:t>
      </w:r>
      <w:r w:rsidRPr="0052016B">
        <w:rPr>
          <w:rFonts w:ascii="Tahoma" w:hAnsi="Tahoma" w:cs="Tahoma"/>
          <w:sz w:val="20"/>
          <w:szCs w:val="20"/>
        </w:rPr>
        <w:br/>
        <w:t>Kuruluşta birden fazla yönetim sistemi standardının entegre şekilde uygulanması durumunda, ortak prosesler ve entegrasyon seviyesi dikkate alınarak tek bir entegre denetim programı kapsamında gerçekleştirilen denetimdir. (</w:t>
      </w:r>
      <w:proofErr w:type="spellStart"/>
      <w:r w:rsidRPr="0052016B">
        <w:rPr>
          <w:rFonts w:ascii="Tahoma" w:hAnsi="Tahoma" w:cs="Tahoma"/>
          <w:sz w:val="20"/>
          <w:szCs w:val="20"/>
        </w:rPr>
        <w:t>Örn</w:t>
      </w:r>
      <w:proofErr w:type="spellEnd"/>
      <w:r w:rsidRPr="0052016B">
        <w:rPr>
          <w:rFonts w:ascii="Tahoma" w:hAnsi="Tahoma" w:cs="Tahoma"/>
          <w:sz w:val="20"/>
          <w:szCs w:val="20"/>
        </w:rPr>
        <w:t>: ISO 9001 + ISO 14001 + ISO 45001 entegre YS)</w:t>
      </w:r>
    </w:p>
    <w:p w14:paraId="0DBD18C1" w14:textId="77777777" w:rsidR="0052016B" w:rsidRPr="0052016B" w:rsidRDefault="0052016B" w:rsidP="0052016B">
      <w:pPr>
        <w:pStyle w:val="NormalWeb"/>
        <w:numPr>
          <w:ilvl w:val="0"/>
          <w:numId w:val="466"/>
        </w:numPr>
        <w:spacing w:before="0" w:beforeAutospacing="0"/>
        <w:rPr>
          <w:rFonts w:ascii="Tahoma" w:hAnsi="Tahoma" w:cs="Tahoma"/>
          <w:sz w:val="20"/>
          <w:szCs w:val="20"/>
        </w:rPr>
      </w:pPr>
      <w:r w:rsidRPr="0052016B">
        <w:rPr>
          <w:rFonts w:ascii="Tahoma" w:hAnsi="Tahoma" w:cs="Tahoma"/>
          <w:b/>
          <w:bCs/>
          <w:sz w:val="20"/>
          <w:szCs w:val="20"/>
        </w:rPr>
        <w:t>Birleşik Denetim (</w:t>
      </w:r>
      <w:proofErr w:type="spellStart"/>
      <w:r w:rsidRPr="0052016B">
        <w:rPr>
          <w:rFonts w:ascii="Tahoma" w:hAnsi="Tahoma" w:cs="Tahoma"/>
          <w:b/>
          <w:bCs/>
          <w:sz w:val="20"/>
          <w:szCs w:val="20"/>
        </w:rPr>
        <w:t>Combined</w:t>
      </w:r>
      <w:proofErr w:type="spellEnd"/>
      <w:r w:rsidRPr="0052016B">
        <w:rPr>
          <w:rFonts w:ascii="Tahoma" w:hAnsi="Tahoma" w:cs="Tahoma"/>
          <w:b/>
          <w:bCs/>
          <w:sz w:val="20"/>
          <w:szCs w:val="20"/>
        </w:rPr>
        <w:t xml:space="preserve"> </w:t>
      </w:r>
      <w:proofErr w:type="spellStart"/>
      <w:r w:rsidRPr="0052016B">
        <w:rPr>
          <w:rFonts w:ascii="Tahoma" w:hAnsi="Tahoma" w:cs="Tahoma"/>
          <w:b/>
          <w:bCs/>
          <w:sz w:val="20"/>
          <w:szCs w:val="20"/>
        </w:rPr>
        <w:t>Audit</w:t>
      </w:r>
      <w:proofErr w:type="spellEnd"/>
      <w:r w:rsidRPr="0052016B">
        <w:rPr>
          <w:rFonts w:ascii="Tahoma" w:hAnsi="Tahoma" w:cs="Tahoma"/>
          <w:b/>
          <w:bCs/>
          <w:sz w:val="20"/>
          <w:szCs w:val="20"/>
        </w:rPr>
        <w:t>):</w:t>
      </w:r>
      <w:r w:rsidRPr="0052016B">
        <w:rPr>
          <w:rFonts w:ascii="Tahoma" w:hAnsi="Tahoma" w:cs="Tahoma"/>
          <w:sz w:val="20"/>
          <w:szCs w:val="20"/>
        </w:rPr>
        <w:br/>
        <w:t>Aynı kuruluşta birden fazla yönetim sistemi standardının, entegrasyon seviyesi dikkate alınmaksızın aynı zaman diliminde planlanarak birlikte gerçekleştirilmesidir.</w:t>
      </w:r>
    </w:p>
    <w:p w14:paraId="027E1C24" w14:textId="4830F927" w:rsidR="0052016B" w:rsidRPr="0052016B" w:rsidRDefault="0052016B" w:rsidP="003D6522">
      <w:pPr>
        <w:pStyle w:val="NormalWeb"/>
        <w:numPr>
          <w:ilvl w:val="0"/>
          <w:numId w:val="466"/>
        </w:numPr>
        <w:spacing w:before="0" w:beforeAutospacing="0"/>
        <w:rPr>
          <w:rFonts w:ascii="Tahoma" w:hAnsi="Tahoma" w:cs="Tahoma"/>
          <w:sz w:val="20"/>
          <w:szCs w:val="20"/>
        </w:rPr>
      </w:pPr>
      <w:r w:rsidRPr="0052016B">
        <w:rPr>
          <w:rFonts w:ascii="Tahoma" w:hAnsi="Tahoma" w:cs="Tahoma"/>
          <w:b/>
          <w:bCs/>
          <w:sz w:val="20"/>
          <w:szCs w:val="20"/>
        </w:rPr>
        <w:t>Ortak Denetim (</w:t>
      </w:r>
      <w:proofErr w:type="spellStart"/>
      <w:r w:rsidRPr="0052016B">
        <w:rPr>
          <w:rFonts w:ascii="Tahoma" w:hAnsi="Tahoma" w:cs="Tahoma"/>
          <w:b/>
          <w:bCs/>
          <w:sz w:val="20"/>
          <w:szCs w:val="20"/>
        </w:rPr>
        <w:t>Joint</w:t>
      </w:r>
      <w:proofErr w:type="spellEnd"/>
      <w:r w:rsidRPr="0052016B">
        <w:rPr>
          <w:rFonts w:ascii="Tahoma" w:hAnsi="Tahoma" w:cs="Tahoma"/>
          <w:b/>
          <w:bCs/>
          <w:sz w:val="20"/>
          <w:szCs w:val="20"/>
        </w:rPr>
        <w:t xml:space="preserve"> </w:t>
      </w:r>
      <w:proofErr w:type="spellStart"/>
      <w:r w:rsidRPr="0052016B">
        <w:rPr>
          <w:rFonts w:ascii="Tahoma" w:hAnsi="Tahoma" w:cs="Tahoma"/>
          <w:b/>
          <w:bCs/>
          <w:sz w:val="20"/>
          <w:szCs w:val="20"/>
        </w:rPr>
        <w:t>Audit</w:t>
      </w:r>
      <w:proofErr w:type="spellEnd"/>
      <w:r w:rsidRPr="0052016B">
        <w:rPr>
          <w:rFonts w:ascii="Tahoma" w:hAnsi="Tahoma" w:cs="Tahoma"/>
          <w:b/>
          <w:bCs/>
          <w:sz w:val="20"/>
          <w:szCs w:val="20"/>
        </w:rPr>
        <w:t>):</w:t>
      </w:r>
      <w:r w:rsidRPr="0052016B">
        <w:rPr>
          <w:rFonts w:ascii="Tahoma" w:hAnsi="Tahoma" w:cs="Tahoma"/>
          <w:sz w:val="20"/>
          <w:szCs w:val="20"/>
        </w:rPr>
        <w:br/>
        <w:t>Birden fazla belgelendirme kuruluşunun aynı müşteri kuruluşta birlikte denetim gerçekleştirmesidir.</w:t>
      </w:r>
    </w:p>
    <w:p w14:paraId="083AA940" w14:textId="2E9E5333" w:rsidR="00B02569" w:rsidRPr="003F5910" w:rsidRDefault="00B02569" w:rsidP="003F5910">
      <w:pPr>
        <w:pStyle w:val="Balk1"/>
        <w:numPr>
          <w:ilvl w:val="0"/>
          <w:numId w:val="41"/>
        </w:numPr>
        <w:spacing w:before="0" w:after="240"/>
        <w:ind w:left="426" w:hanging="426"/>
        <w:rPr>
          <w:rFonts w:ascii="Tahoma" w:hAnsi="Tahoma" w:cs="Tahoma"/>
          <w:b/>
          <w:bCs/>
          <w:color w:val="auto"/>
          <w:sz w:val="22"/>
          <w:szCs w:val="22"/>
        </w:rPr>
      </w:pPr>
      <w:bookmarkStart w:id="4" w:name="_Toc222709241"/>
      <w:r w:rsidRPr="003F5910">
        <w:rPr>
          <w:rFonts w:ascii="Tahoma" w:hAnsi="Tahoma" w:cs="Tahoma"/>
          <w:b/>
          <w:bCs/>
          <w:color w:val="auto"/>
          <w:sz w:val="22"/>
          <w:szCs w:val="22"/>
        </w:rPr>
        <w:t>SORUMLULUKLAR</w:t>
      </w:r>
      <w:bookmarkEnd w:id="4"/>
      <w:r w:rsidRPr="003F5910">
        <w:rPr>
          <w:rFonts w:ascii="Tahoma" w:hAnsi="Tahoma" w:cs="Tahoma"/>
          <w:b/>
          <w:bCs/>
          <w:color w:val="auto"/>
          <w:sz w:val="22"/>
          <w:szCs w:val="22"/>
        </w:rPr>
        <w:t xml:space="preserve"> </w:t>
      </w:r>
    </w:p>
    <w:p w14:paraId="7E93C1D5" w14:textId="7A9D3DFA" w:rsidR="0012360A" w:rsidRPr="001520A5" w:rsidRDefault="0012360A" w:rsidP="001520A5">
      <w:pPr>
        <w:pStyle w:val="Balk2"/>
        <w:numPr>
          <w:ilvl w:val="1"/>
          <w:numId w:val="138"/>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Belgelendirme Müdürü / Müdür Vekili</w:t>
      </w:r>
    </w:p>
    <w:p w14:paraId="6388E50B" w14:textId="51AE18CA" w:rsidR="00C70B8F" w:rsidRPr="00C70B8F" w:rsidRDefault="00C70B8F" w:rsidP="00C70B8F">
      <w:pPr>
        <w:pStyle w:val="NormalWeb"/>
        <w:numPr>
          <w:ilvl w:val="0"/>
          <w:numId w:val="139"/>
        </w:numPr>
        <w:spacing w:before="0" w:beforeAutospacing="0"/>
        <w:rPr>
          <w:rFonts w:ascii="Tahoma" w:hAnsi="Tahoma" w:cs="Tahoma"/>
          <w:sz w:val="20"/>
          <w:szCs w:val="20"/>
        </w:rPr>
      </w:pPr>
      <w:r w:rsidRPr="00C70B8F">
        <w:rPr>
          <w:rFonts w:ascii="Tahoma" w:hAnsi="Tahoma" w:cs="Tahoma"/>
          <w:sz w:val="20"/>
          <w:szCs w:val="20"/>
        </w:rPr>
        <w:t>Belgelendirme prosesinin ISO/IEC 17021-1 Madde 9 şartlarına uygun şekilde yürütülmesini sağlar.</w:t>
      </w:r>
    </w:p>
    <w:p w14:paraId="15C7C931" w14:textId="0ECB9166" w:rsidR="00C70B8F" w:rsidRPr="00C70B8F" w:rsidRDefault="00C70B8F" w:rsidP="00C70B8F">
      <w:pPr>
        <w:pStyle w:val="NormalWeb"/>
        <w:numPr>
          <w:ilvl w:val="0"/>
          <w:numId w:val="139"/>
        </w:numPr>
        <w:spacing w:before="0" w:beforeAutospacing="0"/>
        <w:rPr>
          <w:rFonts w:ascii="Tahoma" w:hAnsi="Tahoma" w:cs="Tahoma"/>
          <w:sz w:val="20"/>
          <w:szCs w:val="20"/>
        </w:rPr>
      </w:pPr>
      <w:r w:rsidRPr="00C70B8F">
        <w:rPr>
          <w:rFonts w:ascii="Tahoma" w:hAnsi="Tahoma" w:cs="Tahoma"/>
          <w:sz w:val="20"/>
          <w:szCs w:val="20"/>
        </w:rPr>
        <w:t xml:space="preserve">Başvuru kabulü, </w:t>
      </w:r>
      <w:r w:rsidR="00125125">
        <w:rPr>
          <w:rFonts w:ascii="Tahoma" w:hAnsi="Tahoma" w:cs="Tahoma"/>
          <w:sz w:val="20"/>
          <w:szCs w:val="20"/>
        </w:rPr>
        <w:t>tetkik</w:t>
      </w:r>
      <w:r w:rsidRPr="00C70B8F">
        <w:rPr>
          <w:rFonts w:ascii="Tahoma" w:hAnsi="Tahoma" w:cs="Tahoma"/>
          <w:sz w:val="20"/>
          <w:szCs w:val="20"/>
        </w:rPr>
        <w:t xml:space="preserve"> programının oluşturulması ve belgelendirme çevriminin yönetimini gözetir.</w:t>
      </w:r>
    </w:p>
    <w:p w14:paraId="2C7E0962" w14:textId="751B10D6" w:rsidR="00C70B8F" w:rsidRPr="00C70B8F" w:rsidRDefault="00C70B8F" w:rsidP="00C70B8F">
      <w:pPr>
        <w:pStyle w:val="NormalWeb"/>
        <w:numPr>
          <w:ilvl w:val="0"/>
          <w:numId w:val="139"/>
        </w:numPr>
        <w:spacing w:before="0" w:beforeAutospacing="0"/>
        <w:rPr>
          <w:rFonts w:ascii="Tahoma" w:hAnsi="Tahoma" w:cs="Tahoma"/>
          <w:sz w:val="20"/>
          <w:szCs w:val="20"/>
        </w:rPr>
      </w:pPr>
      <w:r w:rsidRPr="00C70B8F">
        <w:rPr>
          <w:rFonts w:ascii="Tahoma" w:hAnsi="Tahoma" w:cs="Tahoma"/>
          <w:sz w:val="20"/>
          <w:szCs w:val="20"/>
        </w:rPr>
        <w:t>Belgelendirme faaliyetlerinde tarafsızlık risklerinin değerlendirilmesini ve gerekli önlemlerin alınmasını sağlar.</w:t>
      </w:r>
    </w:p>
    <w:p w14:paraId="11F9F441" w14:textId="02EB15D2" w:rsidR="00C70B8F" w:rsidRPr="00C70B8F" w:rsidRDefault="00C70B8F" w:rsidP="00C70B8F">
      <w:pPr>
        <w:pStyle w:val="NormalWeb"/>
        <w:numPr>
          <w:ilvl w:val="0"/>
          <w:numId w:val="139"/>
        </w:numPr>
        <w:spacing w:before="0" w:beforeAutospacing="0"/>
        <w:rPr>
          <w:rFonts w:ascii="Tahoma" w:hAnsi="Tahoma" w:cs="Tahoma"/>
          <w:sz w:val="20"/>
          <w:szCs w:val="20"/>
        </w:rPr>
      </w:pPr>
      <w:r w:rsidRPr="00C70B8F">
        <w:rPr>
          <w:rFonts w:ascii="Tahoma" w:hAnsi="Tahoma" w:cs="Tahoma"/>
          <w:sz w:val="20"/>
          <w:szCs w:val="20"/>
        </w:rPr>
        <w:t>Belgelendirme süreçlerine ilişkin kayıtların izlenebilirliğini ve doğrulanabilirliğini temin eder.</w:t>
      </w:r>
    </w:p>
    <w:p w14:paraId="64312C97" w14:textId="7B9D1C9B" w:rsidR="0012360A" w:rsidRPr="001520A5" w:rsidRDefault="0012360A" w:rsidP="001520A5">
      <w:pPr>
        <w:pStyle w:val="Balk2"/>
        <w:numPr>
          <w:ilvl w:val="1"/>
          <w:numId w:val="138"/>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Operasyon Müdürü</w:t>
      </w:r>
    </w:p>
    <w:p w14:paraId="01D88B9E" w14:textId="1B77C4B4" w:rsidR="00C70B8F" w:rsidRPr="00C70B8F" w:rsidRDefault="00125125" w:rsidP="00C70B8F">
      <w:pPr>
        <w:pStyle w:val="NormalWeb"/>
        <w:numPr>
          <w:ilvl w:val="0"/>
          <w:numId w:val="139"/>
        </w:numPr>
        <w:spacing w:before="0" w:beforeAutospacing="0"/>
        <w:rPr>
          <w:rFonts w:ascii="Tahoma" w:hAnsi="Tahoma" w:cs="Tahoma"/>
          <w:sz w:val="20"/>
          <w:szCs w:val="20"/>
        </w:rPr>
      </w:pPr>
      <w:r>
        <w:rPr>
          <w:rFonts w:ascii="Tahoma" w:hAnsi="Tahoma" w:cs="Tahoma"/>
          <w:sz w:val="20"/>
          <w:szCs w:val="20"/>
        </w:rPr>
        <w:t>Tetkik</w:t>
      </w:r>
      <w:r w:rsidR="00C70B8F" w:rsidRPr="00C70B8F">
        <w:rPr>
          <w:rFonts w:ascii="Tahoma" w:hAnsi="Tahoma" w:cs="Tahoma"/>
          <w:sz w:val="20"/>
          <w:szCs w:val="20"/>
        </w:rPr>
        <w:t>lerin planlanması ve yürütülmesinin operasyonel olarak etkin şekilde gerçekleştirilmesini sağlar.</w:t>
      </w:r>
    </w:p>
    <w:p w14:paraId="6B70D2C2" w14:textId="159A2DCA" w:rsidR="00C70B8F" w:rsidRPr="00C70B8F" w:rsidRDefault="00125125" w:rsidP="00C70B8F">
      <w:pPr>
        <w:pStyle w:val="NormalWeb"/>
        <w:numPr>
          <w:ilvl w:val="0"/>
          <w:numId w:val="139"/>
        </w:numPr>
        <w:spacing w:before="0" w:beforeAutospacing="0"/>
        <w:rPr>
          <w:rFonts w:ascii="Tahoma" w:hAnsi="Tahoma" w:cs="Tahoma"/>
          <w:sz w:val="20"/>
          <w:szCs w:val="20"/>
        </w:rPr>
      </w:pPr>
      <w:r>
        <w:rPr>
          <w:rFonts w:ascii="Tahoma" w:hAnsi="Tahoma" w:cs="Tahoma"/>
          <w:sz w:val="20"/>
          <w:szCs w:val="20"/>
        </w:rPr>
        <w:t>Tetkik</w:t>
      </w:r>
      <w:r w:rsidR="00C70B8F" w:rsidRPr="00C70B8F">
        <w:rPr>
          <w:rFonts w:ascii="Tahoma" w:hAnsi="Tahoma" w:cs="Tahoma"/>
          <w:sz w:val="20"/>
          <w:szCs w:val="20"/>
        </w:rPr>
        <w:t xml:space="preserve"> ekiplerinin görevlendirilmesi, kaynak planlaması ve lojistik düzenlemeleri koordine eder.</w:t>
      </w:r>
    </w:p>
    <w:p w14:paraId="62525CAE" w14:textId="1210D347" w:rsidR="00C70B8F" w:rsidRPr="00C70B8F" w:rsidRDefault="00C70B8F" w:rsidP="00C70B8F">
      <w:pPr>
        <w:pStyle w:val="NormalWeb"/>
        <w:numPr>
          <w:ilvl w:val="0"/>
          <w:numId w:val="139"/>
        </w:numPr>
        <w:spacing w:before="0" w:beforeAutospacing="0"/>
        <w:rPr>
          <w:rFonts w:ascii="Tahoma" w:hAnsi="Tahoma" w:cs="Tahoma"/>
          <w:sz w:val="20"/>
          <w:szCs w:val="20"/>
        </w:rPr>
      </w:pPr>
      <w:r w:rsidRPr="00C70B8F">
        <w:rPr>
          <w:rFonts w:ascii="Tahoma" w:hAnsi="Tahoma" w:cs="Tahoma"/>
          <w:sz w:val="20"/>
          <w:szCs w:val="20"/>
        </w:rPr>
        <w:t xml:space="preserve">Uzaktan </w:t>
      </w:r>
      <w:r w:rsidR="00125125">
        <w:rPr>
          <w:rFonts w:ascii="Tahoma" w:hAnsi="Tahoma" w:cs="Tahoma"/>
          <w:sz w:val="20"/>
          <w:szCs w:val="20"/>
        </w:rPr>
        <w:t>tetkik</w:t>
      </w:r>
      <w:r w:rsidRPr="00C70B8F">
        <w:rPr>
          <w:rFonts w:ascii="Tahoma" w:hAnsi="Tahoma" w:cs="Tahoma"/>
          <w:sz w:val="20"/>
          <w:szCs w:val="20"/>
        </w:rPr>
        <w:t xml:space="preserve">, çok sahalı </w:t>
      </w:r>
      <w:r w:rsidR="00125125">
        <w:rPr>
          <w:rFonts w:ascii="Tahoma" w:hAnsi="Tahoma" w:cs="Tahoma"/>
          <w:sz w:val="20"/>
          <w:szCs w:val="20"/>
        </w:rPr>
        <w:t>tetkik</w:t>
      </w:r>
      <w:r w:rsidRPr="00C70B8F">
        <w:rPr>
          <w:rFonts w:ascii="Tahoma" w:hAnsi="Tahoma" w:cs="Tahoma"/>
          <w:sz w:val="20"/>
          <w:szCs w:val="20"/>
        </w:rPr>
        <w:t xml:space="preserve"> ve özel </w:t>
      </w:r>
      <w:r w:rsidR="00125125">
        <w:rPr>
          <w:rFonts w:ascii="Tahoma" w:hAnsi="Tahoma" w:cs="Tahoma"/>
          <w:sz w:val="20"/>
          <w:szCs w:val="20"/>
        </w:rPr>
        <w:t>tetkik</w:t>
      </w:r>
      <w:r w:rsidRPr="00C70B8F">
        <w:rPr>
          <w:rFonts w:ascii="Tahoma" w:hAnsi="Tahoma" w:cs="Tahoma"/>
          <w:sz w:val="20"/>
          <w:szCs w:val="20"/>
        </w:rPr>
        <w:t xml:space="preserve"> durumlarında operasyonel hazırlıkları yönetir.</w:t>
      </w:r>
    </w:p>
    <w:p w14:paraId="75E10BCC" w14:textId="6C67B809" w:rsidR="0012360A" w:rsidRPr="001520A5" w:rsidRDefault="0012360A" w:rsidP="001520A5">
      <w:pPr>
        <w:pStyle w:val="Balk2"/>
        <w:numPr>
          <w:ilvl w:val="1"/>
          <w:numId w:val="138"/>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Planlama Sorumlusu</w:t>
      </w:r>
    </w:p>
    <w:p w14:paraId="088F51FF" w14:textId="5831ECD9" w:rsidR="0012771C" w:rsidRPr="0012771C" w:rsidRDefault="0012771C" w:rsidP="0012771C">
      <w:pPr>
        <w:pStyle w:val="NormalWeb"/>
        <w:numPr>
          <w:ilvl w:val="0"/>
          <w:numId w:val="141"/>
        </w:numPr>
        <w:spacing w:before="0" w:beforeAutospacing="0"/>
        <w:rPr>
          <w:rFonts w:ascii="Tahoma" w:hAnsi="Tahoma" w:cs="Tahoma"/>
          <w:sz w:val="20"/>
          <w:szCs w:val="20"/>
        </w:rPr>
      </w:pPr>
      <w:r w:rsidRPr="0012771C">
        <w:rPr>
          <w:rFonts w:ascii="Tahoma" w:hAnsi="Tahoma" w:cs="Tahoma"/>
          <w:sz w:val="20"/>
          <w:szCs w:val="20"/>
        </w:rPr>
        <w:t xml:space="preserve">Başvuru bilgileri doğrultusunda </w:t>
      </w:r>
      <w:r w:rsidR="00125125">
        <w:rPr>
          <w:rFonts w:ascii="Tahoma" w:hAnsi="Tahoma" w:cs="Tahoma"/>
          <w:sz w:val="20"/>
          <w:szCs w:val="20"/>
        </w:rPr>
        <w:t>tetkik</w:t>
      </w:r>
      <w:r w:rsidRPr="0012771C">
        <w:rPr>
          <w:rFonts w:ascii="Tahoma" w:hAnsi="Tahoma" w:cs="Tahoma"/>
          <w:sz w:val="20"/>
          <w:szCs w:val="20"/>
        </w:rPr>
        <w:t xml:space="preserve"> programı ve </w:t>
      </w:r>
      <w:r w:rsidR="00125125">
        <w:rPr>
          <w:rFonts w:ascii="Tahoma" w:hAnsi="Tahoma" w:cs="Tahoma"/>
          <w:sz w:val="20"/>
          <w:szCs w:val="20"/>
        </w:rPr>
        <w:t>tetkik</w:t>
      </w:r>
      <w:r w:rsidRPr="0012771C">
        <w:rPr>
          <w:rFonts w:ascii="Tahoma" w:hAnsi="Tahoma" w:cs="Tahoma"/>
          <w:sz w:val="20"/>
          <w:szCs w:val="20"/>
        </w:rPr>
        <w:t xml:space="preserve"> planlarının hazırlanmasını sağlar.</w:t>
      </w:r>
    </w:p>
    <w:p w14:paraId="7D495F47" w14:textId="364ABD52" w:rsidR="0012771C" w:rsidRPr="0012771C" w:rsidRDefault="00125125" w:rsidP="0012771C">
      <w:pPr>
        <w:pStyle w:val="NormalWeb"/>
        <w:numPr>
          <w:ilvl w:val="0"/>
          <w:numId w:val="141"/>
        </w:numPr>
        <w:spacing w:before="0" w:beforeAutospacing="0"/>
        <w:rPr>
          <w:rFonts w:ascii="Tahoma" w:hAnsi="Tahoma" w:cs="Tahoma"/>
          <w:sz w:val="20"/>
          <w:szCs w:val="20"/>
        </w:rPr>
      </w:pPr>
      <w:r>
        <w:rPr>
          <w:rFonts w:ascii="Tahoma" w:hAnsi="Tahoma" w:cs="Tahoma"/>
          <w:sz w:val="20"/>
          <w:szCs w:val="20"/>
        </w:rPr>
        <w:t>Tetkik</w:t>
      </w:r>
      <w:r w:rsidR="0012771C" w:rsidRPr="0012771C">
        <w:rPr>
          <w:rFonts w:ascii="Tahoma" w:hAnsi="Tahoma" w:cs="Tahoma"/>
          <w:sz w:val="20"/>
          <w:szCs w:val="20"/>
        </w:rPr>
        <w:t xml:space="preserve"> sürelerinin TL-YS-01 Tetkik Süreleri Talimatına uygun şekilde hesaplanmasını koordine eder.</w:t>
      </w:r>
    </w:p>
    <w:p w14:paraId="02D9171D" w14:textId="7D3D6A5A" w:rsidR="0012771C" w:rsidRPr="0012771C" w:rsidRDefault="00125125" w:rsidP="0012771C">
      <w:pPr>
        <w:pStyle w:val="NormalWeb"/>
        <w:numPr>
          <w:ilvl w:val="0"/>
          <w:numId w:val="141"/>
        </w:numPr>
        <w:spacing w:before="0" w:beforeAutospacing="0"/>
        <w:rPr>
          <w:rFonts w:ascii="Tahoma" w:hAnsi="Tahoma" w:cs="Tahoma"/>
          <w:sz w:val="20"/>
          <w:szCs w:val="20"/>
        </w:rPr>
      </w:pPr>
      <w:r>
        <w:rPr>
          <w:rFonts w:ascii="Tahoma" w:hAnsi="Tahoma" w:cs="Tahoma"/>
          <w:sz w:val="20"/>
          <w:szCs w:val="20"/>
        </w:rPr>
        <w:t>Tetkik</w:t>
      </w:r>
      <w:r w:rsidR="0012771C" w:rsidRPr="0012771C">
        <w:rPr>
          <w:rFonts w:ascii="Tahoma" w:hAnsi="Tahoma" w:cs="Tahoma"/>
          <w:sz w:val="20"/>
          <w:szCs w:val="20"/>
        </w:rPr>
        <w:t xml:space="preserve"> tarihleri, saha bilgileri ve ekip atamalarının sistemde doğru şekilde kayıt altına alınmasını sağlar.</w:t>
      </w:r>
    </w:p>
    <w:p w14:paraId="1EDB0E59" w14:textId="172CD76A" w:rsidR="0012771C" w:rsidRPr="0012771C" w:rsidRDefault="0012771C" w:rsidP="0012771C">
      <w:pPr>
        <w:pStyle w:val="NormalWeb"/>
        <w:numPr>
          <w:ilvl w:val="0"/>
          <w:numId w:val="141"/>
        </w:numPr>
        <w:spacing w:before="0" w:beforeAutospacing="0"/>
        <w:rPr>
          <w:rFonts w:ascii="Tahoma" w:hAnsi="Tahoma" w:cs="Tahoma"/>
          <w:sz w:val="20"/>
          <w:szCs w:val="20"/>
        </w:rPr>
      </w:pPr>
      <w:r w:rsidRPr="0012771C">
        <w:rPr>
          <w:rFonts w:ascii="Tahoma" w:hAnsi="Tahoma" w:cs="Tahoma"/>
          <w:sz w:val="20"/>
          <w:szCs w:val="20"/>
        </w:rPr>
        <w:t>Planlama kayıtlarının muhafazasından sorumludur.</w:t>
      </w:r>
    </w:p>
    <w:p w14:paraId="75D6FBE8" w14:textId="4FC290FE" w:rsidR="0012360A" w:rsidRPr="001520A5" w:rsidRDefault="0012360A" w:rsidP="001520A5">
      <w:pPr>
        <w:pStyle w:val="Balk2"/>
        <w:numPr>
          <w:ilvl w:val="1"/>
          <w:numId w:val="138"/>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Baş Tetkikçi</w:t>
      </w:r>
    </w:p>
    <w:p w14:paraId="2BC9E48E" w14:textId="2146B69E" w:rsidR="0012771C" w:rsidRPr="0012771C" w:rsidRDefault="00125125" w:rsidP="0012771C">
      <w:pPr>
        <w:pStyle w:val="NormalWeb"/>
        <w:numPr>
          <w:ilvl w:val="0"/>
          <w:numId w:val="141"/>
        </w:numPr>
        <w:spacing w:before="0" w:beforeAutospacing="0"/>
        <w:rPr>
          <w:rFonts w:ascii="Tahoma" w:hAnsi="Tahoma" w:cs="Tahoma"/>
          <w:sz w:val="20"/>
          <w:szCs w:val="20"/>
        </w:rPr>
      </w:pPr>
      <w:r>
        <w:rPr>
          <w:rFonts w:ascii="Tahoma" w:hAnsi="Tahoma" w:cs="Tahoma"/>
          <w:sz w:val="20"/>
          <w:szCs w:val="20"/>
        </w:rPr>
        <w:t>Tetkik</w:t>
      </w:r>
      <w:r w:rsidR="0012771C" w:rsidRPr="0012771C">
        <w:rPr>
          <w:rFonts w:ascii="Tahoma" w:hAnsi="Tahoma" w:cs="Tahoma"/>
          <w:sz w:val="20"/>
          <w:szCs w:val="20"/>
        </w:rPr>
        <w:t xml:space="preserve">in ISO/IEC 17021-1 </w:t>
      </w:r>
      <w:r w:rsidR="0012771C">
        <w:rPr>
          <w:rFonts w:ascii="Tahoma" w:hAnsi="Tahoma" w:cs="Tahoma"/>
          <w:sz w:val="20"/>
          <w:szCs w:val="20"/>
        </w:rPr>
        <w:t>ve var ise diğer</w:t>
      </w:r>
      <w:r w:rsidR="00DA6992">
        <w:rPr>
          <w:rFonts w:ascii="Tahoma" w:hAnsi="Tahoma" w:cs="Tahoma"/>
          <w:sz w:val="20"/>
          <w:szCs w:val="20"/>
        </w:rPr>
        <w:t xml:space="preserve"> </w:t>
      </w:r>
      <w:r w:rsidR="0089381B">
        <w:rPr>
          <w:rFonts w:ascii="Tahoma" w:hAnsi="Tahoma" w:cs="Tahoma"/>
          <w:sz w:val="20"/>
          <w:szCs w:val="20"/>
        </w:rPr>
        <w:t xml:space="preserve">ilgili </w:t>
      </w:r>
      <w:r w:rsidR="00DA6992">
        <w:rPr>
          <w:rFonts w:ascii="Tahoma" w:hAnsi="Tahoma" w:cs="Tahoma"/>
          <w:sz w:val="20"/>
          <w:szCs w:val="20"/>
        </w:rPr>
        <w:t>standar</w:t>
      </w:r>
      <w:r w:rsidR="0089381B">
        <w:rPr>
          <w:rFonts w:ascii="Tahoma" w:hAnsi="Tahoma" w:cs="Tahoma"/>
          <w:sz w:val="20"/>
          <w:szCs w:val="20"/>
        </w:rPr>
        <w:t>t</w:t>
      </w:r>
      <w:r w:rsidR="00DA6992">
        <w:rPr>
          <w:rFonts w:ascii="Tahoma" w:hAnsi="Tahoma" w:cs="Tahoma"/>
          <w:sz w:val="20"/>
          <w:szCs w:val="20"/>
        </w:rPr>
        <w:t xml:space="preserve">lar (Örneğin: ISO/IEC 27006-1), </w:t>
      </w:r>
      <w:r w:rsidR="0012771C" w:rsidRPr="0012771C">
        <w:rPr>
          <w:rFonts w:ascii="Tahoma" w:hAnsi="Tahoma" w:cs="Tahoma"/>
          <w:sz w:val="20"/>
          <w:szCs w:val="20"/>
        </w:rPr>
        <w:t>şartlarına uygun yürütülmesinden sorumludur.</w:t>
      </w:r>
    </w:p>
    <w:p w14:paraId="7B51ECA8" w14:textId="63DBF77A" w:rsidR="0012771C" w:rsidRPr="0012771C" w:rsidRDefault="00125125" w:rsidP="0012771C">
      <w:pPr>
        <w:pStyle w:val="NormalWeb"/>
        <w:numPr>
          <w:ilvl w:val="0"/>
          <w:numId w:val="141"/>
        </w:numPr>
        <w:spacing w:before="0" w:beforeAutospacing="0"/>
        <w:rPr>
          <w:rFonts w:ascii="Tahoma" w:hAnsi="Tahoma" w:cs="Tahoma"/>
          <w:sz w:val="20"/>
          <w:szCs w:val="20"/>
        </w:rPr>
      </w:pPr>
      <w:r>
        <w:rPr>
          <w:rFonts w:ascii="Tahoma" w:hAnsi="Tahoma" w:cs="Tahoma"/>
          <w:sz w:val="20"/>
          <w:szCs w:val="20"/>
        </w:rPr>
        <w:t>Tetkik</w:t>
      </w:r>
      <w:r w:rsidR="0012771C" w:rsidRPr="0012771C">
        <w:rPr>
          <w:rFonts w:ascii="Tahoma" w:hAnsi="Tahoma" w:cs="Tahoma"/>
          <w:sz w:val="20"/>
          <w:szCs w:val="20"/>
        </w:rPr>
        <w:t xml:space="preserve"> ekibi görev dağılımını yapar ve </w:t>
      </w:r>
      <w:r>
        <w:rPr>
          <w:rFonts w:ascii="Tahoma" w:hAnsi="Tahoma" w:cs="Tahoma"/>
          <w:sz w:val="20"/>
          <w:szCs w:val="20"/>
        </w:rPr>
        <w:t>tetkik</w:t>
      </w:r>
      <w:r w:rsidR="0012771C" w:rsidRPr="0012771C">
        <w:rPr>
          <w:rFonts w:ascii="Tahoma" w:hAnsi="Tahoma" w:cs="Tahoma"/>
          <w:sz w:val="20"/>
          <w:szCs w:val="20"/>
        </w:rPr>
        <w:t xml:space="preserve"> planının uygulanmasını sağlar.</w:t>
      </w:r>
    </w:p>
    <w:p w14:paraId="10F0D767" w14:textId="733F3BBE" w:rsidR="0012771C" w:rsidRPr="0012771C" w:rsidRDefault="00125125" w:rsidP="0012771C">
      <w:pPr>
        <w:pStyle w:val="NormalWeb"/>
        <w:numPr>
          <w:ilvl w:val="0"/>
          <w:numId w:val="141"/>
        </w:numPr>
        <w:spacing w:before="0" w:beforeAutospacing="0"/>
        <w:rPr>
          <w:rFonts w:ascii="Tahoma" w:hAnsi="Tahoma" w:cs="Tahoma"/>
          <w:sz w:val="20"/>
          <w:szCs w:val="20"/>
        </w:rPr>
      </w:pPr>
      <w:r>
        <w:rPr>
          <w:rFonts w:ascii="Tahoma" w:hAnsi="Tahoma" w:cs="Tahoma"/>
          <w:sz w:val="20"/>
          <w:szCs w:val="20"/>
        </w:rPr>
        <w:t>Tetkik</w:t>
      </w:r>
      <w:r w:rsidR="0012771C" w:rsidRPr="0012771C">
        <w:rPr>
          <w:rFonts w:ascii="Tahoma" w:hAnsi="Tahoma" w:cs="Tahoma"/>
          <w:sz w:val="20"/>
          <w:szCs w:val="20"/>
        </w:rPr>
        <w:t xml:space="preserve"> bulgularını (uygunluklar, uygunsuzluklar, gözlemler) objektif delillere dayalı olarak kaydeder.</w:t>
      </w:r>
    </w:p>
    <w:p w14:paraId="02845354" w14:textId="2ACBDC14" w:rsidR="0012771C" w:rsidRPr="0012771C" w:rsidRDefault="0012771C" w:rsidP="0012771C">
      <w:pPr>
        <w:pStyle w:val="NormalWeb"/>
        <w:numPr>
          <w:ilvl w:val="0"/>
          <w:numId w:val="141"/>
        </w:numPr>
        <w:spacing w:before="0" w:beforeAutospacing="0"/>
        <w:rPr>
          <w:rFonts w:ascii="Tahoma" w:hAnsi="Tahoma" w:cs="Tahoma"/>
          <w:sz w:val="20"/>
          <w:szCs w:val="20"/>
        </w:rPr>
      </w:pPr>
      <w:r w:rsidRPr="0012771C">
        <w:rPr>
          <w:rFonts w:ascii="Tahoma" w:hAnsi="Tahoma" w:cs="Tahoma"/>
          <w:sz w:val="20"/>
          <w:szCs w:val="20"/>
        </w:rPr>
        <w:t xml:space="preserve">Açılış ve kapanış toplantılarını yürütür ve </w:t>
      </w:r>
      <w:r w:rsidR="00125125">
        <w:rPr>
          <w:rFonts w:ascii="Tahoma" w:hAnsi="Tahoma" w:cs="Tahoma"/>
          <w:sz w:val="20"/>
          <w:szCs w:val="20"/>
        </w:rPr>
        <w:t>tetkik</w:t>
      </w:r>
      <w:r w:rsidRPr="0012771C">
        <w:rPr>
          <w:rFonts w:ascii="Tahoma" w:hAnsi="Tahoma" w:cs="Tahoma"/>
          <w:sz w:val="20"/>
          <w:szCs w:val="20"/>
        </w:rPr>
        <w:t xml:space="preserve"> sonuçlarını müşteriye sunar.</w:t>
      </w:r>
    </w:p>
    <w:p w14:paraId="4CD42E24" w14:textId="51E64417" w:rsidR="0012771C" w:rsidRDefault="00125125" w:rsidP="00DA6992">
      <w:pPr>
        <w:pStyle w:val="NormalWeb"/>
        <w:numPr>
          <w:ilvl w:val="0"/>
          <w:numId w:val="141"/>
        </w:numPr>
        <w:spacing w:before="0" w:beforeAutospacing="0"/>
        <w:rPr>
          <w:rFonts w:ascii="Tahoma" w:hAnsi="Tahoma" w:cs="Tahoma"/>
          <w:sz w:val="20"/>
          <w:szCs w:val="20"/>
        </w:rPr>
      </w:pPr>
      <w:r>
        <w:rPr>
          <w:rFonts w:ascii="Tahoma" w:hAnsi="Tahoma" w:cs="Tahoma"/>
          <w:sz w:val="20"/>
          <w:szCs w:val="20"/>
        </w:rPr>
        <w:t>Tetkik</w:t>
      </w:r>
      <w:r w:rsidR="0012771C" w:rsidRPr="0012771C">
        <w:rPr>
          <w:rFonts w:ascii="Tahoma" w:hAnsi="Tahoma" w:cs="Tahoma"/>
          <w:sz w:val="20"/>
          <w:szCs w:val="20"/>
        </w:rPr>
        <w:t xml:space="preserve"> raporunun hazırlanmasını ve belgelendirme kararına esas girdilerin oluşturulmasını sağlar.</w:t>
      </w:r>
    </w:p>
    <w:p w14:paraId="205DF3EC" w14:textId="461DC935" w:rsidR="00B331CB" w:rsidRPr="00B331CB" w:rsidRDefault="00B331CB" w:rsidP="00B331CB">
      <w:pPr>
        <w:pStyle w:val="Balk2"/>
        <w:numPr>
          <w:ilvl w:val="1"/>
          <w:numId w:val="138"/>
        </w:numPr>
        <w:spacing w:before="0"/>
        <w:ind w:left="567" w:hanging="567"/>
        <w:rPr>
          <w:rFonts w:ascii="Tahoma" w:hAnsi="Tahoma" w:cs="Tahoma"/>
          <w:b/>
          <w:bCs/>
          <w:color w:val="auto"/>
          <w:sz w:val="20"/>
          <w:szCs w:val="20"/>
        </w:rPr>
      </w:pPr>
      <w:r w:rsidRPr="00B331CB">
        <w:rPr>
          <w:rFonts w:ascii="Tahoma" w:hAnsi="Tahoma" w:cs="Tahoma"/>
          <w:b/>
          <w:bCs/>
          <w:color w:val="auto"/>
          <w:sz w:val="20"/>
          <w:szCs w:val="20"/>
        </w:rPr>
        <w:lastRenderedPageBreak/>
        <w:t xml:space="preserve">Tetkikçi </w:t>
      </w:r>
    </w:p>
    <w:p w14:paraId="40317B72" w14:textId="6616DE6F" w:rsidR="005A4A72" w:rsidRPr="005A4A72" w:rsidRDefault="005A4A72" w:rsidP="005A4A72">
      <w:pPr>
        <w:pStyle w:val="NormalWeb"/>
        <w:numPr>
          <w:ilvl w:val="0"/>
          <w:numId w:val="141"/>
        </w:numPr>
        <w:spacing w:before="0" w:beforeAutospacing="0"/>
        <w:rPr>
          <w:rFonts w:ascii="Tahoma" w:hAnsi="Tahoma" w:cs="Tahoma"/>
          <w:sz w:val="20"/>
          <w:szCs w:val="20"/>
        </w:rPr>
      </w:pPr>
      <w:r w:rsidRPr="005A4A72">
        <w:rPr>
          <w:rFonts w:ascii="Tahoma" w:hAnsi="Tahoma" w:cs="Tahoma"/>
          <w:sz w:val="20"/>
          <w:szCs w:val="20"/>
        </w:rPr>
        <w:t xml:space="preserve">Kendisine atanan </w:t>
      </w:r>
      <w:r w:rsidR="00125125">
        <w:rPr>
          <w:rFonts w:ascii="Tahoma" w:hAnsi="Tahoma" w:cs="Tahoma"/>
          <w:sz w:val="20"/>
          <w:szCs w:val="20"/>
        </w:rPr>
        <w:t>tetkik</w:t>
      </w:r>
      <w:r w:rsidRPr="005A4A72">
        <w:rPr>
          <w:rFonts w:ascii="Tahoma" w:hAnsi="Tahoma" w:cs="Tahoma"/>
          <w:sz w:val="20"/>
          <w:szCs w:val="20"/>
        </w:rPr>
        <w:t xml:space="preserve"> faaliyetlerini </w:t>
      </w:r>
      <w:r w:rsidR="00125125">
        <w:rPr>
          <w:rFonts w:ascii="Tahoma" w:hAnsi="Tahoma" w:cs="Tahoma"/>
          <w:sz w:val="20"/>
          <w:szCs w:val="20"/>
        </w:rPr>
        <w:t>tetkik</w:t>
      </w:r>
      <w:r w:rsidRPr="005A4A72">
        <w:rPr>
          <w:rFonts w:ascii="Tahoma" w:hAnsi="Tahoma" w:cs="Tahoma"/>
          <w:sz w:val="20"/>
          <w:szCs w:val="20"/>
        </w:rPr>
        <w:t xml:space="preserve"> planına uygun şekilde yürütür.</w:t>
      </w:r>
    </w:p>
    <w:p w14:paraId="4559A0CD" w14:textId="77777777" w:rsidR="005A4A72" w:rsidRPr="005A4A72" w:rsidRDefault="005A4A72" w:rsidP="005A4A72">
      <w:pPr>
        <w:pStyle w:val="NormalWeb"/>
        <w:numPr>
          <w:ilvl w:val="0"/>
          <w:numId w:val="141"/>
        </w:numPr>
        <w:spacing w:before="0" w:beforeAutospacing="0"/>
        <w:rPr>
          <w:rFonts w:ascii="Tahoma" w:hAnsi="Tahoma" w:cs="Tahoma"/>
          <w:sz w:val="20"/>
          <w:szCs w:val="20"/>
        </w:rPr>
      </w:pPr>
      <w:r w:rsidRPr="005A4A72">
        <w:rPr>
          <w:rFonts w:ascii="Tahoma" w:hAnsi="Tahoma" w:cs="Tahoma"/>
          <w:sz w:val="20"/>
          <w:szCs w:val="20"/>
        </w:rPr>
        <w:t>Objektif kanıtları toplar, doğrular ve bulguları kayıt altına alır.</w:t>
      </w:r>
    </w:p>
    <w:p w14:paraId="1A7AB0E4" w14:textId="77777777" w:rsidR="005A4A72" w:rsidRPr="005A4A72" w:rsidRDefault="005A4A72" w:rsidP="005A4A72">
      <w:pPr>
        <w:pStyle w:val="NormalWeb"/>
        <w:numPr>
          <w:ilvl w:val="0"/>
          <w:numId w:val="141"/>
        </w:numPr>
        <w:spacing w:before="0" w:beforeAutospacing="0"/>
        <w:rPr>
          <w:rFonts w:ascii="Tahoma" w:hAnsi="Tahoma" w:cs="Tahoma"/>
          <w:sz w:val="20"/>
          <w:szCs w:val="20"/>
        </w:rPr>
      </w:pPr>
      <w:r w:rsidRPr="005A4A72">
        <w:rPr>
          <w:rFonts w:ascii="Tahoma" w:hAnsi="Tahoma" w:cs="Tahoma"/>
          <w:sz w:val="20"/>
          <w:szCs w:val="20"/>
        </w:rPr>
        <w:t>Uygunsuzlukları ilgili standart şartlarına dayalı olarak raporlar.</w:t>
      </w:r>
    </w:p>
    <w:p w14:paraId="6FE0DB30" w14:textId="77777777" w:rsidR="005A4A72" w:rsidRPr="005A4A72" w:rsidRDefault="005A4A72" w:rsidP="005A4A72">
      <w:pPr>
        <w:pStyle w:val="NormalWeb"/>
        <w:numPr>
          <w:ilvl w:val="0"/>
          <w:numId w:val="141"/>
        </w:numPr>
        <w:spacing w:before="0" w:beforeAutospacing="0"/>
        <w:rPr>
          <w:rFonts w:ascii="Tahoma" w:hAnsi="Tahoma" w:cs="Tahoma"/>
          <w:sz w:val="20"/>
          <w:szCs w:val="20"/>
        </w:rPr>
      </w:pPr>
      <w:r w:rsidRPr="005A4A72">
        <w:rPr>
          <w:rFonts w:ascii="Tahoma" w:hAnsi="Tahoma" w:cs="Tahoma"/>
          <w:sz w:val="20"/>
          <w:szCs w:val="20"/>
        </w:rPr>
        <w:t>Gizlilik, tarafsızlık ve bağımsızlık kurallarına uyar.</w:t>
      </w:r>
    </w:p>
    <w:p w14:paraId="3AE1B649" w14:textId="03EE35B2" w:rsidR="00B331CB" w:rsidRPr="005A4A72" w:rsidRDefault="005A4A72" w:rsidP="00B331CB">
      <w:pPr>
        <w:pStyle w:val="NormalWeb"/>
        <w:numPr>
          <w:ilvl w:val="0"/>
          <w:numId w:val="141"/>
        </w:numPr>
        <w:spacing w:before="0" w:beforeAutospacing="0"/>
        <w:rPr>
          <w:rFonts w:ascii="Tahoma" w:hAnsi="Tahoma" w:cs="Tahoma"/>
          <w:sz w:val="20"/>
          <w:szCs w:val="20"/>
        </w:rPr>
      </w:pPr>
      <w:r w:rsidRPr="005A4A72">
        <w:rPr>
          <w:rFonts w:ascii="Tahoma" w:hAnsi="Tahoma" w:cs="Tahoma"/>
          <w:sz w:val="20"/>
          <w:szCs w:val="20"/>
        </w:rPr>
        <w:t xml:space="preserve">Bulgularını ve değerlendirmelerini </w:t>
      </w:r>
      <w:r w:rsidR="00125125">
        <w:rPr>
          <w:rFonts w:ascii="Tahoma" w:hAnsi="Tahoma" w:cs="Tahoma"/>
          <w:sz w:val="20"/>
          <w:szCs w:val="20"/>
        </w:rPr>
        <w:t>tetkik</w:t>
      </w:r>
      <w:r w:rsidRPr="005A4A72">
        <w:rPr>
          <w:rFonts w:ascii="Tahoma" w:hAnsi="Tahoma" w:cs="Tahoma"/>
          <w:sz w:val="20"/>
          <w:szCs w:val="20"/>
        </w:rPr>
        <w:t xml:space="preserve"> ekibi liderine iletir.</w:t>
      </w:r>
    </w:p>
    <w:p w14:paraId="3FCE08F4" w14:textId="7F7ACEDA" w:rsidR="001D6C52" w:rsidRPr="001520A5" w:rsidRDefault="0012360A" w:rsidP="001520A5">
      <w:pPr>
        <w:pStyle w:val="Balk2"/>
        <w:numPr>
          <w:ilvl w:val="1"/>
          <w:numId w:val="138"/>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Belgelendirme Komitesi / Sertifikasyon Karar Yetkilisi</w:t>
      </w:r>
      <w:r w:rsidR="00BB3171" w:rsidRPr="001520A5">
        <w:rPr>
          <w:rFonts w:ascii="Tahoma" w:hAnsi="Tahoma" w:cs="Tahoma"/>
          <w:b/>
          <w:bCs/>
          <w:color w:val="auto"/>
          <w:sz w:val="20"/>
          <w:szCs w:val="20"/>
        </w:rPr>
        <w:t xml:space="preserve"> (Belgelendirme Karar Fonksiyonu)</w:t>
      </w:r>
    </w:p>
    <w:p w14:paraId="0C590707" w14:textId="50F93A88" w:rsidR="00301E26" w:rsidRPr="00301E26" w:rsidRDefault="00301E26" w:rsidP="00301E26">
      <w:pPr>
        <w:pStyle w:val="NormalWeb"/>
        <w:numPr>
          <w:ilvl w:val="0"/>
          <w:numId w:val="141"/>
        </w:numPr>
        <w:spacing w:before="0" w:beforeAutospacing="0"/>
        <w:rPr>
          <w:rFonts w:ascii="Tahoma" w:hAnsi="Tahoma" w:cs="Tahoma"/>
          <w:sz w:val="20"/>
          <w:szCs w:val="20"/>
        </w:rPr>
      </w:pPr>
      <w:r w:rsidRPr="00301E26">
        <w:rPr>
          <w:rFonts w:ascii="Tahoma" w:hAnsi="Tahoma" w:cs="Tahoma"/>
          <w:sz w:val="20"/>
          <w:szCs w:val="20"/>
        </w:rPr>
        <w:t xml:space="preserve">Belgelendirme kararlarının, </w:t>
      </w:r>
      <w:r w:rsidR="00125125">
        <w:rPr>
          <w:rFonts w:ascii="Tahoma" w:hAnsi="Tahoma" w:cs="Tahoma"/>
          <w:sz w:val="20"/>
          <w:szCs w:val="20"/>
        </w:rPr>
        <w:t>tetkik</w:t>
      </w:r>
      <w:r w:rsidRPr="00301E26">
        <w:rPr>
          <w:rFonts w:ascii="Tahoma" w:hAnsi="Tahoma" w:cs="Tahoma"/>
          <w:sz w:val="20"/>
          <w:szCs w:val="20"/>
        </w:rPr>
        <w:t>i gerçekleştiren kişilerden bağımsız olarak verilmesini sağlar.</w:t>
      </w:r>
    </w:p>
    <w:p w14:paraId="4E6F4865" w14:textId="68A2C92A" w:rsidR="00301E26" w:rsidRPr="00301E26" w:rsidRDefault="00125125" w:rsidP="00301E26">
      <w:pPr>
        <w:pStyle w:val="NormalWeb"/>
        <w:numPr>
          <w:ilvl w:val="0"/>
          <w:numId w:val="141"/>
        </w:numPr>
        <w:spacing w:before="0" w:beforeAutospacing="0"/>
        <w:rPr>
          <w:rFonts w:ascii="Tahoma" w:hAnsi="Tahoma" w:cs="Tahoma"/>
          <w:sz w:val="20"/>
          <w:szCs w:val="20"/>
        </w:rPr>
      </w:pPr>
      <w:r>
        <w:rPr>
          <w:rFonts w:ascii="Tahoma" w:hAnsi="Tahoma" w:cs="Tahoma"/>
          <w:sz w:val="20"/>
          <w:szCs w:val="20"/>
        </w:rPr>
        <w:t>Tetkik</w:t>
      </w:r>
      <w:r w:rsidR="00301E26" w:rsidRPr="00301E26">
        <w:rPr>
          <w:rFonts w:ascii="Tahoma" w:hAnsi="Tahoma" w:cs="Tahoma"/>
          <w:sz w:val="20"/>
          <w:szCs w:val="20"/>
        </w:rPr>
        <w:t xml:space="preserve"> raporu, uygunsuzluklar ve düzeltici faaliyet kanıtlarını teknik gözden geçirme kapsamında değerlendirir.</w:t>
      </w:r>
    </w:p>
    <w:p w14:paraId="1E393504" w14:textId="1B63B3D2" w:rsidR="00301E26" w:rsidRPr="00301E26" w:rsidRDefault="00301E26" w:rsidP="00301E26">
      <w:pPr>
        <w:pStyle w:val="NormalWeb"/>
        <w:numPr>
          <w:ilvl w:val="0"/>
          <w:numId w:val="141"/>
        </w:numPr>
        <w:spacing w:before="0" w:beforeAutospacing="0"/>
        <w:rPr>
          <w:rFonts w:ascii="Tahoma" w:hAnsi="Tahoma" w:cs="Tahoma"/>
          <w:sz w:val="20"/>
          <w:szCs w:val="20"/>
        </w:rPr>
      </w:pPr>
      <w:r w:rsidRPr="00301E26">
        <w:rPr>
          <w:rFonts w:ascii="Tahoma" w:hAnsi="Tahoma" w:cs="Tahoma"/>
          <w:sz w:val="20"/>
          <w:szCs w:val="20"/>
        </w:rPr>
        <w:t>Sertifikanın verilmesi, sürdürülmesi, askıya alınması, kapsam değişikliği veya iptali yönünde nihai kararı verir.</w:t>
      </w:r>
    </w:p>
    <w:p w14:paraId="1CEC7FE3" w14:textId="43D32403" w:rsidR="00301E26" w:rsidRPr="00301E26" w:rsidRDefault="00301E26" w:rsidP="00301E26">
      <w:pPr>
        <w:pStyle w:val="NormalWeb"/>
        <w:numPr>
          <w:ilvl w:val="0"/>
          <w:numId w:val="141"/>
        </w:numPr>
        <w:spacing w:before="0" w:beforeAutospacing="0"/>
        <w:rPr>
          <w:rFonts w:ascii="Tahoma" w:hAnsi="Tahoma" w:cs="Tahoma"/>
          <w:sz w:val="20"/>
          <w:szCs w:val="20"/>
        </w:rPr>
      </w:pPr>
      <w:r w:rsidRPr="00301E26">
        <w:rPr>
          <w:rFonts w:ascii="Tahoma" w:hAnsi="Tahoma" w:cs="Tahoma"/>
          <w:sz w:val="20"/>
          <w:szCs w:val="20"/>
        </w:rPr>
        <w:t>Transfer belgelendirme kararlarını IAF MD 2 hükümlerine uygun olarak değerlendirir.</w:t>
      </w:r>
    </w:p>
    <w:p w14:paraId="1425A954" w14:textId="6F89443D" w:rsidR="0012360A" w:rsidRPr="001520A5" w:rsidRDefault="0012360A" w:rsidP="001520A5">
      <w:pPr>
        <w:pStyle w:val="Balk2"/>
        <w:numPr>
          <w:ilvl w:val="1"/>
          <w:numId w:val="138"/>
        </w:numPr>
        <w:spacing w:before="0"/>
        <w:ind w:left="567" w:hanging="567"/>
        <w:rPr>
          <w:rFonts w:ascii="Tahoma" w:hAnsi="Tahoma" w:cs="Tahoma"/>
          <w:b/>
          <w:bCs/>
          <w:color w:val="auto"/>
          <w:sz w:val="20"/>
          <w:szCs w:val="20"/>
        </w:rPr>
      </w:pPr>
      <w:r w:rsidRPr="001520A5">
        <w:rPr>
          <w:rFonts w:ascii="Tahoma" w:hAnsi="Tahoma" w:cs="Tahoma"/>
          <w:b/>
          <w:bCs/>
          <w:color w:val="auto"/>
          <w:sz w:val="20"/>
          <w:szCs w:val="20"/>
        </w:rPr>
        <w:t>Teknik Uzman</w:t>
      </w:r>
      <w:r w:rsidR="00125125">
        <w:rPr>
          <w:rFonts w:ascii="Tahoma" w:hAnsi="Tahoma" w:cs="Tahoma"/>
          <w:b/>
          <w:bCs/>
          <w:color w:val="auto"/>
          <w:sz w:val="20"/>
          <w:szCs w:val="20"/>
        </w:rPr>
        <w:t xml:space="preserve"> (Tetkik ekibinde varsa)</w:t>
      </w:r>
    </w:p>
    <w:p w14:paraId="48B679F3" w14:textId="5CFA6D43" w:rsidR="00301E26" w:rsidRPr="00301E26" w:rsidRDefault="00125125" w:rsidP="00301E26">
      <w:pPr>
        <w:pStyle w:val="NormalWeb"/>
        <w:numPr>
          <w:ilvl w:val="0"/>
          <w:numId w:val="142"/>
        </w:numPr>
        <w:spacing w:before="0" w:beforeAutospacing="0"/>
        <w:rPr>
          <w:rFonts w:ascii="Tahoma" w:hAnsi="Tahoma" w:cs="Tahoma"/>
          <w:sz w:val="20"/>
          <w:szCs w:val="20"/>
        </w:rPr>
      </w:pPr>
      <w:r>
        <w:rPr>
          <w:rFonts w:ascii="Tahoma" w:hAnsi="Tahoma" w:cs="Tahoma"/>
          <w:sz w:val="20"/>
          <w:szCs w:val="20"/>
        </w:rPr>
        <w:t>Tetkik</w:t>
      </w:r>
      <w:r w:rsidR="00301E26" w:rsidRPr="00301E26">
        <w:rPr>
          <w:rFonts w:ascii="Tahoma" w:hAnsi="Tahoma" w:cs="Tahoma"/>
          <w:sz w:val="20"/>
          <w:szCs w:val="20"/>
        </w:rPr>
        <w:t xml:space="preserve"> ekibine teknik karmaşıklık veya sektör özel gereklilikleri konusunda destek sağlar.</w:t>
      </w:r>
    </w:p>
    <w:p w14:paraId="1B71397E" w14:textId="0B153D70" w:rsidR="00301E26" w:rsidRPr="00301E26" w:rsidRDefault="00301E26" w:rsidP="00301E26">
      <w:pPr>
        <w:pStyle w:val="NormalWeb"/>
        <w:numPr>
          <w:ilvl w:val="0"/>
          <w:numId w:val="142"/>
        </w:numPr>
        <w:spacing w:before="0" w:beforeAutospacing="0"/>
        <w:rPr>
          <w:rFonts w:ascii="Tahoma" w:hAnsi="Tahoma" w:cs="Tahoma"/>
          <w:sz w:val="20"/>
          <w:szCs w:val="20"/>
        </w:rPr>
      </w:pPr>
      <w:r w:rsidRPr="00301E26">
        <w:rPr>
          <w:rFonts w:ascii="Tahoma" w:hAnsi="Tahoma" w:cs="Tahoma"/>
          <w:sz w:val="20"/>
          <w:szCs w:val="20"/>
        </w:rPr>
        <w:t>Teknik uzman, denetçi olarak uygunsuzluk kararı vermez ve belgelendirme karar sürecine katılmaz.</w:t>
      </w:r>
    </w:p>
    <w:p w14:paraId="61B764EC" w14:textId="5493F835" w:rsidR="00301E26" w:rsidRDefault="00301E26" w:rsidP="00301E26">
      <w:pPr>
        <w:pStyle w:val="NormalWeb"/>
        <w:numPr>
          <w:ilvl w:val="0"/>
          <w:numId w:val="142"/>
        </w:numPr>
        <w:spacing w:before="0" w:beforeAutospacing="0"/>
        <w:rPr>
          <w:rFonts w:ascii="Tahoma" w:hAnsi="Tahoma" w:cs="Tahoma"/>
          <w:sz w:val="20"/>
          <w:szCs w:val="20"/>
        </w:rPr>
      </w:pPr>
      <w:r w:rsidRPr="00301E26">
        <w:rPr>
          <w:rFonts w:ascii="Tahoma" w:hAnsi="Tahoma" w:cs="Tahoma"/>
          <w:sz w:val="20"/>
          <w:szCs w:val="20"/>
        </w:rPr>
        <w:t xml:space="preserve">Gizlilik, tarafsızlık ve </w:t>
      </w:r>
      <w:proofErr w:type="spellStart"/>
      <w:r w:rsidRPr="00301E26">
        <w:rPr>
          <w:rFonts w:ascii="Tahoma" w:hAnsi="Tahoma" w:cs="Tahoma"/>
          <w:sz w:val="20"/>
          <w:szCs w:val="20"/>
        </w:rPr>
        <w:t>bağımsızlik</w:t>
      </w:r>
      <w:proofErr w:type="spellEnd"/>
      <w:r w:rsidRPr="00301E26">
        <w:rPr>
          <w:rFonts w:ascii="Tahoma" w:hAnsi="Tahoma" w:cs="Tahoma"/>
          <w:sz w:val="20"/>
          <w:szCs w:val="20"/>
        </w:rPr>
        <w:t xml:space="preserve"> kurallarına uyar.</w:t>
      </w:r>
    </w:p>
    <w:p w14:paraId="49EFAEC7" w14:textId="79C81953" w:rsidR="00B331CB" w:rsidRPr="00B331CB" w:rsidRDefault="00B331CB" w:rsidP="00B331CB">
      <w:pPr>
        <w:pStyle w:val="Balk2"/>
        <w:numPr>
          <w:ilvl w:val="1"/>
          <w:numId w:val="138"/>
        </w:numPr>
        <w:spacing w:before="0"/>
        <w:ind w:left="567" w:hanging="567"/>
        <w:rPr>
          <w:rFonts w:ascii="Tahoma" w:hAnsi="Tahoma" w:cs="Tahoma"/>
          <w:b/>
          <w:bCs/>
          <w:color w:val="auto"/>
          <w:sz w:val="20"/>
          <w:szCs w:val="20"/>
        </w:rPr>
      </w:pPr>
      <w:r w:rsidRPr="00B331CB">
        <w:rPr>
          <w:rFonts w:ascii="Tahoma" w:hAnsi="Tahoma" w:cs="Tahoma"/>
          <w:b/>
          <w:bCs/>
          <w:color w:val="auto"/>
          <w:sz w:val="20"/>
          <w:szCs w:val="20"/>
        </w:rPr>
        <w:t xml:space="preserve">Şikayet ve İtiraz Sorumlusu </w:t>
      </w:r>
    </w:p>
    <w:p w14:paraId="0B10E150" w14:textId="77777777" w:rsidR="00B331CB" w:rsidRPr="00B331CB" w:rsidRDefault="00B331CB" w:rsidP="00B331CB">
      <w:pPr>
        <w:pStyle w:val="NormalWeb"/>
        <w:numPr>
          <w:ilvl w:val="0"/>
          <w:numId w:val="142"/>
        </w:numPr>
        <w:spacing w:before="0" w:beforeAutospacing="0"/>
        <w:rPr>
          <w:rFonts w:ascii="Tahoma" w:hAnsi="Tahoma" w:cs="Tahoma"/>
          <w:sz w:val="20"/>
          <w:szCs w:val="20"/>
        </w:rPr>
      </w:pPr>
      <w:r w:rsidRPr="00B331CB">
        <w:rPr>
          <w:rFonts w:ascii="Tahoma" w:hAnsi="Tahoma" w:cs="Tahoma"/>
          <w:sz w:val="20"/>
          <w:szCs w:val="20"/>
        </w:rPr>
        <w:t>Şikayet ve itirazların ISO/IEC 17021-1 Madde 9.7 ve 9.8’e uygun şekilde ele alınmasını sağlar.</w:t>
      </w:r>
    </w:p>
    <w:p w14:paraId="21A06573" w14:textId="77777777" w:rsidR="00B331CB" w:rsidRPr="00B331CB" w:rsidRDefault="00B331CB" w:rsidP="00B331CB">
      <w:pPr>
        <w:pStyle w:val="NormalWeb"/>
        <w:numPr>
          <w:ilvl w:val="0"/>
          <w:numId w:val="142"/>
        </w:numPr>
        <w:spacing w:before="0" w:beforeAutospacing="0"/>
        <w:rPr>
          <w:rFonts w:ascii="Tahoma" w:hAnsi="Tahoma" w:cs="Tahoma"/>
          <w:sz w:val="20"/>
          <w:szCs w:val="20"/>
        </w:rPr>
      </w:pPr>
      <w:r w:rsidRPr="00B331CB">
        <w:rPr>
          <w:rFonts w:ascii="Tahoma" w:hAnsi="Tahoma" w:cs="Tahoma"/>
          <w:sz w:val="20"/>
          <w:szCs w:val="20"/>
        </w:rPr>
        <w:t>Şikayet/itiraz süreçlerinde tarafsızlık ve bağımsızlık şartlarının korunmasını temin eder.</w:t>
      </w:r>
    </w:p>
    <w:p w14:paraId="26D8D960" w14:textId="0197B979" w:rsidR="00B331CB" w:rsidRPr="00125125" w:rsidRDefault="00B331CB" w:rsidP="00B331CB">
      <w:pPr>
        <w:pStyle w:val="NormalWeb"/>
        <w:numPr>
          <w:ilvl w:val="0"/>
          <w:numId w:val="142"/>
        </w:numPr>
        <w:spacing w:before="0" w:beforeAutospacing="0"/>
        <w:rPr>
          <w:rFonts w:ascii="Tahoma" w:hAnsi="Tahoma" w:cs="Tahoma"/>
          <w:sz w:val="20"/>
          <w:szCs w:val="20"/>
        </w:rPr>
      </w:pPr>
      <w:r w:rsidRPr="00B331CB">
        <w:rPr>
          <w:rFonts w:ascii="Tahoma" w:hAnsi="Tahoma" w:cs="Tahoma"/>
          <w:sz w:val="20"/>
          <w:szCs w:val="20"/>
        </w:rPr>
        <w:t>Sonuçların kayıt altına alınmasını ve ilgili taraflara bildirilmesini sağlar.</w:t>
      </w:r>
    </w:p>
    <w:p w14:paraId="47ED7300" w14:textId="6FCEBA7F" w:rsidR="000A0FDB" w:rsidRDefault="000A0FDB" w:rsidP="003F5910">
      <w:pPr>
        <w:pStyle w:val="Balk1"/>
        <w:numPr>
          <w:ilvl w:val="0"/>
          <w:numId w:val="41"/>
        </w:numPr>
        <w:spacing w:before="0" w:after="240"/>
        <w:ind w:left="426" w:hanging="426"/>
        <w:rPr>
          <w:rFonts w:ascii="Tahoma" w:hAnsi="Tahoma" w:cs="Tahoma"/>
          <w:b/>
          <w:bCs/>
          <w:color w:val="auto"/>
          <w:sz w:val="22"/>
          <w:szCs w:val="22"/>
        </w:rPr>
      </w:pPr>
      <w:bookmarkStart w:id="5" w:name="_Toc222709242"/>
      <w:r w:rsidRPr="003F5910">
        <w:rPr>
          <w:rFonts w:ascii="Tahoma" w:hAnsi="Tahoma" w:cs="Tahoma"/>
          <w:b/>
          <w:bCs/>
          <w:color w:val="auto"/>
          <w:sz w:val="22"/>
          <w:szCs w:val="22"/>
        </w:rPr>
        <w:t>UYGULAMA</w:t>
      </w:r>
      <w:bookmarkEnd w:id="5"/>
      <w:r w:rsidRPr="003F5910">
        <w:rPr>
          <w:rFonts w:ascii="Tahoma" w:hAnsi="Tahoma" w:cs="Tahoma"/>
          <w:b/>
          <w:bCs/>
          <w:color w:val="auto"/>
          <w:sz w:val="22"/>
          <w:szCs w:val="22"/>
        </w:rPr>
        <w:t xml:space="preserve"> </w:t>
      </w:r>
    </w:p>
    <w:p w14:paraId="4E218C36" w14:textId="77777777" w:rsidR="004B1DA4" w:rsidRPr="002B6D73" w:rsidRDefault="004B1DA4" w:rsidP="004B1DA4">
      <w:pPr>
        <w:rPr>
          <w:rFonts w:ascii="Tahoma" w:hAnsi="Tahoma" w:cs="Tahoma"/>
          <w:sz w:val="20"/>
          <w:szCs w:val="20"/>
        </w:rPr>
      </w:pPr>
      <w:r w:rsidRPr="002B6D73">
        <w:rPr>
          <w:rFonts w:ascii="Tahoma" w:hAnsi="Tahoma" w:cs="Tahoma"/>
          <w:sz w:val="20"/>
          <w:szCs w:val="20"/>
        </w:rPr>
        <w:t>NAVİGA, yönetim sistemi belgelendirme faaliyetlerinde başvuru, planlama, tetkik, belgelendirme kararı, gözetim, yeniden belgelendirme, transfer, şikâyet ve itiraz süreçlerini ISO/IEC 17021-1:2015 Madde 9 “Proses Gereklilikleri” hükümlerine uygun olarak yürütür.</w:t>
      </w:r>
    </w:p>
    <w:p w14:paraId="780CC968" w14:textId="77777777" w:rsidR="004B1DA4" w:rsidRPr="002B6D73" w:rsidRDefault="004B1DA4" w:rsidP="004B1DA4">
      <w:pPr>
        <w:rPr>
          <w:rFonts w:ascii="Tahoma" w:hAnsi="Tahoma" w:cs="Tahoma"/>
          <w:sz w:val="20"/>
          <w:szCs w:val="20"/>
        </w:rPr>
      </w:pPr>
      <w:r w:rsidRPr="002B6D73">
        <w:rPr>
          <w:rFonts w:ascii="Tahoma" w:hAnsi="Tahoma" w:cs="Tahoma"/>
          <w:sz w:val="20"/>
          <w:szCs w:val="20"/>
        </w:rPr>
        <w:t>Belgelendirme başvuruları;</w:t>
      </w:r>
      <w:r w:rsidRPr="002B6D73">
        <w:rPr>
          <w:rFonts w:ascii="Tahoma" w:hAnsi="Tahoma" w:cs="Tahoma"/>
          <w:sz w:val="20"/>
          <w:szCs w:val="20"/>
        </w:rPr>
        <w:br/>
        <w:t>ISO 9001, ISO 14001, ISO/IEC 27001, ISO/IEC 27701, ISO 45001, ISO 22301, ISO 37001, ISO 39001, ISO 28001, ISO 10002, ISO 21001, ISO/IEC 20000-1, ISO 50001, ISO 55001, ISO 37301, ISO/IEC 42001 ve talep edilen diğer yönetim sistemi standartları kapsamında alınabilir.</w:t>
      </w:r>
    </w:p>
    <w:p w14:paraId="1D979A29" w14:textId="77777777" w:rsidR="004B1DA4" w:rsidRPr="002B6D73" w:rsidRDefault="004B1DA4" w:rsidP="004B1DA4">
      <w:pPr>
        <w:rPr>
          <w:rFonts w:ascii="Tahoma" w:hAnsi="Tahoma" w:cs="Tahoma"/>
          <w:sz w:val="20"/>
          <w:szCs w:val="20"/>
        </w:rPr>
      </w:pPr>
      <w:r w:rsidRPr="002B6D73">
        <w:rPr>
          <w:rFonts w:ascii="Tahoma" w:hAnsi="Tahoma" w:cs="Tahoma"/>
          <w:sz w:val="20"/>
          <w:szCs w:val="20"/>
        </w:rPr>
        <w:t>Belgelendirme prosesinin tüm aşamaları esas olarak ISO/IEC 17021-1 hükümlerine göre değerlendirilir. Ancak gerekli durumlarda aşağıdaki dokümanlarda yer alan standartlara özgü ek hükümler ayrıca dikkate alınır:</w:t>
      </w:r>
    </w:p>
    <w:p w14:paraId="5C01E8A4" w14:textId="77777777" w:rsidR="004B1DA4" w:rsidRPr="002B6D73" w:rsidRDefault="004B1DA4" w:rsidP="004B1DA4">
      <w:pPr>
        <w:numPr>
          <w:ilvl w:val="0"/>
          <w:numId w:val="424"/>
        </w:numPr>
        <w:spacing w:after="0"/>
        <w:rPr>
          <w:rFonts w:ascii="Tahoma" w:hAnsi="Tahoma" w:cs="Tahoma"/>
          <w:sz w:val="20"/>
          <w:szCs w:val="20"/>
        </w:rPr>
      </w:pPr>
      <w:r w:rsidRPr="002B6D73">
        <w:rPr>
          <w:rFonts w:ascii="Tahoma" w:hAnsi="Tahoma" w:cs="Tahoma"/>
          <w:sz w:val="20"/>
          <w:szCs w:val="20"/>
        </w:rPr>
        <w:t>ISO/IEC 27006-1 (ISMS)</w:t>
      </w:r>
    </w:p>
    <w:p w14:paraId="5046BBEF" w14:textId="77777777" w:rsidR="004B1DA4" w:rsidRPr="002B6D73" w:rsidRDefault="004B1DA4" w:rsidP="004B1DA4">
      <w:pPr>
        <w:numPr>
          <w:ilvl w:val="0"/>
          <w:numId w:val="424"/>
        </w:numPr>
        <w:spacing w:after="0"/>
        <w:rPr>
          <w:rFonts w:ascii="Tahoma" w:hAnsi="Tahoma" w:cs="Tahoma"/>
          <w:sz w:val="20"/>
          <w:szCs w:val="20"/>
        </w:rPr>
      </w:pPr>
      <w:r w:rsidRPr="002B6D73">
        <w:rPr>
          <w:rFonts w:ascii="Tahoma" w:hAnsi="Tahoma" w:cs="Tahoma"/>
          <w:sz w:val="20"/>
          <w:szCs w:val="20"/>
        </w:rPr>
        <w:t>ISO/IEC TS 27006-2 (PIMS)</w:t>
      </w:r>
    </w:p>
    <w:p w14:paraId="44A4B04B" w14:textId="77777777" w:rsidR="004B1DA4" w:rsidRPr="002B6D73" w:rsidRDefault="004B1DA4" w:rsidP="004B1DA4">
      <w:pPr>
        <w:numPr>
          <w:ilvl w:val="0"/>
          <w:numId w:val="424"/>
        </w:numPr>
        <w:spacing w:after="0"/>
        <w:rPr>
          <w:rFonts w:ascii="Tahoma" w:hAnsi="Tahoma" w:cs="Tahoma"/>
          <w:sz w:val="20"/>
          <w:szCs w:val="20"/>
        </w:rPr>
      </w:pPr>
      <w:r w:rsidRPr="002B6D73">
        <w:rPr>
          <w:rFonts w:ascii="Tahoma" w:hAnsi="Tahoma" w:cs="Tahoma"/>
          <w:sz w:val="20"/>
          <w:szCs w:val="20"/>
        </w:rPr>
        <w:t>ISO 50003 (</w:t>
      </w:r>
      <w:proofErr w:type="spellStart"/>
      <w:r w:rsidRPr="002B6D73">
        <w:rPr>
          <w:rFonts w:ascii="Tahoma" w:hAnsi="Tahoma" w:cs="Tahoma"/>
          <w:sz w:val="20"/>
          <w:szCs w:val="20"/>
        </w:rPr>
        <w:t>EnMS</w:t>
      </w:r>
      <w:proofErr w:type="spellEnd"/>
      <w:r w:rsidRPr="002B6D73">
        <w:rPr>
          <w:rFonts w:ascii="Tahoma" w:hAnsi="Tahoma" w:cs="Tahoma"/>
          <w:sz w:val="20"/>
          <w:szCs w:val="20"/>
        </w:rPr>
        <w:t>)</w:t>
      </w:r>
    </w:p>
    <w:p w14:paraId="7D0BF95F" w14:textId="77777777" w:rsidR="004B1DA4" w:rsidRPr="002B6D73" w:rsidRDefault="004B1DA4" w:rsidP="004B1DA4">
      <w:pPr>
        <w:numPr>
          <w:ilvl w:val="0"/>
          <w:numId w:val="424"/>
        </w:numPr>
        <w:spacing w:after="0"/>
        <w:rPr>
          <w:rFonts w:ascii="Tahoma" w:hAnsi="Tahoma" w:cs="Tahoma"/>
          <w:sz w:val="20"/>
          <w:szCs w:val="20"/>
        </w:rPr>
      </w:pPr>
      <w:r w:rsidRPr="002B6D73">
        <w:rPr>
          <w:rFonts w:ascii="Tahoma" w:hAnsi="Tahoma" w:cs="Tahoma"/>
          <w:sz w:val="20"/>
          <w:szCs w:val="20"/>
        </w:rPr>
        <w:t>ISO/IEC 20000-6 (SMS)</w:t>
      </w:r>
    </w:p>
    <w:p w14:paraId="4F6AA054" w14:textId="77777777" w:rsidR="004B1DA4" w:rsidRPr="002B6D73" w:rsidRDefault="004B1DA4" w:rsidP="004B1DA4">
      <w:pPr>
        <w:numPr>
          <w:ilvl w:val="0"/>
          <w:numId w:val="424"/>
        </w:numPr>
        <w:spacing w:after="0"/>
        <w:rPr>
          <w:rFonts w:ascii="Tahoma" w:hAnsi="Tahoma" w:cs="Tahoma"/>
          <w:sz w:val="20"/>
          <w:szCs w:val="20"/>
        </w:rPr>
      </w:pPr>
      <w:r w:rsidRPr="002B6D73">
        <w:rPr>
          <w:rFonts w:ascii="Tahoma" w:hAnsi="Tahoma" w:cs="Tahoma"/>
          <w:sz w:val="20"/>
          <w:szCs w:val="20"/>
        </w:rPr>
        <w:t>ISO/IEC 42006 (AIMS)</w:t>
      </w:r>
    </w:p>
    <w:p w14:paraId="16D1ECB8" w14:textId="77777777" w:rsidR="00FA51D9" w:rsidRPr="004B1DA4" w:rsidRDefault="00FA51D9" w:rsidP="00FA51D9">
      <w:pPr>
        <w:spacing w:after="0"/>
        <w:ind w:left="720"/>
      </w:pPr>
    </w:p>
    <w:p w14:paraId="262FD286" w14:textId="7F6E3762" w:rsidR="00FA51D9" w:rsidRPr="00944B4F" w:rsidRDefault="00FA51D9" w:rsidP="00FA51D9">
      <w:pPr>
        <w:pStyle w:val="Balk2"/>
        <w:numPr>
          <w:ilvl w:val="1"/>
          <w:numId w:val="446"/>
        </w:numPr>
        <w:spacing w:before="0"/>
        <w:ind w:left="567" w:hanging="567"/>
        <w:rPr>
          <w:rFonts w:ascii="Tahoma" w:hAnsi="Tahoma" w:cs="Tahoma"/>
          <w:b/>
          <w:bCs/>
          <w:color w:val="auto"/>
          <w:sz w:val="20"/>
          <w:szCs w:val="20"/>
        </w:rPr>
      </w:pPr>
      <w:r w:rsidRPr="00FA51D9">
        <w:rPr>
          <w:rFonts w:ascii="Tahoma" w:hAnsi="Tahoma" w:cs="Tahoma"/>
          <w:b/>
          <w:bCs/>
          <w:color w:val="auto"/>
          <w:sz w:val="20"/>
          <w:szCs w:val="20"/>
        </w:rPr>
        <w:lastRenderedPageBreak/>
        <w:t>Belgelendirme Öncesi Faaliyetler</w:t>
      </w:r>
      <w:r w:rsidR="00944B4F">
        <w:rPr>
          <w:rFonts w:ascii="Tahoma" w:hAnsi="Tahoma" w:cs="Tahoma"/>
          <w:b/>
          <w:bCs/>
          <w:color w:val="auto"/>
          <w:sz w:val="20"/>
          <w:szCs w:val="20"/>
        </w:rPr>
        <w:t xml:space="preserve"> </w:t>
      </w:r>
      <w:r w:rsidRPr="00944B4F">
        <w:rPr>
          <w:rFonts w:ascii="Tahoma" w:hAnsi="Tahoma" w:cs="Tahoma"/>
          <w:color w:val="000000" w:themeColor="text1"/>
          <w:sz w:val="20"/>
          <w:szCs w:val="20"/>
        </w:rPr>
        <w:t>(ISO/IEC 17021-1 Madde 9.1)</w:t>
      </w:r>
    </w:p>
    <w:p w14:paraId="4EAB32E3" w14:textId="75592C0E" w:rsidR="00FA51D9" w:rsidRPr="00944B4F" w:rsidRDefault="00FA51D9" w:rsidP="00FA51D9">
      <w:pPr>
        <w:pStyle w:val="Balk2"/>
        <w:numPr>
          <w:ilvl w:val="2"/>
          <w:numId w:val="446"/>
        </w:numPr>
        <w:rPr>
          <w:rFonts w:ascii="Tahoma" w:hAnsi="Tahoma" w:cs="Tahoma"/>
          <w:b/>
          <w:bCs/>
          <w:color w:val="000000" w:themeColor="text1"/>
          <w:sz w:val="20"/>
          <w:szCs w:val="20"/>
        </w:rPr>
      </w:pPr>
      <w:r w:rsidRPr="002B6D73">
        <w:rPr>
          <w:rFonts w:ascii="Tahoma" w:hAnsi="Tahoma" w:cs="Tahoma"/>
          <w:b/>
          <w:bCs/>
          <w:color w:val="000000" w:themeColor="text1"/>
          <w:sz w:val="20"/>
          <w:szCs w:val="20"/>
        </w:rPr>
        <w:t>Başvuruların Alınması</w:t>
      </w:r>
      <w:r w:rsidR="00944B4F">
        <w:rPr>
          <w:rFonts w:ascii="Tahoma" w:hAnsi="Tahoma" w:cs="Tahoma"/>
          <w:b/>
          <w:bCs/>
          <w:color w:val="000000" w:themeColor="text1"/>
          <w:sz w:val="20"/>
          <w:szCs w:val="20"/>
        </w:rPr>
        <w:t xml:space="preserve"> </w:t>
      </w:r>
      <w:r w:rsidRPr="00944B4F">
        <w:rPr>
          <w:rFonts w:ascii="Tahoma" w:hAnsi="Tahoma" w:cs="Tahoma"/>
          <w:color w:val="000000" w:themeColor="text1"/>
          <w:sz w:val="20"/>
          <w:szCs w:val="20"/>
        </w:rPr>
        <w:t>(ISO/IEC 17021-1 Madde 9.1.1)</w:t>
      </w:r>
    </w:p>
    <w:p w14:paraId="18CC150B" w14:textId="359A8ADC" w:rsidR="00FA51D9" w:rsidRPr="002B6D73" w:rsidRDefault="00FA51D9" w:rsidP="00FA51D9">
      <w:pPr>
        <w:pStyle w:val="NormalWeb"/>
        <w:rPr>
          <w:rFonts w:ascii="Tahoma" w:hAnsi="Tahoma" w:cs="Tahoma"/>
          <w:sz w:val="20"/>
          <w:szCs w:val="20"/>
        </w:rPr>
      </w:pPr>
      <w:r w:rsidRPr="002B6D73">
        <w:rPr>
          <w:rFonts w:ascii="Tahoma" w:hAnsi="Tahoma" w:cs="Tahoma"/>
          <w:sz w:val="20"/>
          <w:szCs w:val="20"/>
        </w:rPr>
        <w:t>Belgelendirme başvuruları, müşteri kuruluşun yetkili temsilcisi tarafından doldurulan FR</w:t>
      </w:r>
      <w:r w:rsidR="000878E0">
        <w:rPr>
          <w:rFonts w:ascii="Tahoma" w:hAnsi="Tahoma" w:cs="Tahoma"/>
          <w:sz w:val="20"/>
          <w:szCs w:val="20"/>
        </w:rPr>
        <w:t>.0</w:t>
      </w:r>
      <w:r w:rsidRPr="002B6D73">
        <w:rPr>
          <w:rFonts w:ascii="Tahoma" w:hAnsi="Tahoma" w:cs="Tahoma"/>
          <w:sz w:val="20"/>
          <w:szCs w:val="20"/>
        </w:rPr>
        <w:t>01 Belgelendirme Başvuru Formu aracılığıyla alınır.</w:t>
      </w:r>
    </w:p>
    <w:p w14:paraId="68501405" w14:textId="77777777" w:rsidR="00FA51D9" w:rsidRPr="002B6D73" w:rsidRDefault="00FA51D9" w:rsidP="00FA51D9">
      <w:pPr>
        <w:pStyle w:val="NormalWeb"/>
        <w:rPr>
          <w:rFonts w:ascii="Tahoma" w:hAnsi="Tahoma" w:cs="Tahoma"/>
          <w:sz w:val="20"/>
          <w:szCs w:val="20"/>
        </w:rPr>
      </w:pPr>
      <w:r w:rsidRPr="002B6D73">
        <w:rPr>
          <w:rFonts w:ascii="Tahoma" w:hAnsi="Tahoma" w:cs="Tahoma"/>
          <w:sz w:val="20"/>
          <w:szCs w:val="20"/>
        </w:rPr>
        <w:t>FR-YS-01 Başvuru Formu;</w:t>
      </w:r>
    </w:p>
    <w:p w14:paraId="631CF987" w14:textId="77777777" w:rsidR="00FA51D9" w:rsidRPr="002B6D73" w:rsidRDefault="00FA51D9" w:rsidP="00FA51D9">
      <w:pPr>
        <w:pStyle w:val="NormalWeb"/>
        <w:numPr>
          <w:ilvl w:val="0"/>
          <w:numId w:val="439"/>
        </w:numPr>
        <w:rPr>
          <w:rFonts w:ascii="Tahoma" w:hAnsi="Tahoma" w:cs="Tahoma"/>
          <w:sz w:val="20"/>
          <w:szCs w:val="20"/>
        </w:rPr>
      </w:pPr>
      <w:r w:rsidRPr="002B6D73">
        <w:rPr>
          <w:rFonts w:ascii="Tahoma" w:hAnsi="Tahoma" w:cs="Tahoma"/>
          <w:sz w:val="20"/>
          <w:szCs w:val="20"/>
        </w:rPr>
        <w:t>ISO/IEC 17021-1 Madde 9.1.1’de belirtilen tüm gereklilikleri karşılayacak,</w:t>
      </w:r>
    </w:p>
    <w:p w14:paraId="699D9797" w14:textId="77777777" w:rsidR="00FA51D9" w:rsidRPr="002B6D73" w:rsidRDefault="00FA51D9" w:rsidP="00FA51D9">
      <w:pPr>
        <w:pStyle w:val="NormalWeb"/>
        <w:numPr>
          <w:ilvl w:val="0"/>
          <w:numId w:val="439"/>
        </w:numPr>
        <w:rPr>
          <w:rFonts w:ascii="Tahoma" w:hAnsi="Tahoma" w:cs="Tahoma"/>
          <w:sz w:val="20"/>
          <w:szCs w:val="20"/>
        </w:rPr>
      </w:pPr>
      <w:r w:rsidRPr="002B6D73">
        <w:rPr>
          <w:rFonts w:ascii="Tahoma" w:hAnsi="Tahoma" w:cs="Tahoma"/>
          <w:sz w:val="20"/>
          <w:szCs w:val="20"/>
        </w:rPr>
        <w:t>Tüm yönetim sistemi standartları için gerekli temel bilgileri içerecek,</w:t>
      </w:r>
    </w:p>
    <w:p w14:paraId="5DCD7D1B" w14:textId="77777777" w:rsidR="00FA51D9" w:rsidRPr="002B6D73" w:rsidRDefault="00FA51D9" w:rsidP="00FA51D9">
      <w:pPr>
        <w:pStyle w:val="NormalWeb"/>
        <w:numPr>
          <w:ilvl w:val="0"/>
          <w:numId w:val="439"/>
        </w:numPr>
        <w:rPr>
          <w:rFonts w:ascii="Tahoma" w:hAnsi="Tahoma" w:cs="Tahoma"/>
          <w:sz w:val="20"/>
          <w:szCs w:val="20"/>
        </w:rPr>
      </w:pPr>
      <w:r w:rsidRPr="002B6D73">
        <w:rPr>
          <w:rFonts w:ascii="Tahoma" w:hAnsi="Tahoma" w:cs="Tahoma"/>
          <w:sz w:val="20"/>
          <w:szCs w:val="20"/>
        </w:rPr>
        <w:t>İlgili standartlara özgü ilave şartları kapsayacak</w:t>
      </w:r>
    </w:p>
    <w:p w14:paraId="12CCD220" w14:textId="179ACFBC" w:rsidR="00FA51D9" w:rsidRPr="00FA51D9" w:rsidRDefault="00FA51D9" w:rsidP="002B6D73">
      <w:pPr>
        <w:pStyle w:val="NormalWeb"/>
        <w:rPr>
          <w:rFonts w:ascii="Tahoma" w:hAnsi="Tahoma" w:cs="Tahoma"/>
          <w:sz w:val="20"/>
          <w:szCs w:val="20"/>
        </w:rPr>
      </w:pPr>
      <w:proofErr w:type="gramStart"/>
      <w:r w:rsidRPr="002B6D73">
        <w:rPr>
          <w:rFonts w:ascii="Tahoma" w:hAnsi="Tahoma" w:cs="Tahoma"/>
          <w:sz w:val="20"/>
          <w:szCs w:val="20"/>
        </w:rPr>
        <w:t>şekilde</w:t>
      </w:r>
      <w:proofErr w:type="gramEnd"/>
      <w:r w:rsidRPr="002B6D73">
        <w:rPr>
          <w:rFonts w:ascii="Tahoma" w:hAnsi="Tahoma" w:cs="Tahoma"/>
          <w:sz w:val="20"/>
          <w:szCs w:val="20"/>
        </w:rPr>
        <w:t xml:space="preserve"> yapılandırılmıştır.</w:t>
      </w:r>
    </w:p>
    <w:p w14:paraId="56A5C2BB" w14:textId="0D00E9D2" w:rsidR="00FA51D9" w:rsidRPr="00FD109D" w:rsidRDefault="00FA51D9" w:rsidP="00FD109D">
      <w:pPr>
        <w:pStyle w:val="Balk2"/>
        <w:numPr>
          <w:ilvl w:val="3"/>
          <w:numId w:val="446"/>
        </w:numPr>
        <w:ind w:left="851" w:hanging="851"/>
        <w:rPr>
          <w:rFonts w:ascii="Tahoma" w:hAnsi="Tahoma" w:cs="Tahoma"/>
          <w:b/>
          <w:bCs/>
          <w:color w:val="000000" w:themeColor="text1"/>
          <w:sz w:val="20"/>
          <w:szCs w:val="20"/>
        </w:rPr>
      </w:pPr>
      <w:r w:rsidRPr="00FD109D">
        <w:rPr>
          <w:rFonts w:ascii="Tahoma" w:hAnsi="Tahoma" w:cs="Tahoma"/>
          <w:b/>
          <w:bCs/>
          <w:color w:val="000000" w:themeColor="text1"/>
          <w:sz w:val="20"/>
          <w:szCs w:val="20"/>
        </w:rPr>
        <w:t>Başvuruda Talep Edilen Bilgiler</w:t>
      </w:r>
    </w:p>
    <w:p w14:paraId="302C671C" w14:textId="77777777" w:rsidR="00FA51D9" w:rsidRPr="00FA51D9" w:rsidRDefault="00FA51D9" w:rsidP="00FD109D">
      <w:pPr>
        <w:pStyle w:val="NormalWeb"/>
        <w:spacing w:before="0" w:beforeAutospacing="0"/>
        <w:rPr>
          <w:rFonts w:ascii="Tahoma" w:hAnsi="Tahoma" w:cs="Tahoma"/>
          <w:sz w:val="20"/>
          <w:szCs w:val="20"/>
        </w:rPr>
      </w:pPr>
      <w:r w:rsidRPr="00FA51D9">
        <w:rPr>
          <w:rFonts w:ascii="Tahoma" w:hAnsi="Tahoma" w:cs="Tahoma"/>
          <w:sz w:val="20"/>
          <w:szCs w:val="20"/>
        </w:rPr>
        <w:t>Başvuru kapsamında müşteri kuruluş aşağıdaki bilgileri sağlar:</w:t>
      </w:r>
    </w:p>
    <w:p w14:paraId="6C9DD7DF" w14:textId="0870E727" w:rsidR="00FA51D9" w:rsidRPr="00944B4F" w:rsidRDefault="00FA51D9" w:rsidP="00944B4F">
      <w:pPr>
        <w:pStyle w:val="Balk3"/>
        <w:numPr>
          <w:ilvl w:val="0"/>
          <w:numId w:val="447"/>
        </w:numPr>
        <w:spacing w:before="0"/>
        <w:rPr>
          <w:rFonts w:ascii="Tahoma" w:hAnsi="Tahoma" w:cs="Tahoma"/>
          <w:b/>
          <w:bCs/>
          <w:color w:val="000000" w:themeColor="text1"/>
          <w:sz w:val="20"/>
          <w:szCs w:val="20"/>
        </w:rPr>
      </w:pPr>
      <w:r w:rsidRPr="00FD109D">
        <w:rPr>
          <w:rFonts w:ascii="Tahoma" w:hAnsi="Tahoma" w:cs="Tahoma"/>
          <w:b/>
          <w:bCs/>
          <w:color w:val="000000" w:themeColor="text1"/>
          <w:sz w:val="20"/>
          <w:szCs w:val="20"/>
        </w:rPr>
        <w:t>Belgelendirme Kapsamı</w:t>
      </w:r>
      <w:r w:rsidR="00944B4F">
        <w:rPr>
          <w:rFonts w:ascii="Tahoma" w:hAnsi="Tahoma" w:cs="Tahoma"/>
          <w:b/>
          <w:bCs/>
          <w:color w:val="000000" w:themeColor="text1"/>
          <w:sz w:val="20"/>
          <w:szCs w:val="20"/>
        </w:rPr>
        <w:t xml:space="preserve"> </w:t>
      </w:r>
      <w:r w:rsidRPr="00944B4F">
        <w:rPr>
          <w:rFonts w:ascii="Tahoma" w:hAnsi="Tahoma" w:cs="Tahoma"/>
          <w:color w:val="000000" w:themeColor="text1"/>
          <w:sz w:val="20"/>
          <w:szCs w:val="20"/>
        </w:rPr>
        <w:t>(ISO/IEC 17021-1 Madde 9.1.1-a)</w:t>
      </w:r>
    </w:p>
    <w:p w14:paraId="143E0308" w14:textId="173D8639" w:rsidR="00FA51D9" w:rsidRPr="00FD109D" w:rsidRDefault="00FA51D9" w:rsidP="00FD109D">
      <w:pPr>
        <w:pStyle w:val="NormalWeb"/>
        <w:numPr>
          <w:ilvl w:val="0"/>
          <w:numId w:val="440"/>
        </w:numPr>
        <w:spacing w:before="0" w:beforeAutospacing="0"/>
        <w:rPr>
          <w:rFonts w:ascii="Tahoma" w:hAnsi="Tahoma" w:cs="Tahoma"/>
          <w:sz w:val="20"/>
          <w:szCs w:val="20"/>
        </w:rPr>
      </w:pPr>
      <w:r w:rsidRPr="00FA51D9">
        <w:rPr>
          <w:rFonts w:ascii="Tahoma" w:hAnsi="Tahoma" w:cs="Tahoma"/>
          <w:sz w:val="20"/>
          <w:szCs w:val="20"/>
        </w:rPr>
        <w:t>Belgelendirilmesi talep edilen faaliyet kapsamının açık ve net tanımı</w:t>
      </w:r>
    </w:p>
    <w:p w14:paraId="696727F1" w14:textId="516B801F" w:rsidR="00FA51D9" w:rsidRPr="00944B4F" w:rsidRDefault="00FA51D9" w:rsidP="00944B4F">
      <w:pPr>
        <w:pStyle w:val="Balk3"/>
        <w:numPr>
          <w:ilvl w:val="0"/>
          <w:numId w:val="447"/>
        </w:numPr>
        <w:spacing w:before="0"/>
        <w:rPr>
          <w:rFonts w:ascii="Tahoma" w:hAnsi="Tahoma" w:cs="Tahoma"/>
          <w:b/>
          <w:bCs/>
          <w:color w:val="000000" w:themeColor="text1"/>
          <w:sz w:val="20"/>
          <w:szCs w:val="20"/>
        </w:rPr>
      </w:pPr>
      <w:r w:rsidRPr="00FD109D">
        <w:rPr>
          <w:rFonts w:ascii="Tahoma" w:hAnsi="Tahoma" w:cs="Tahoma"/>
          <w:b/>
          <w:bCs/>
          <w:color w:val="000000" w:themeColor="text1"/>
          <w:sz w:val="20"/>
          <w:szCs w:val="20"/>
        </w:rPr>
        <w:t>Kuruluş Detayları</w:t>
      </w:r>
      <w:r w:rsidR="00944B4F">
        <w:rPr>
          <w:rFonts w:ascii="Tahoma" w:hAnsi="Tahoma" w:cs="Tahoma"/>
          <w:b/>
          <w:bCs/>
          <w:color w:val="000000" w:themeColor="text1"/>
          <w:sz w:val="20"/>
          <w:szCs w:val="20"/>
        </w:rPr>
        <w:t xml:space="preserve"> </w:t>
      </w:r>
      <w:r w:rsidRPr="00944B4F">
        <w:rPr>
          <w:rFonts w:ascii="Tahoma" w:hAnsi="Tahoma" w:cs="Tahoma"/>
          <w:color w:val="000000" w:themeColor="text1"/>
          <w:sz w:val="20"/>
          <w:szCs w:val="20"/>
        </w:rPr>
        <w:t>(ISO/IEC 17021-1 Madde 9.1.1-b)</w:t>
      </w:r>
    </w:p>
    <w:p w14:paraId="35744ADA" w14:textId="77777777" w:rsidR="00FA51D9" w:rsidRPr="00FA51D9" w:rsidRDefault="00FA51D9" w:rsidP="00FD109D">
      <w:pPr>
        <w:pStyle w:val="NormalWeb"/>
        <w:numPr>
          <w:ilvl w:val="0"/>
          <w:numId w:val="441"/>
        </w:numPr>
        <w:spacing w:before="0" w:beforeAutospacing="0"/>
        <w:rPr>
          <w:rFonts w:ascii="Tahoma" w:hAnsi="Tahoma" w:cs="Tahoma"/>
          <w:sz w:val="20"/>
          <w:szCs w:val="20"/>
        </w:rPr>
      </w:pPr>
      <w:r w:rsidRPr="00FA51D9">
        <w:rPr>
          <w:rFonts w:ascii="Tahoma" w:hAnsi="Tahoma" w:cs="Tahoma"/>
          <w:sz w:val="20"/>
          <w:szCs w:val="20"/>
        </w:rPr>
        <w:t>Kuruluş unvanı (ticaret sicil gazetesindeki tam unvan)</w:t>
      </w:r>
    </w:p>
    <w:p w14:paraId="4968622A" w14:textId="77777777" w:rsidR="00FA51D9" w:rsidRPr="00FA51D9" w:rsidRDefault="00FA51D9" w:rsidP="00FD109D">
      <w:pPr>
        <w:pStyle w:val="NormalWeb"/>
        <w:numPr>
          <w:ilvl w:val="0"/>
          <w:numId w:val="441"/>
        </w:numPr>
        <w:spacing w:before="0" w:beforeAutospacing="0"/>
        <w:rPr>
          <w:rFonts w:ascii="Tahoma" w:hAnsi="Tahoma" w:cs="Tahoma"/>
          <w:sz w:val="20"/>
          <w:szCs w:val="20"/>
        </w:rPr>
      </w:pPr>
      <w:r w:rsidRPr="00FA51D9">
        <w:rPr>
          <w:rFonts w:ascii="Tahoma" w:hAnsi="Tahoma" w:cs="Tahoma"/>
          <w:sz w:val="20"/>
          <w:szCs w:val="20"/>
        </w:rPr>
        <w:t>Merkez adresi ve varsa saha adresleri</w:t>
      </w:r>
    </w:p>
    <w:p w14:paraId="448ABE59" w14:textId="77777777" w:rsidR="00FA51D9" w:rsidRPr="00FA51D9" w:rsidRDefault="00FA51D9" w:rsidP="00FD109D">
      <w:pPr>
        <w:pStyle w:val="NormalWeb"/>
        <w:numPr>
          <w:ilvl w:val="0"/>
          <w:numId w:val="441"/>
        </w:numPr>
        <w:spacing w:before="0" w:beforeAutospacing="0"/>
        <w:rPr>
          <w:rFonts w:ascii="Tahoma" w:hAnsi="Tahoma" w:cs="Tahoma"/>
          <w:sz w:val="20"/>
          <w:szCs w:val="20"/>
        </w:rPr>
      </w:pPr>
      <w:r w:rsidRPr="00FA51D9">
        <w:rPr>
          <w:rFonts w:ascii="Tahoma" w:hAnsi="Tahoma" w:cs="Tahoma"/>
          <w:sz w:val="20"/>
          <w:szCs w:val="20"/>
        </w:rPr>
        <w:t>Yetkili kişi, pozisyon ve iletişim bilgileri</w:t>
      </w:r>
    </w:p>
    <w:p w14:paraId="57C0E998" w14:textId="013471CB" w:rsidR="00FA51D9" w:rsidRPr="00FD109D" w:rsidRDefault="00FA51D9" w:rsidP="00FD109D">
      <w:pPr>
        <w:pStyle w:val="NormalWeb"/>
        <w:numPr>
          <w:ilvl w:val="0"/>
          <w:numId w:val="441"/>
        </w:numPr>
        <w:spacing w:before="0" w:beforeAutospacing="0"/>
        <w:rPr>
          <w:rFonts w:ascii="Tahoma" w:hAnsi="Tahoma" w:cs="Tahoma"/>
          <w:sz w:val="20"/>
          <w:szCs w:val="20"/>
        </w:rPr>
      </w:pPr>
      <w:r w:rsidRPr="00FA51D9">
        <w:rPr>
          <w:rFonts w:ascii="Tahoma" w:hAnsi="Tahoma" w:cs="Tahoma"/>
          <w:sz w:val="20"/>
          <w:szCs w:val="20"/>
        </w:rPr>
        <w:t>Kuruluşun faaliyetlerine ilişkin genel bilgiler (web sitesi vb.)</w:t>
      </w:r>
    </w:p>
    <w:p w14:paraId="6DD4F76A" w14:textId="42137DC0" w:rsidR="00FA51D9" w:rsidRPr="00944B4F" w:rsidRDefault="00FA51D9" w:rsidP="00944B4F">
      <w:pPr>
        <w:pStyle w:val="Balk3"/>
        <w:numPr>
          <w:ilvl w:val="0"/>
          <w:numId w:val="447"/>
        </w:numPr>
        <w:spacing w:before="0"/>
        <w:rPr>
          <w:rFonts w:ascii="Tahoma" w:hAnsi="Tahoma" w:cs="Tahoma"/>
          <w:b/>
          <w:bCs/>
          <w:color w:val="000000" w:themeColor="text1"/>
          <w:sz w:val="20"/>
          <w:szCs w:val="20"/>
        </w:rPr>
      </w:pPr>
      <w:r w:rsidRPr="00FD109D">
        <w:rPr>
          <w:rFonts w:ascii="Tahoma" w:hAnsi="Tahoma" w:cs="Tahoma"/>
          <w:b/>
          <w:bCs/>
          <w:color w:val="000000" w:themeColor="text1"/>
          <w:sz w:val="20"/>
          <w:szCs w:val="20"/>
        </w:rPr>
        <w:t>Organizasyon Yapısı ve Çalışan Bilgileri</w:t>
      </w:r>
      <w:r w:rsidR="00944B4F">
        <w:rPr>
          <w:rFonts w:ascii="Tahoma" w:hAnsi="Tahoma" w:cs="Tahoma"/>
          <w:b/>
          <w:bCs/>
          <w:color w:val="000000" w:themeColor="text1"/>
          <w:sz w:val="20"/>
          <w:szCs w:val="20"/>
        </w:rPr>
        <w:t xml:space="preserve"> </w:t>
      </w:r>
      <w:r w:rsidRPr="00944B4F">
        <w:rPr>
          <w:rFonts w:ascii="Tahoma" w:hAnsi="Tahoma" w:cs="Tahoma"/>
          <w:color w:val="000000" w:themeColor="text1"/>
          <w:sz w:val="20"/>
          <w:szCs w:val="20"/>
        </w:rPr>
        <w:t>(ISO/IEC 17021-1 Madde 9.1.1-b)</w:t>
      </w:r>
    </w:p>
    <w:p w14:paraId="1E249E16" w14:textId="77777777" w:rsidR="00FA51D9" w:rsidRPr="00FA51D9" w:rsidRDefault="00FA51D9" w:rsidP="00FD109D">
      <w:pPr>
        <w:pStyle w:val="NormalWeb"/>
        <w:numPr>
          <w:ilvl w:val="0"/>
          <w:numId w:val="442"/>
        </w:numPr>
        <w:spacing w:before="0" w:beforeAutospacing="0"/>
        <w:rPr>
          <w:rFonts w:ascii="Tahoma" w:hAnsi="Tahoma" w:cs="Tahoma"/>
          <w:sz w:val="20"/>
          <w:szCs w:val="20"/>
        </w:rPr>
      </w:pPr>
      <w:r w:rsidRPr="00FA51D9">
        <w:rPr>
          <w:rFonts w:ascii="Tahoma" w:hAnsi="Tahoma" w:cs="Tahoma"/>
          <w:sz w:val="20"/>
          <w:szCs w:val="20"/>
        </w:rPr>
        <w:t>Toplam çalışan sayısı (efektif personel dahil)</w:t>
      </w:r>
    </w:p>
    <w:p w14:paraId="7DD18024" w14:textId="77777777" w:rsidR="00FA51D9" w:rsidRPr="00FA51D9" w:rsidRDefault="00FA51D9" w:rsidP="00FD109D">
      <w:pPr>
        <w:pStyle w:val="NormalWeb"/>
        <w:numPr>
          <w:ilvl w:val="0"/>
          <w:numId w:val="442"/>
        </w:numPr>
        <w:spacing w:before="0" w:beforeAutospacing="0"/>
        <w:rPr>
          <w:rFonts w:ascii="Tahoma" w:hAnsi="Tahoma" w:cs="Tahoma"/>
          <w:sz w:val="20"/>
          <w:szCs w:val="20"/>
        </w:rPr>
      </w:pPr>
      <w:r w:rsidRPr="00FA51D9">
        <w:rPr>
          <w:rFonts w:ascii="Tahoma" w:hAnsi="Tahoma" w:cs="Tahoma"/>
          <w:sz w:val="20"/>
          <w:szCs w:val="20"/>
        </w:rPr>
        <w:t>Vardiya sayısı ve vardiya detayları</w:t>
      </w:r>
    </w:p>
    <w:p w14:paraId="692DD039" w14:textId="77777777" w:rsidR="00FA51D9" w:rsidRPr="00FA51D9" w:rsidRDefault="00FA51D9" w:rsidP="00FD109D">
      <w:pPr>
        <w:pStyle w:val="NormalWeb"/>
        <w:numPr>
          <w:ilvl w:val="0"/>
          <w:numId w:val="442"/>
        </w:numPr>
        <w:spacing w:before="0" w:beforeAutospacing="0"/>
        <w:rPr>
          <w:rFonts w:ascii="Tahoma" w:hAnsi="Tahoma" w:cs="Tahoma"/>
          <w:sz w:val="20"/>
          <w:szCs w:val="20"/>
        </w:rPr>
      </w:pPr>
      <w:r w:rsidRPr="00FA51D9">
        <w:rPr>
          <w:rFonts w:ascii="Tahoma" w:hAnsi="Tahoma" w:cs="Tahoma"/>
          <w:sz w:val="20"/>
          <w:szCs w:val="20"/>
        </w:rPr>
        <w:t>Birden fazla saha bulunması halinde saha bazlı çalışan dağılımı</w:t>
      </w:r>
    </w:p>
    <w:p w14:paraId="3A917F21" w14:textId="0FC41C31" w:rsidR="00FA51D9" w:rsidRPr="00FA51D9" w:rsidRDefault="00FA51D9" w:rsidP="00FD109D">
      <w:pPr>
        <w:pStyle w:val="NormalWeb"/>
        <w:spacing w:before="0" w:beforeAutospacing="0"/>
        <w:rPr>
          <w:rFonts w:ascii="Tahoma" w:hAnsi="Tahoma" w:cs="Tahoma"/>
          <w:sz w:val="20"/>
          <w:szCs w:val="20"/>
        </w:rPr>
      </w:pPr>
      <w:r w:rsidRPr="00FA51D9">
        <w:rPr>
          <w:rFonts w:ascii="Tahoma" w:hAnsi="Tahoma" w:cs="Tahoma"/>
          <w:sz w:val="20"/>
          <w:szCs w:val="20"/>
        </w:rPr>
        <w:t>Bu bilgiler, tetkik süresi hesaplaması ve tetkik programının oluşturulması için esas alınır.</w:t>
      </w:r>
    </w:p>
    <w:p w14:paraId="3C800FCB" w14:textId="6307094C" w:rsidR="00FA51D9" w:rsidRPr="00944B4F" w:rsidRDefault="00FA51D9" w:rsidP="00944B4F">
      <w:pPr>
        <w:pStyle w:val="Balk3"/>
        <w:numPr>
          <w:ilvl w:val="0"/>
          <w:numId w:val="447"/>
        </w:numPr>
        <w:spacing w:before="0"/>
        <w:rPr>
          <w:rFonts w:ascii="Tahoma" w:hAnsi="Tahoma" w:cs="Tahoma"/>
          <w:b/>
          <w:bCs/>
          <w:color w:val="000000" w:themeColor="text1"/>
          <w:sz w:val="20"/>
          <w:szCs w:val="20"/>
        </w:rPr>
      </w:pPr>
      <w:r w:rsidRPr="00FD109D">
        <w:rPr>
          <w:rFonts w:ascii="Tahoma" w:hAnsi="Tahoma" w:cs="Tahoma"/>
          <w:b/>
          <w:bCs/>
          <w:color w:val="000000" w:themeColor="text1"/>
          <w:sz w:val="20"/>
          <w:szCs w:val="20"/>
        </w:rPr>
        <w:t>Dış Kaynaklı Süreçler</w:t>
      </w:r>
      <w:r w:rsidR="00944B4F">
        <w:rPr>
          <w:rFonts w:ascii="Tahoma" w:hAnsi="Tahoma" w:cs="Tahoma"/>
          <w:b/>
          <w:bCs/>
          <w:color w:val="000000" w:themeColor="text1"/>
          <w:sz w:val="20"/>
          <w:szCs w:val="20"/>
        </w:rPr>
        <w:t xml:space="preserve"> </w:t>
      </w:r>
      <w:r w:rsidRPr="00944B4F">
        <w:rPr>
          <w:rFonts w:ascii="Tahoma" w:hAnsi="Tahoma" w:cs="Tahoma"/>
          <w:color w:val="000000" w:themeColor="text1"/>
          <w:sz w:val="20"/>
          <w:szCs w:val="20"/>
        </w:rPr>
        <w:t>(ISO/IEC 17021-1 Madde 9.1.1-c)</w:t>
      </w:r>
    </w:p>
    <w:p w14:paraId="203A00E0" w14:textId="7A243294" w:rsidR="00FA51D9" w:rsidRPr="00FA51D9" w:rsidRDefault="00FA51D9" w:rsidP="00FD109D">
      <w:pPr>
        <w:pStyle w:val="NormalWeb"/>
        <w:spacing w:before="0" w:beforeAutospacing="0"/>
        <w:ind w:left="360"/>
        <w:rPr>
          <w:rFonts w:ascii="Tahoma" w:hAnsi="Tahoma" w:cs="Tahoma"/>
          <w:sz w:val="20"/>
          <w:szCs w:val="20"/>
        </w:rPr>
      </w:pPr>
      <w:r w:rsidRPr="00FA51D9">
        <w:rPr>
          <w:rFonts w:ascii="Tahoma" w:hAnsi="Tahoma" w:cs="Tahoma"/>
          <w:sz w:val="20"/>
          <w:szCs w:val="20"/>
        </w:rPr>
        <w:t>Kuruluş tarafından kullanılan ve yönetim sistemi uygunluğunu etkileyen dış kaynaklı (</w:t>
      </w:r>
      <w:proofErr w:type="spellStart"/>
      <w:r w:rsidRPr="00FA51D9">
        <w:rPr>
          <w:rFonts w:ascii="Tahoma" w:hAnsi="Tahoma" w:cs="Tahoma"/>
          <w:sz w:val="20"/>
          <w:szCs w:val="20"/>
        </w:rPr>
        <w:t>outsourced</w:t>
      </w:r>
      <w:proofErr w:type="spellEnd"/>
      <w:r w:rsidRPr="00FA51D9">
        <w:rPr>
          <w:rFonts w:ascii="Tahoma" w:hAnsi="Tahoma" w:cs="Tahoma"/>
          <w:sz w:val="20"/>
          <w:szCs w:val="20"/>
        </w:rPr>
        <w:t>) prosesler başvuruda açık şekilde belirtilir.</w:t>
      </w:r>
    </w:p>
    <w:p w14:paraId="7D6C7983" w14:textId="42C1C26C" w:rsidR="00FA51D9" w:rsidRPr="00944B4F" w:rsidRDefault="00FA51D9" w:rsidP="00944B4F">
      <w:pPr>
        <w:pStyle w:val="Balk3"/>
        <w:numPr>
          <w:ilvl w:val="0"/>
          <w:numId w:val="447"/>
        </w:numPr>
        <w:spacing w:before="0"/>
        <w:rPr>
          <w:rFonts w:ascii="Tahoma" w:hAnsi="Tahoma" w:cs="Tahoma"/>
          <w:b/>
          <w:bCs/>
          <w:color w:val="000000" w:themeColor="text1"/>
          <w:sz w:val="20"/>
          <w:szCs w:val="20"/>
        </w:rPr>
      </w:pPr>
      <w:r w:rsidRPr="00FD109D">
        <w:rPr>
          <w:rFonts w:ascii="Tahoma" w:hAnsi="Tahoma" w:cs="Tahoma"/>
          <w:b/>
          <w:bCs/>
          <w:color w:val="000000" w:themeColor="text1"/>
          <w:sz w:val="20"/>
          <w:szCs w:val="20"/>
        </w:rPr>
        <w:t>Talep Edilen Standart(</w:t>
      </w:r>
      <w:proofErr w:type="spellStart"/>
      <w:r w:rsidRPr="00FD109D">
        <w:rPr>
          <w:rFonts w:ascii="Tahoma" w:hAnsi="Tahoma" w:cs="Tahoma"/>
          <w:b/>
          <w:bCs/>
          <w:color w:val="000000" w:themeColor="text1"/>
          <w:sz w:val="20"/>
          <w:szCs w:val="20"/>
        </w:rPr>
        <w:t>lar</w:t>
      </w:r>
      <w:proofErr w:type="spellEnd"/>
      <w:r w:rsidRPr="00FD109D">
        <w:rPr>
          <w:rFonts w:ascii="Tahoma" w:hAnsi="Tahoma" w:cs="Tahoma"/>
          <w:b/>
          <w:bCs/>
          <w:color w:val="000000" w:themeColor="text1"/>
          <w:sz w:val="20"/>
          <w:szCs w:val="20"/>
        </w:rPr>
        <w:t>)</w:t>
      </w:r>
      <w:r w:rsidR="00944B4F">
        <w:rPr>
          <w:rFonts w:ascii="Tahoma" w:hAnsi="Tahoma" w:cs="Tahoma"/>
          <w:b/>
          <w:bCs/>
          <w:color w:val="000000" w:themeColor="text1"/>
          <w:sz w:val="20"/>
          <w:szCs w:val="20"/>
        </w:rPr>
        <w:t xml:space="preserve"> </w:t>
      </w:r>
      <w:r w:rsidRPr="00944B4F">
        <w:rPr>
          <w:rFonts w:ascii="Tahoma" w:hAnsi="Tahoma" w:cs="Tahoma"/>
          <w:color w:val="000000" w:themeColor="text1"/>
          <w:sz w:val="20"/>
          <w:szCs w:val="20"/>
        </w:rPr>
        <w:t>(ISO/IEC 17021-1 Madde 9.1.1-d)</w:t>
      </w:r>
    </w:p>
    <w:p w14:paraId="247CFAB8" w14:textId="40E5BA26" w:rsidR="00FA51D9" w:rsidRPr="00FA51D9" w:rsidRDefault="00FA51D9" w:rsidP="00FD109D">
      <w:pPr>
        <w:pStyle w:val="NormalWeb"/>
        <w:spacing w:before="0" w:beforeAutospacing="0"/>
        <w:ind w:left="360"/>
        <w:rPr>
          <w:rFonts w:ascii="Tahoma" w:hAnsi="Tahoma" w:cs="Tahoma"/>
          <w:sz w:val="20"/>
          <w:szCs w:val="20"/>
        </w:rPr>
      </w:pPr>
      <w:r w:rsidRPr="00FA51D9">
        <w:rPr>
          <w:rFonts w:ascii="Tahoma" w:hAnsi="Tahoma" w:cs="Tahoma"/>
          <w:sz w:val="20"/>
          <w:szCs w:val="20"/>
        </w:rPr>
        <w:t>Kuruluş, belgelendirme talep ettiği standart veya standartları başvuruda açık şekilde belirtir.</w:t>
      </w:r>
    </w:p>
    <w:p w14:paraId="66D610AC" w14:textId="1A20E09D" w:rsidR="00FA51D9" w:rsidRPr="00944B4F" w:rsidRDefault="00FA51D9" w:rsidP="00944B4F">
      <w:pPr>
        <w:pStyle w:val="Balk3"/>
        <w:numPr>
          <w:ilvl w:val="0"/>
          <w:numId w:val="447"/>
        </w:numPr>
        <w:spacing w:before="0"/>
        <w:rPr>
          <w:rFonts w:ascii="Tahoma" w:hAnsi="Tahoma" w:cs="Tahoma"/>
          <w:b/>
          <w:bCs/>
          <w:color w:val="000000" w:themeColor="text1"/>
          <w:sz w:val="20"/>
          <w:szCs w:val="20"/>
        </w:rPr>
      </w:pPr>
      <w:r w:rsidRPr="00FD109D">
        <w:rPr>
          <w:rFonts w:ascii="Tahoma" w:hAnsi="Tahoma" w:cs="Tahoma"/>
          <w:b/>
          <w:bCs/>
          <w:color w:val="000000" w:themeColor="text1"/>
          <w:sz w:val="20"/>
          <w:szCs w:val="20"/>
        </w:rPr>
        <w:t xml:space="preserve"> Danışmanlık Durumu</w:t>
      </w:r>
      <w:r w:rsidR="00944B4F">
        <w:rPr>
          <w:rFonts w:ascii="Tahoma" w:hAnsi="Tahoma" w:cs="Tahoma"/>
          <w:b/>
          <w:bCs/>
          <w:color w:val="000000" w:themeColor="text1"/>
          <w:sz w:val="20"/>
          <w:szCs w:val="20"/>
        </w:rPr>
        <w:t xml:space="preserve"> </w:t>
      </w:r>
      <w:r w:rsidRPr="00944B4F">
        <w:rPr>
          <w:rFonts w:ascii="Tahoma" w:hAnsi="Tahoma" w:cs="Tahoma"/>
          <w:color w:val="000000" w:themeColor="text1"/>
          <w:sz w:val="20"/>
          <w:szCs w:val="20"/>
        </w:rPr>
        <w:t>(ISO/IEC 17021-1 Madde 9.1.1-e)</w:t>
      </w:r>
    </w:p>
    <w:p w14:paraId="3D4A73D8" w14:textId="77777777" w:rsidR="00FA51D9" w:rsidRPr="00FA51D9" w:rsidRDefault="00FA51D9" w:rsidP="00FD109D">
      <w:pPr>
        <w:pStyle w:val="NormalWeb"/>
        <w:spacing w:before="0" w:beforeAutospacing="0"/>
        <w:ind w:left="360"/>
        <w:rPr>
          <w:rFonts w:ascii="Tahoma" w:hAnsi="Tahoma" w:cs="Tahoma"/>
          <w:sz w:val="20"/>
          <w:szCs w:val="20"/>
        </w:rPr>
      </w:pPr>
      <w:r w:rsidRPr="00FA51D9">
        <w:rPr>
          <w:rFonts w:ascii="Tahoma" w:hAnsi="Tahoma" w:cs="Tahoma"/>
          <w:sz w:val="20"/>
          <w:szCs w:val="20"/>
        </w:rPr>
        <w:t>Kuruluş, belgelendirme konusu yönetim sistemi ile ilgili danışmanlık hizmeti alıp almadığını ve aldıysa kimden aldığını beyan eder.</w:t>
      </w:r>
    </w:p>
    <w:p w14:paraId="160E75E8" w14:textId="1FFD0B8D" w:rsidR="00FA51D9" w:rsidRPr="00FA51D9" w:rsidRDefault="00FA51D9" w:rsidP="00FD109D">
      <w:pPr>
        <w:pStyle w:val="NormalWeb"/>
        <w:spacing w:before="0" w:beforeAutospacing="0"/>
        <w:ind w:left="360"/>
        <w:rPr>
          <w:rFonts w:ascii="Tahoma" w:hAnsi="Tahoma" w:cs="Tahoma"/>
          <w:sz w:val="20"/>
          <w:szCs w:val="20"/>
        </w:rPr>
      </w:pPr>
      <w:r w:rsidRPr="00FA51D9">
        <w:rPr>
          <w:rFonts w:ascii="Tahoma" w:hAnsi="Tahoma" w:cs="Tahoma"/>
          <w:sz w:val="20"/>
          <w:szCs w:val="20"/>
        </w:rPr>
        <w:t>Bu bilgi, tarafsızlık risklerinin değerlendirilmesi amacıyla dikkate alınır.</w:t>
      </w:r>
    </w:p>
    <w:p w14:paraId="43CDFEC0" w14:textId="6D1A5CB2" w:rsidR="00FA51D9" w:rsidRPr="00FD109D" w:rsidRDefault="00FA51D9" w:rsidP="00FD109D">
      <w:pPr>
        <w:pStyle w:val="Balk3"/>
        <w:numPr>
          <w:ilvl w:val="0"/>
          <w:numId w:val="447"/>
        </w:numPr>
        <w:spacing w:before="0"/>
        <w:rPr>
          <w:rFonts w:ascii="Tahoma" w:hAnsi="Tahoma" w:cs="Tahoma"/>
          <w:b/>
          <w:bCs/>
          <w:color w:val="000000" w:themeColor="text1"/>
          <w:sz w:val="20"/>
          <w:szCs w:val="20"/>
        </w:rPr>
      </w:pPr>
      <w:r w:rsidRPr="00FD109D">
        <w:rPr>
          <w:rFonts w:ascii="Tahoma" w:hAnsi="Tahoma" w:cs="Tahoma"/>
          <w:b/>
          <w:bCs/>
          <w:color w:val="000000" w:themeColor="text1"/>
          <w:sz w:val="20"/>
          <w:szCs w:val="20"/>
        </w:rPr>
        <w:t>Çalışma Modeli</w:t>
      </w:r>
    </w:p>
    <w:p w14:paraId="50B2F1CD" w14:textId="77777777" w:rsidR="00FA51D9" w:rsidRPr="00FA51D9" w:rsidRDefault="00FA51D9" w:rsidP="00FD109D">
      <w:pPr>
        <w:pStyle w:val="NormalWeb"/>
        <w:spacing w:before="0" w:beforeAutospacing="0"/>
        <w:ind w:left="360"/>
        <w:rPr>
          <w:rFonts w:ascii="Tahoma" w:hAnsi="Tahoma" w:cs="Tahoma"/>
          <w:sz w:val="20"/>
          <w:szCs w:val="20"/>
        </w:rPr>
      </w:pPr>
      <w:r w:rsidRPr="00FA51D9">
        <w:rPr>
          <w:rFonts w:ascii="Tahoma" w:hAnsi="Tahoma" w:cs="Tahoma"/>
          <w:sz w:val="20"/>
          <w:szCs w:val="20"/>
        </w:rPr>
        <w:t>Kuruluş, faaliyetlerin yürütülme şeklini (yerinde / hibrit / uzaktan) başvuruda belirtir.</w:t>
      </w:r>
    </w:p>
    <w:p w14:paraId="3B49B79C" w14:textId="57180ED8" w:rsidR="00FA51D9" w:rsidRPr="00FA51D9" w:rsidRDefault="00FA51D9" w:rsidP="00FD109D">
      <w:pPr>
        <w:pStyle w:val="NormalWeb"/>
        <w:spacing w:before="0" w:beforeAutospacing="0"/>
        <w:ind w:left="360"/>
        <w:rPr>
          <w:rFonts w:ascii="Tahoma" w:hAnsi="Tahoma" w:cs="Tahoma"/>
          <w:sz w:val="20"/>
          <w:szCs w:val="20"/>
        </w:rPr>
      </w:pPr>
      <w:r w:rsidRPr="00FA51D9">
        <w:rPr>
          <w:rFonts w:ascii="Tahoma" w:hAnsi="Tahoma" w:cs="Tahoma"/>
          <w:sz w:val="20"/>
          <w:szCs w:val="20"/>
        </w:rPr>
        <w:t>Bu bilgi, uzaktan veya hibrit tetkik uygunluğunun değerlendirilmesinde dikkate alınır.</w:t>
      </w:r>
    </w:p>
    <w:p w14:paraId="1615C09A" w14:textId="06C9DC07" w:rsidR="00FA51D9" w:rsidRPr="00FD109D" w:rsidRDefault="00FA51D9" w:rsidP="00FD109D">
      <w:pPr>
        <w:pStyle w:val="Balk2"/>
        <w:numPr>
          <w:ilvl w:val="3"/>
          <w:numId w:val="446"/>
        </w:numPr>
        <w:ind w:left="851" w:hanging="851"/>
        <w:rPr>
          <w:rFonts w:ascii="Tahoma" w:hAnsi="Tahoma" w:cs="Tahoma"/>
          <w:b/>
          <w:bCs/>
          <w:color w:val="000000" w:themeColor="text1"/>
          <w:sz w:val="20"/>
          <w:szCs w:val="20"/>
        </w:rPr>
      </w:pPr>
      <w:r w:rsidRPr="00FD109D">
        <w:rPr>
          <w:rFonts w:ascii="Tahoma" w:hAnsi="Tahoma" w:cs="Tahoma"/>
          <w:b/>
          <w:bCs/>
          <w:color w:val="000000" w:themeColor="text1"/>
          <w:sz w:val="20"/>
          <w:szCs w:val="20"/>
        </w:rPr>
        <w:lastRenderedPageBreak/>
        <w:t>İlave Şema Gereklilikleri</w:t>
      </w:r>
    </w:p>
    <w:p w14:paraId="5B8AA11F" w14:textId="309BA708" w:rsidR="00FA51D9" w:rsidRPr="00FA51D9" w:rsidRDefault="00FA51D9" w:rsidP="00FD109D">
      <w:pPr>
        <w:pStyle w:val="NormalWeb"/>
        <w:spacing w:after="0" w:afterAutospacing="0"/>
        <w:rPr>
          <w:rFonts w:ascii="Tahoma" w:hAnsi="Tahoma" w:cs="Tahoma"/>
          <w:sz w:val="20"/>
          <w:szCs w:val="20"/>
        </w:rPr>
      </w:pPr>
      <w:r w:rsidRPr="00FA51D9">
        <w:rPr>
          <w:rFonts w:ascii="Tahoma" w:hAnsi="Tahoma" w:cs="Tahoma"/>
          <w:sz w:val="20"/>
          <w:szCs w:val="20"/>
        </w:rPr>
        <w:t>Belirli standartlarda başvuru gözden geçirme ve tetkik süresi hesaplaması amacıyla aşağıdaki ek bilgiler talep ed</w:t>
      </w:r>
      <w:r w:rsidR="00150A41">
        <w:rPr>
          <w:rFonts w:ascii="Tahoma" w:hAnsi="Tahoma" w:cs="Tahoma"/>
          <w:sz w:val="20"/>
          <w:szCs w:val="20"/>
        </w:rPr>
        <w:t>ilir</w:t>
      </w:r>
      <w:r w:rsidRPr="00FA51D9">
        <w:rPr>
          <w:rFonts w:ascii="Tahoma" w:hAnsi="Tahoma" w:cs="Tahoma"/>
          <w:sz w:val="20"/>
          <w:szCs w:val="20"/>
        </w:rPr>
        <w:t>:</w:t>
      </w:r>
    </w:p>
    <w:p w14:paraId="7053FF8B" w14:textId="77777777" w:rsidR="00FA51D9" w:rsidRPr="00FA51D9" w:rsidRDefault="00FA51D9" w:rsidP="00FD109D">
      <w:pPr>
        <w:pStyle w:val="NormalWeb"/>
        <w:numPr>
          <w:ilvl w:val="0"/>
          <w:numId w:val="443"/>
        </w:numPr>
        <w:spacing w:after="0" w:afterAutospacing="0"/>
        <w:rPr>
          <w:rFonts w:ascii="Tahoma" w:hAnsi="Tahoma" w:cs="Tahoma"/>
          <w:sz w:val="20"/>
          <w:szCs w:val="20"/>
        </w:rPr>
      </w:pPr>
      <w:r w:rsidRPr="00FA51D9">
        <w:rPr>
          <w:rStyle w:val="Gl"/>
          <w:rFonts w:ascii="Tahoma" w:hAnsi="Tahoma" w:cs="Tahoma"/>
          <w:sz w:val="20"/>
          <w:szCs w:val="20"/>
        </w:rPr>
        <w:t>ISO 50001</w:t>
      </w:r>
      <w:r w:rsidRPr="00FA51D9">
        <w:rPr>
          <w:rFonts w:ascii="Tahoma" w:hAnsi="Tahoma" w:cs="Tahoma"/>
          <w:sz w:val="20"/>
          <w:szCs w:val="20"/>
        </w:rPr>
        <w:t xml:space="preserve"> başvurularında: enerji türleri, enerji kullanım verileri, teknik alan ve ilgili parametreler (ISO 50003)</w:t>
      </w:r>
    </w:p>
    <w:p w14:paraId="617F7D2B" w14:textId="77777777" w:rsidR="00FA51D9" w:rsidRPr="00FA51D9" w:rsidRDefault="00FA51D9" w:rsidP="00FD109D">
      <w:pPr>
        <w:pStyle w:val="NormalWeb"/>
        <w:numPr>
          <w:ilvl w:val="0"/>
          <w:numId w:val="443"/>
        </w:numPr>
        <w:spacing w:after="0" w:afterAutospacing="0"/>
        <w:rPr>
          <w:rFonts w:ascii="Tahoma" w:hAnsi="Tahoma" w:cs="Tahoma"/>
          <w:sz w:val="20"/>
          <w:szCs w:val="20"/>
        </w:rPr>
      </w:pPr>
      <w:r w:rsidRPr="00FA51D9">
        <w:rPr>
          <w:rStyle w:val="Gl"/>
          <w:rFonts w:ascii="Tahoma" w:hAnsi="Tahoma" w:cs="Tahoma"/>
          <w:sz w:val="20"/>
          <w:szCs w:val="20"/>
        </w:rPr>
        <w:t>Çok sahalı (</w:t>
      </w:r>
      <w:proofErr w:type="spellStart"/>
      <w:r w:rsidRPr="00FA51D9">
        <w:rPr>
          <w:rStyle w:val="Gl"/>
          <w:rFonts w:ascii="Tahoma" w:hAnsi="Tahoma" w:cs="Tahoma"/>
          <w:sz w:val="20"/>
          <w:szCs w:val="20"/>
        </w:rPr>
        <w:t>multi</w:t>
      </w:r>
      <w:proofErr w:type="spellEnd"/>
      <w:r w:rsidRPr="00FA51D9">
        <w:rPr>
          <w:rStyle w:val="Gl"/>
          <w:rFonts w:ascii="Tahoma" w:hAnsi="Tahoma" w:cs="Tahoma"/>
          <w:sz w:val="20"/>
          <w:szCs w:val="20"/>
        </w:rPr>
        <w:t>-site)</w:t>
      </w:r>
      <w:r w:rsidRPr="00FA51D9">
        <w:rPr>
          <w:rFonts w:ascii="Tahoma" w:hAnsi="Tahoma" w:cs="Tahoma"/>
          <w:sz w:val="20"/>
          <w:szCs w:val="20"/>
        </w:rPr>
        <w:t xml:space="preserve"> başvurularda: saha yapısı, merkezi fonksiyon, örnekleme kriterleri (IAF MD 1)</w:t>
      </w:r>
    </w:p>
    <w:p w14:paraId="72F1B641" w14:textId="77777777" w:rsidR="00FA51D9" w:rsidRPr="00FA51D9" w:rsidRDefault="00FA51D9" w:rsidP="00FD109D">
      <w:pPr>
        <w:pStyle w:val="NormalWeb"/>
        <w:numPr>
          <w:ilvl w:val="0"/>
          <w:numId w:val="443"/>
        </w:numPr>
        <w:spacing w:after="0" w:afterAutospacing="0"/>
        <w:rPr>
          <w:rFonts w:ascii="Tahoma" w:hAnsi="Tahoma" w:cs="Tahoma"/>
          <w:sz w:val="20"/>
          <w:szCs w:val="20"/>
        </w:rPr>
      </w:pPr>
      <w:r w:rsidRPr="00FA51D9">
        <w:rPr>
          <w:rStyle w:val="Gl"/>
          <w:rFonts w:ascii="Tahoma" w:hAnsi="Tahoma" w:cs="Tahoma"/>
          <w:sz w:val="20"/>
          <w:szCs w:val="20"/>
        </w:rPr>
        <w:t>ISO/IEC 27001</w:t>
      </w:r>
      <w:r w:rsidRPr="00FA51D9">
        <w:rPr>
          <w:rFonts w:ascii="Tahoma" w:hAnsi="Tahoma" w:cs="Tahoma"/>
          <w:sz w:val="20"/>
          <w:szCs w:val="20"/>
        </w:rPr>
        <w:t xml:space="preserve"> başvurularında: ISMS kapsamı, sektör özel gereklilikleri ve kontrol yapısı (</w:t>
      </w:r>
      <w:proofErr w:type="spellStart"/>
      <w:r w:rsidRPr="00FA51D9">
        <w:rPr>
          <w:rFonts w:ascii="Tahoma" w:hAnsi="Tahoma" w:cs="Tahoma"/>
          <w:sz w:val="20"/>
          <w:szCs w:val="20"/>
        </w:rPr>
        <w:t>SoA</w:t>
      </w:r>
      <w:proofErr w:type="spellEnd"/>
      <w:r w:rsidRPr="00FA51D9">
        <w:rPr>
          <w:rFonts w:ascii="Tahoma" w:hAnsi="Tahoma" w:cs="Tahoma"/>
          <w:sz w:val="20"/>
          <w:szCs w:val="20"/>
        </w:rPr>
        <w:t xml:space="preserve"> dahil) (ISO/IEC 27006-1)</w:t>
      </w:r>
    </w:p>
    <w:p w14:paraId="3DE9E170" w14:textId="15BDA7BD" w:rsidR="00FA51D9" w:rsidRPr="00FA51D9" w:rsidRDefault="00FA51D9" w:rsidP="00FD109D">
      <w:pPr>
        <w:pStyle w:val="NormalWeb"/>
        <w:numPr>
          <w:ilvl w:val="0"/>
          <w:numId w:val="443"/>
        </w:numPr>
        <w:spacing w:after="0" w:afterAutospacing="0"/>
        <w:rPr>
          <w:rFonts w:ascii="Tahoma" w:hAnsi="Tahoma" w:cs="Tahoma"/>
          <w:sz w:val="20"/>
          <w:szCs w:val="20"/>
        </w:rPr>
      </w:pPr>
      <w:r w:rsidRPr="00FA51D9">
        <w:rPr>
          <w:rStyle w:val="Gl"/>
          <w:rFonts w:ascii="Tahoma" w:hAnsi="Tahoma" w:cs="Tahoma"/>
          <w:sz w:val="20"/>
          <w:szCs w:val="20"/>
        </w:rPr>
        <w:t>ISO/IEC 27701</w:t>
      </w:r>
      <w:r w:rsidRPr="00FA51D9">
        <w:rPr>
          <w:rFonts w:ascii="Tahoma" w:hAnsi="Tahoma" w:cs="Tahoma"/>
          <w:sz w:val="20"/>
          <w:szCs w:val="20"/>
        </w:rPr>
        <w:t xml:space="preserve"> başvurularında: veri sorumlusu / veri işleyen rollerinin belirlenmesi</w:t>
      </w:r>
      <w:r w:rsidR="006F5CB6">
        <w:rPr>
          <w:rFonts w:ascii="Tahoma" w:hAnsi="Tahoma" w:cs="Tahoma"/>
          <w:sz w:val="20"/>
          <w:szCs w:val="20"/>
        </w:rPr>
        <w:t>, SOA</w:t>
      </w:r>
      <w:r w:rsidRPr="00FA51D9">
        <w:rPr>
          <w:rFonts w:ascii="Tahoma" w:hAnsi="Tahoma" w:cs="Tahoma"/>
          <w:sz w:val="20"/>
          <w:szCs w:val="20"/>
        </w:rPr>
        <w:t xml:space="preserve"> (ISO/IEC TS 27006-2)</w:t>
      </w:r>
    </w:p>
    <w:p w14:paraId="507A48E6" w14:textId="77777777" w:rsidR="00FA51D9" w:rsidRPr="00FA51D9" w:rsidRDefault="00FA51D9" w:rsidP="00FD109D">
      <w:pPr>
        <w:pStyle w:val="NormalWeb"/>
        <w:numPr>
          <w:ilvl w:val="0"/>
          <w:numId w:val="443"/>
        </w:numPr>
        <w:spacing w:after="0" w:afterAutospacing="0"/>
        <w:rPr>
          <w:rFonts w:ascii="Tahoma" w:hAnsi="Tahoma" w:cs="Tahoma"/>
          <w:sz w:val="20"/>
          <w:szCs w:val="20"/>
        </w:rPr>
      </w:pPr>
      <w:r w:rsidRPr="00FA51D9">
        <w:rPr>
          <w:rStyle w:val="Gl"/>
          <w:rFonts w:ascii="Tahoma" w:hAnsi="Tahoma" w:cs="Tahoma"/>
          <w:sz w:val="20"/>
          <w:szCs w:val="20"/>
        </w:rPr>
        <w:t>ISO/IEC 42001</w:t>
      </w:r>
      <w:r w:rsidRPr="00FA51D9">
        <w:rPr>
          <w:rFonts w:ascii="Tahoma" w:hAnsi="Tahoma" w:cs="Tahoma"/>
          <w:sz w:val="20"/>
          <w:szCs w:val="20"/>
        </w:rPr>
        <w:t xml:space="preserve"> başvurularında: kuruluşun rolü (</w:t>
      </w:r>
      <w:proofErr w:type="spellStart"/>
      <w:r w:rsidRPr="00FA51D9">
        <w:rPr>
          <w:rFonts w:ascii="Tahoma" w:hAnsi="Tahoma" w:cs="Tahoma"/>
          <w:sz w:val="20"/>
          <w:szCs w:val="20"/>
        </w:rPr>
        <w:t>provider</w:t>
      </w:r>
      <w:proofErr w:type="spellEnd"/>
      <w:r w:rsidRPr="00FA51D9">
        <w:rPr>
          <w:rFonts w:ascii="Tahoma" w:hAnsi="Tahoma" w:cs="Tahoma"/>
          <w:sz w:val="20"/>
          <w:szCs w:val="20"/>
        </w:rPr>
        <w:t xml:space="preserve"> / </w:t>
      </w:r>
      <w:proofErr w:type="spellStart"/>
      <w:r w:rsidRPr="00FA51D9">
        <w:rPr>
          <w:rFonts w:ascii="Tahoma" w:hAnsi="Tahoma" w:cs="Tahoma"/>
          <w:sz w:val="20"/>
          <w:szCs w:val="20"/>
        </w:rPr>
        <w:t>user</w:t>
      </w:r>
      <w:proofErr w:type="spellEnd"/>
      <w:r w:rsidRPr="00FA51D9">
        <w:rPr>
          <w:rFonts w:ascii="Tahoma" w:hAnsi="Tahoma" w:cs="Tahoma"/>
          <w:sz w:val="20"/>
          <w:szCs w:val="20"/>
        </w:rPr>
        <w:t xml:space="preserve"> / </w:t>
      </w:r>
      <w:proofErr w:type="spellStart"/>
      <w:r w:rsidRPr="00FA51D9">
        <w:rPr>
          <w:rFonts w:ascii="Tahoma" w:hAnsi="Tahoma" w:cs="Tahoma"/>
          <w:sz w:val="20"/>
          <w:szCs w:val="20"/>
        </w:rPr>
        <w:t>developer</w:t>
      </w:r>
      <w:proofErr w:type="spellEnd"/>
      <w:r w:rsidRPr="00FA51D9">
        <w:rPr>
          <w:rFonts w:ascii="Tahoma" w:hAnsi="Tahoma" w:cs="Tahoma"/>
          <w:sz w:val="20"/>
          <w:szCs w:val="20"/>
        </w:rPr>
        <w:t>) ve uygulanabilirlik beyanı (ISO/IEC 42006)</w:t>
      </w:r>
    </w:p>
    <w:p w14:paraId="7E4B76C5" w14:textId="77777777" w:rsidR="00FA51D9" w:rsidRPr="00FA51D9" w:rsidRDefault="00FA51D9" w:rsidP="00FD109D">
      <w:pPr>
        <w:pStyle w:val="NormalWeb"/>
        <w:numPr>
          <w:ilvl w:val="0"/>
          <w:numId w:val="443"/>
        </w:numPr>
        <w:spacing w:after="0" w:afterAutospacing="0"/>
        <w:rPr>
          <w:rFonts w:ascii="Tahoma" w:hAnsi="Tahoma" w:cs="Tahoma"/>
          <w:sz w:val="20"/>
          <w:szCs w:val="20"/>
        </w:rPr>
      </w:pPr>
      <w:r w:rsidRPr="00FA51D9">
        <w:rPr>
          <w:rStyle w:val="Gl"/>
          <w:rFonts w:ascii="Tahoma" w:hAnsi="Tahoma" w:cs="Tahoma"/>
          <w:sz w:val="20"/>
          <w:szCs w:val="20"/>
        </w:rPr>
        <w:t>ISO 45001</w:t>
      </w:r>
      <w:r w:rsidRPr="00FA51D9">
        <w:rPr>
          <w:rFonts w:ascii="Tahoma" w:hAnsi="Tahoma" w:cs="Tahoma"/>
          <w:sz w:val="20"/>
          <w:szCs w:val="20"/>
        </w:rPr>
        <w:t xml:space="preserve"> başvurularında: İSG organizasyon yapısı, OSGB/danışmanlık bilgileri ve çalışan temsilciliği durumu (IAF MD 22)</w:t>
      </w:r>
    </w:p>
    <w:p w14:paraId="6BAE4EE9" w14:textId="77777777" w:rsidR="0052016B" w:rsidRDefault="0052016B" w:rsidP="00FD109D">
      <w:pPr>
        <w:pStyle w:val="NormalWeb"/>
        <w:spacing w:after="0" w:afterAutospacing="0"/>
        <w:rPr>
          <w:rFonts w:ascii="Tahoma" w:hAnsi="Tahoma" w:cs="Tahoma"/>
          <w:sz w:val="20"/>
          <w:szCs w:val="20"/>
        </w:rPr>
      </w:pPr>
      <w:r w:rsidRPr="0052016B">
        <w:rPr>
          <w:rFonts w:ascii="Tahoma" w:hAnsi="Tahoma" w:cs="Tahoma"/>
          <w:sz w:val="20"/>
          <w:szCs w:val="20"/>
        </w:rPr>
        <w:t>Tetkik süresini etkileyen artırma/azaltma faktörleri ilgili standart ve rehber dokümanlar doğrultusunda değerlendirilir.</w:t>
      </w:r>
    </w:p>
    <w:p w14:paraId="2F70F414" w14:textId="1B78284A" w:rsidR="00FA51D9" w:rsidRPr="00FA51D9" w:rsidRDefault="00FA51D9" w:rsidP="00FD109D">
      <w:pPr>
        <w:pStyle w:val="NormalWeb"/>
        <w:spacing w:after="0" w:afterAutospacing="0"/>
        <w:rPr>
          <w:rFonts w:ascii="Tahoma" w:hAnsi="Tahoma" w:cs="Tahoma"/>
          <w:sz w:val="20"/>
          <w:szCs w:val="20"/>
        </w:rPr>
      </w:pPr>
      <w:r w:rsidRPr="00FA51D9">
        <w:rPr>
          <w:rFonts w:ascii="Tahoma" w:hAnsi="Tahoma" w:cs="Tahoma"/>
          <w:sz w:val="20"/>
          <w:szCs w:val="20"/>
        </w:rPr>
        <w:t>Entegre tetkik taleplerinde, yönetim sistemlerinin entegrasyon seviyesi ayrıca analiz edilir.</w:t>
      </w:r>
    </w:p>
    <w:p w14:paraId="1B506B59" w14:textId="3A478CCD" w:rsidR="00FA51D9" w:rsidRPr="00FA51D9" w:rsidRDefault="00FA51D9" w:rsidP="00FA51D9">
      <w:pPr>
        <w:rPr>
          <w:rFonts w:ascii="Tahoma" w:hAnsi="Tahoma" w:cs="Tahoma"/>
          <w:sz w:val="20"/>
          <w:szCs w:val="20"/>
        </w:rPr>
      </w:pPr>
    </w:p>
    <w:p w14:paraId="77330521" w14:textId="480E32CA" w:rsidR="00FA51D9" w:rsidRPr="00FD109D" w:rsidRDefault="00FA51D9" w:rsidP="00FD109D">
      <w:pPr>
        <w:pStyle w:val="Balk2"/>
        <w:numPr>
          <w:ilvl w:val="3"/>
          <w:numId w:val="446"/>
        </w:numPr>
        <w:ind w:left="851" w:hanging="851"/>
        <w:rPr>
          <w:rFonts w:ascii="Tahoma" w:hAnsi="Tahoma" w:cs="Tahoma"/>
          <w:b/>
          <w:bCs/>
          <w:color w:val="000000" w:themeColor="text1"/>
          <w:sz w:val="20"/>
          <w:szCs w:val="20"/>
        </w:rPr>
      </w:pPr>
      <w:r w:rsidRPr="00FD109D">
        <w:rPr>
          <w:rFonts w:ascii="Tahoma" w:hAnsi="Tahoma" w:cs="Tahoma"/>
          <w:b/>
          <w:bCs/>
          <w:color w:val="000000" w:themeColor="text1"/>
          <w:sz w:val="20"/>
          <w:szCs w:val="20"/>
        </w:rPr>
        <w:t>Başvuruya Ek Olarak Talep Edilebilecek Dokümanlar</w:t>
      </w:r>
    </w:p>
    <w:p w14:paraId="7B58ADFC" w14:textId="77777777" w:rsidR="00FA51D9" w:rsidRPr="00FA51D9" w:rsidRDefault="00FA51D9" w:rsidP="00FA51D9">
      <w:pPr>
        <w:pStyle w:val="NormalWeb"/>
        <w:rPr>
          <w:rFonts w:ascii="Tahoma" w:hAnsi="Tahoma" w:cs="Tahoma"/>
          <w:sz w:val="20"/>
          <w:szCs w:val="20"/>
        </w:rPr>
      </w:pPr>
      <w:r w:rsidRPr="00FA51D9">
        <w:rPr>
          <w:rFonts w:ascii="Tahoma" w:hAnsi="Tahoma" w:cs="Tahoma"/>
          <w:sz w:val="20"/>
          <w:szCs w:val="20"/>
        </w:rPr>
        <w:t>NAVİGA, başvurunun doğrulanması amacıyla gerekli durumlarda aşağıdaki dokümanları talep edebilir:</w:t>
      </w:r>
    </w:p>
    <w:p w14:paraId="14178513" w14:textId="77777777" w:rsidR="00FA51D9" w:rsidRPr="00FA51D9" w:rsidRDefault="00FA51D9" w:rsidP="00FA51D9">
      <w:pPr>
        <w:pStyle w:val="NormalWeb"/>
        <w:numPr>
          <w:ilvl w:val="0"/>
          <w:numId w:val="444"/>
        </w:numPr>
        <w:rPr>
          <w:rFonts w:ascii="Tahoma" w:hAnsi="Tahoma" w:cs="Tahoma"/>
          <w:sz w:val="20"/>
          <w:szCs w:val="20"/>
        </w:rPr>
      </w:pPr>
      <w:r w:rsidRPr="00FA51D9">
        <w:rPr>
          <w:rFonts w:ascii="Tahoma" w:hAnsi="Tahoma" w:cs="Tahoma"/>
          <w:sz w:val="20"/>
          <w:szCs w:val="20"/>
        </w:rPr>
        <w:t>Vergi levhası</w:t>
      </w:r>
    </w:p>
    <w:p w14:paraId="6558EC5D" w14:textId="77777777" w:rsidR="00FA51D9" w:rsidRPr="00FA51D9" w:rsidRDefault="00FA51D9" w:rsidP="00FA51D9">
      <w:pPr>
        <w:pStyle w:val="NormalWeb"/>
        <w:numPr>
          <w:ilvl w:val="0"/>
          <w:numId w:val="444"/>
        </w:numPr>
        <w:rPr>
          <w:rFonts w:ascii="Tahoma" w:hAnsi="Tahoma" w:cs="Tahoma"/>
          <w:sz w:val="20"/>
          <w:szCs w:val="20"/>
        </w:rPr>
      </w:pPr>
      <w:r w:rsidRPr="00FA51D9">
        <w:rPr>
          <w:rFonts w:ascii="Tahoma" w:hAnsi="Tahoma" w:cs="Tahoma"/>
          <w:sz w:val="20"/>
          <w:szCs w:val="20"/>
        </w:rPr>
        <w:t>Ticaret sicil gazetesi</w:t>
      </w:r>
    </w:p>
    <w:p w14:paraId="1F708A0C" w14:textId="77777777" w:rsidR="00FA51D9" w:rsidRPr="00FA51D9" w:rsidRDefault="00FA51D9" w:rsidP="00FA51D9">
      <w:pPr>
        <w:pStyle w:val="NormalWeb"/>
        <w:numPr>
          <w:ilvl w:val="0"/>
          <w:numId w:val="444"/>
        </w:numPr>
        <w:rPr>
          <w:rFonts w:ascii="Tahoma" w:hAnsi="Tahoma" w:cs="Tahoma"/>
          <w:sz w:val="20"/>
          <w:szCs w:val="20"/>
        </w:rPr>
      </w:pPr>
      <w:r w:rsidRPr="00FA51D9">
        <w:rPr>
          <w:rFonts w:ascii="Tahoma" w:hAnsi="Tahoma" w:cs="Tahoma"/>
          <w:sz w:val="20"/>
          <w:szCs w:val="20"/>
        </w:rPr>
        <w:t>Faaliyet belgesi</w:t>
      </w:r>
    </w:p>
    <w:p w14:paraId="3B6CB52B" w14:textId="77777777" w:rsidR="00FA51D9" w:rsidRPr="00FA51D9" w:rsidRDefault="00FA51D9" w:rsidP="00FA51D9">
      <w:pPr>
        <w:pStyle w:val="NormalWeb"/>
        <w:numPr>
          <w:ilvl w:val="0"/>
          <w:numId w:val="444"/>
        </w:numPr>
        <w:rPr>
          <w:rFonts w:ascii="Tahoma" w:hAnsi="Tahoma" w:cs="Tahoma"/>
          <w:sz w:val="20"/>
          <w:szCs w:val="20"/>
        </w:rPr>
      </w:pPr>
      <w:r w:rsidRPr="00FA51D9">
        <w:rPr>
          <w:rFonts w:ascii="Tahoma" w:hAnsi="Tahoma" w:cs="Tahoma"/>
          <w:sz w:val="20"/>
          <w:szCs w:val="20"/>
        </w:rPr>
        <w:t>İmza sirküleri</w:t>
      </w:r>
    </w:p>
    <w:p w14:paraId="546EFF0C" w14:textId="77777777" w:rsidR="00FA51D9" w:rsidRPr="00FA51D9" w:rsidRDefault="00FA51D9" w:rsidP="00FA51D9">
      <w:pPr>
        <w:pStyle w:val="NormalWeb"/>
        <w:numPr>
          <w:ilvl w:val="0"/>
          <w:numId w:val="444"/>
        </w:numPr>
        <w:rPr>
          <w:rFonts w:ascii="Tahoma" w:hAnsi="Tahoma" w:cs="Tahoma"/>
          <w:sz w:val="20"/>
          <w:szCs w:val="20"/>
        </w:rPr>
      </w:pPr>
      <w:r w:rsidRPr="00FA51D9">
        <w:rPr>
          <w:rFonts w:ascii="Tahoma" w:hAnsi="Tahoma" w:cs="Tahoma"/>
          <w:sz w:val="20"/>
          <w:szCs w:val="20"/>
        </w:rPr>
        <w:t>Çalışan sayısını doğrulayan resmi kayıtlar (SGK bildirimi vb.)</w:t>
      </w:r>
    </w:p>
    <w:p w14:paraId="413B53B0" w14:textId="77777777" w:rsidR="00FA51D9" w:rsidRPr="00FA51D9" w:rsidRDefault="00FA51D9" w:rsidP="00FA51D9">
      <w:pPr>
        <w:pStyle w:val="NormalWeb"/>
        <w:numPr>
          <w:ilvl w:val="0"/>
          <w:numId w:val="444"/>
        </w:numPr>
        <w:rPr>
          <w:rFonts w:ascii="Tahoma" w:hAnsi="Tahoma" w:cs="Tahoma"/>
          <w:sz w:val="20"/>
          <w:szCs w:val="20"/>
        </w:rPr>
      </w:pPr>
      <w:r w:rsidRPr="00FA51D9">
        <w:rPr>
          <w:rFonts w:ascii="Tahoma" w:hAnsi="Tahoma" w:cs="Tahoma"/>
          <w:sz w:val="20"/>
          <w:szCs w:val="20"/>
        </w:rPr>
        <w:t>Belirli bir birim veya sınırlı kapsam için belgelendirme talep edilmesi halinde yazılı kapsam beyanı</w:t>
      </w:r>
    </w:p>
    <w:p w14:paraId="1C066919" w14:textId="77777777" w:rsidR="00FA51D9" w:rsidRPr="00FD109D" w:rsidRDefault="00FA51D9" w:rsidP="00FA51D9">
      <w:pPr>
        <w:pStyle w:val="Balk3"/>
        <w:rPr>
          <w:rFonts w:ascii="Tahoma" w:hAnsi="Tahoma" w:cs="Tahoma"/>
          <w:b/>
          <w:bCs/>
          <w:color w:val="auto"/>
          <w:sz w:val="20"/>
          <w:szCs w:val="20"/>
        </w:rPr>
      </w:pPr>
      <w:r w:rsidRPr="00FD109D">
        <w:rPr>
          <w:rFonts w:ascii="Tahoma" w:hAnsi="Tahoma" w:cs="Tahoma"/>
          <w:b/>
          <w:bCs/>
          <w:color w:val="auto"/>
          <w:sz w:val="20"/>
          <w:szCs w:val="20"/>
        </w:rPr>
        <w:t>Kamu Kurumları İçin</w:t>
      </w:r>
    </w:p>
    <w:p w14:paraId="3CFA959C" w14:textId="77777777" w:rsidR="00FA51D9" w:rsidRPr="00FA51D9" w:rsidRDefault="00FA51D9" w:rsidP="00FA51D9">
      <w:pPr>
        <w:pStyle w:val="NormalWeb"/>
        <w:rPr>
          <w:rFonts w:ascii="Tahoma" w:hAnsi="Tahoma" w:cs="Tahoma"/>
          <w:sz w:val="20"/>
          <w:szCs w:val="20"/>
        </w:rPr>
      </w:pPr>
      <w:r w:rsidRPr="00FA51D9">
        <w:rPr>
          <w:rFonts w:ascii="Tahoma" w:hAnsi="Tahoma" w:cs="Tahoma"/>
          <w:sz w:val="20"/>
          <w:szCs w:val="20"/>
        </w:rPr>
        <w:t>Kamu kurumlarından, başvurunun doğrulanması amacıyla aşağıdaki bilgiler talep edilebilir:</w:t>
      </w:r>
    </w:p>
    <w:p w14:paraId="744A5DFB" w14:textId="77777777" w:rsidR="00FA51D9" w:rsidRPr="00FA51D9" w:rsidRDefault="00FA51D9" w:rsidP="00FA51D9">
      <w:pPr>
        <w:pStyle w:val="NormalWeb"/>
        <w:numPr>
          <w:ilvl w:val="0"/>
          <w:numId w:val="445"/>
        </w:numPr>
        <w:rPr>
          <w:rFonts w:ascii="Tahoma" w:hAnsi="Tahoma" w:cs="Tahoma"/>
          <w:sz w:val="20"/>
          <w:szCs w:val="20"/>
        </w:rPr>
      </w:pPr>
      <w:r w:rsidRPr="00FA51D9">
        <w:rPr>
          <w:rFonts w:ascii="Tahoma" w:hAnsi="Tahoma" w:cs="Tahoma"/>
          <w:sz w:val="20"/>
          <w:szCs w:val="20"/>
        </w:rPr>
        <w:t>Kurumun resmi unvanı ve vergi kimlik numarası</w:t>
      </w:r>
    </w:p>
    <w:p w14:paraId="64045DFE" w14:textId="77777777" w:rsidR="00FA51D9" w:rsidRPr="00FA51D9" w:rsidRDefault="00FA51D9" w:rsidP="00FA51D9">
      <w:pPr>
        <w:pStyle w:val="NormalWeb"/>
        <w:numPr>
          <w:ilvl w:val="0"/>
          <w:numId w:val="445"/>
        </w:numPr>
        <w:rPr>
          <w:rFonts w:ascii="Tahoma" w:hAnsi="Tahoma" w:cs="Tahoma"/>
          <w:sz w:val="20"/>
          <w:szCs w:val="20"/>
        </w:rPr>
      </w:pPr>
      <w:r w:rsidRPr="00FA51D9">
        <w:rPr>
          <w:rFonts w:ascii="Tahoma" w:hAnsi="Tahoma" w:cs="Tahoma"/>
          <w:sz w:val="20"/>
          <w:szCs w:val="20"/>
        </w:rPr>
        <w:t>Resmi yazışma adresi ve iletişim bilgileri</w:t>
      </w:r>
    </w:p>
    <w:p w14:paraId="1696C433" w14:textId="77777777" w:rsidR="00FA51D9" w:rsidRPr="00FA51D9" w:rsidRDefault="00FA51D9" w:rsidP="00FA51D9">
      <w:pPr>
        <w:pStyle w:val="NormalWeb"/>
        <w:numPr>
          <w:ilvl w:val="0"/>
          <w:numId w:val="445"/>
        </w:numPr>
        <w:rPr>
          <w:rFonts w:ascii="Tahoma" w:hAnsi="Tahoma" w:cs="Tahoma"/>
          <w:sz w:val="20"/>
          <w:szCs w:val="20"/>
        </w:rPr>
      </w:pPr>
      <w:r w:rsidRPr="00FA51D9">
        <w:rPr>
          <w:rFonts w:ascii="Tahoma" w:hAnsi="Tahoma" w:cs="Tahoma"/>
          <w:sz w:val="20"/>
          <w:szCs w:val="20"/>
        </w:rPr>
        <w:t>Başvuruyu yapan yetkili temsilciye ait görevlendirme/onay yazısı</w:t>
      </w:r>
    </w:p>
    <w:p w14:paraId="30F193B9" w14:textId="77777777" w:rsidR="00FA51D9" w:rsidRPr="00FA51D9" w:rsidRDefault="00FA51D9" w:rsidP="00FA51D9">
      <w:pPr>
        <w:pStyle w:val="NormalWeb"/>
        <w:numPr>
          <w:ilvl w:val="0"/>
          <w:numId w:val="445"/>
        </w:numPr>
        <w:rPr>
          <w:rFonts w:ascii="Tahoma" w:hAnsi="Tahoma" w:cs="Tahoma"/>
          <w:sz w:val="20"/>
          <w:szCs w:val="20"/>
        </w:rPr>
      </w:pPr>
      <w:r w:rsidRPr="00FA51D9">
        <w:rPr>
          <w:rFonts w:ascii="Tahoma" w:hAnsi="Tahoma" w:cs="Tahoma"/>
          <w:sz w:val="20"/>
          <w:szCs w:val="20"/>
        </w:rPr>
        <w:t>Belgelendirme kapsamına dahil birimlerin resmi kapsam beyanı</w:t>
      </w:r>
    </w:p>
    <w:p w14:paraId="6FEBD165" w14:textId="37A43AEC" w:rsidR="00FA51D9" w:rsidRPr="00FD109D" w:rsidRDefault="00FA51D9" w:rsidP="00FA51D9">
      <w:pPr>
        <w:pStyle w:val="NormalWeb"/>
        <w:numPr>
          <w:ilvl w:val="0"/>
          <w:numId w:val="445"/>
        </w:numPr>
        <w:rPr>
          <w:rFonts w:ascii="Tahoma" w:hAnsi="Tahoma" w:cs="Tahoma"/>
          <w:sz w:val="20"/>
          <w:szCs w:val="20"/>
        </w:rPr>
      </w:pPr>
      <w:r w:rsidRPr="00FA51D9">
        <w:rPr>
          <w:rFonts w:ascii="Tahoma" w:hAnsi="Tahoma" w:cs="Tahoma"/>
          <w:sz w:val="20"/>
          <w:szCs w:val="20"/>
        </w:rPr>
        <w:t>Çalışan sayısına ilişkin kurum tarafından onaylı personel beyanı veya İK yazısı</w:t>
      </w:r>
    </w:p>
    <w:p w14:paraId="44CD0481" w14:textId="0487CAF0" w:rsidR="00FA51D9" w:rsidRPr="00FA51D9" w:rsidRDefault="00FA51D9" w:rsidP="006224EB">
      <w:pPr>
        <w:pStyle w:val="Balk2"/>
        <w:numPr>
          <w:ilvl w:val="3"/>
          <w:numId w:val="446"/>
        </w:numPr>
        <w:ind w:left="851" w:hanging="851"/>
        <w:rPr>
          <w:rFonts w:ascii="Tahoma" w:hAnsi="Tahoma" w:cs="Tahoma"/>
          <w:sz w:val="20"/>
          <w:szCs w:val="20"/>
        </w:rPr>
      </w:pPr>
      <w:r w:rsidRPr="006224EB">
        <w:rPr>
          <w:rFonts w:ascii="Tahoma" w:hAnsi="Tahoma" w:cs="Tahoma"/>
          <w:b/>
          <w:bCs/>
          <w:color w:val="000000" w:themeColor="text1"/>
          <w:sz w:val="20"/>
          <w:szCs w:val="20"/>
        </w:rPr>
        <w:t>Başvuru İletişimi ve Eksik Bilgilerin Tamamlanması</w:t>
      </w:r>
    </w:p>
    <w:p w14:paraId="0832A999" w14:textId="77777777" w:rsidR="00FA51D9" w:rsidRPr="00FA51D9" w:rsidRDefault="00FA51D9" w:rsidP="00FA51D9">
      <w:pPr>
        <w:pStyle w:val="NormalWeb"/>
        <w:rPr>
          <w:rFonts w:ascii="Tahoma" w:hAnsi="Tahoma" w:cs="Tahoma"/>
          <w:sz w:val="20"/>
          <w:szCs w:val="20"/>
        </w:rPr>
      </w:pPr>
      <w:r w:rsidRPr="00FA51D9">
        <w:rPr>
          <w:rFonts w:ascii="Tahoma" w:hAnsi="Tahoma" w:cs="Tahoma"/>
          <w:sz w:val="20"/>
          <w:szCs w:val="20"/>
        </w:rPr>
        <w:t>Başvuru sürecindeki tüm resmi iletişim, kuruluş tarafından bildirilen kurumsal e-posta adresleri üzerinden yürütülür.</w:t>
      </w:r>
    </w:p>
    <w:p w14:paraId="1AA1192B" w14:textId="77777777" w:rsidR="00FA51D9" w:rsidRPr="00FA51D9" w:rsidRDefault="00FA51D9" w:rsidP="00FA51D9">
      <w:pPr>
        <w:pStyle w:val="NormalWeb"/>
        <w:rPr>
          <w:rFonts w:ascii="Tahoma" w:hAnsi="Tahoma" w:cs="Tahoma"/>
          <w:sz w:val="20"/>
          <w:szCs w:val="20"/>
        </w:rPr>
      </w:pPr>
      <w:r w:rsidRPr="00FA51D9">
        <w:rPr>
          <w:rFonts w:ascii="Tahoma" w:hAnsi="Tahoma" w:cs="Tahoma"/>
          <w:sz w:val="20"/>
          <w:szCs w:val="20"/>
        </w:rPr>
        <w:lastRenderedPageBreak/>
        <w:t>Başvuru formunun imzalı olarak alınması zorunlu değildir; formlar elektronik ortamda doldurularak iletilebilir. Gerekli görülen durumlarda başvuruyu yapan kişinin yetkilendirmesi doğrulama amacıyla talep edilir.</w:t>
      </w:r>
    </w:p>
    <w:p w14:paraId="5B298442" w14:textId="026DEAD8" w:rsidR="004B1DA4" w:rsidRDefault="00FA51D9" w:rsidP="006224EB">
      <w:pPr>
        <w:pStyle w:val="NormalWeb"/>
        <w:rPr>
          <w:rFonts w:ascii="Tahoma" w:hAnsi="Tahoma" w:cs="Tahoma"/>
          <w:sz w:val="20"/>
          <w:szCs w:val="20"/>
        </w:rPr>
      </w:pPr>
      <w:r w:rsidRPr="00FA51D9">
        <w:rPr>
          <w:rFonts w:ascii="Tahoma" w:hAnsi="Tahoma" w:cs="Tahoma"/>
          <w:sz w:val="20"/>
          <w:szCs w:val="20"/>
        </w:rPr>
        <w:t>Başvuruda eksik veya hatalı bilgi bulunması durumunda NAVİGA, müşteri kuruluş ile iletişime geçerek bilgilerin tamamlanmasını sağlar.</w:t>
      </w:r>
    </w:p>
    <w:p w14:paraId="287E245D" w14:textId="4333E141" w:rsidR="007631AD" w:rsidRPr="007631AD" w:rsidRDefault="007631AD" w:rsidP="00B3209D">
      <w:pPr>
        <w:pStyle w:val="NormalWeb"/>
        <w:numPr>
          <w:ilvl w:val="2"/>
          <w:numId w:val="446"/>
        </w:numPr>
        <w:rPr>
          <w:rFonts w:ascii="Tahoma" w:hAnsi="Tahoma" w:cs="Tahoma"/>
          <w:b/>
          <w:bCs/>
          <w:sz w:val="20"/>
          <w:szCs w:val="20"/>
        </w:rPr>
      </w:pPr>
      <w:r w:rsidRPr="007631AD">
        <w:rPr>
          <w:rFonts w:ascii="Tahoma" w:hAnsi="Tahoma" w:cs="Tahoma"/>
          <w:b/>
          <w:bCs/>
          <w:sz w:val="20"/>
          <w:szCs w:val="20"/>
        </w:rPr>
        <w:t xml:space="preserve"> Başvuru Gözden Geçirme </w:t>
      </w:r>
      <w:r w:rsidRPr="00150A41">
        <w:rPr>
          <w:rFonts w:ascii="Tahoma" w:hAnsi="Tahoma" w:cs="Tahoma"/>
          <w:sz w:val="20"/>
          <w:szCs w:val="20"/>
        </w:rPr>
        <w:t>(ISO/IEC 17021-1 Madde 9.1.2)</w:t>
      </w:r>
    </w:p>
    <w:p w14:paraId="49120469" w14:textId="77777777"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NAVİGA, FR-YS-01 Belgelendirme Başvuru Formu ve başvuruya ek sunulan tüm dokümanları esas alarak başvuru gözden geçirme faaliyetini yürütür. Başvuru gözden geçirme; belgelendirme faaliyetinin planlanması, tetkik ekibi yetkinliğinin belirlenmesi, tetkik süresi hesaplaması ve başvurunun kabul/ret kararının verilmesi için yapılan dokümante edilmiş değerlendirmedir.</w:t>
      </w:r>
    </w:p>
    <w:p w14:paraId="533FFD2C" w14:textId="54AC53DC"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 xml:space="preserve">Başvuru gözden geçirme faaliyetleri, </w:t>
      </w:r>
      <w:r>
        <w:rPr>
          <w:rFonts w:ascii="Tahoma" w:hAnsi="Tahoma" w:cs="Tahoma"/>
          <w:b/>
          <w:bCs/>
          <w:sz w:val="20"/>
          <w:szCs w:val="20"/>
        </w:rPr>
        <w:t>FR.03 B</w:t>
      </w:r>
      <w:r w:rsidRPr="00F95B96">
        <w:rPr>
          <w:rFonts w:ascii="Tahoma" w:hAnsi="Tahoma" w:cs="Tahoma"/>
          <w:b/>
          <w:bCs/>
          <w:sz w:val="20"/>
          <w:szCs w:val="20"/>
        </w:rPr>
        <w:t>aşvuru Gözden Geçirme Formu</w:t>
      </w:r>
      <w:r w:rsidRPr="00F95B96">
        <w:rPr>
          <w:rFonts w:ascii="Tahoma" w:hAnsi="Tahoma" w:cs="Tahoma"/>
          <w:sz w:val="20"/>
          <w:szCs w:val="20"/>
        </w:rPr>
        <w:t xml:space="preserve"> üzerinden kayıt altına alınır ve değerlendirme sonucunda </w:t>
      </w:r>
      <w:r w:rsidR="008E4E23">
        <w:rPr>
          <w:rFonts w:ascii="Tahoma" w:hAnsi="Tahoma" w:cs="Tahoma"/>
          <w:b/>
          <w:bCs/>
          <w:sz w:val="20"/>
          <w:szCs w:val="20"/>
        </w:rPr>
        <w:t>FR.169</w:t>
      </w:r>
      <w:r w:rsidRPr="00F95B96">
        <w:rPr>
          <w:rFonts w:ascii="Tahoma" w:hAnsi="Tahoma" w:cs="Tahoma"/>
          <w:b/>
          <w:bCs/>
          <w:sz w:val="20"/>
          <w:szCs w:val="20"/>
        </w:rPr>
        <w:t xml:space="preserve"> Tetkik Süresi Hesaplama Formu</w:t>
      </w:r>
      <w:r w:rsidRPr="00F95B96">
        <w:rPr>
          <w:rFonts w:ascii="Tahoma" w:hAnsi="Tahoma" w:cs="Tahoma"/>
          <w:sz w:val="20"/>
          <w:szCs w:val="20"/>
        </w:rPr>
        <w:t xml:space="preserve"> doldurularak tetkik süresi hesaplanır. Başvuru Gözden Geçirme Formu ile </w:t>
      </w:r>
      <w:r w:rsidR="008E4E23">
        <w:rPr>
          <w:rFonts w:ascii="Tahoma" w:hAnsi="Tahoma" w:cs="Tahoma"/>
          <w:sz w:val="20"/>
          <w:szCs w:val="20"/>
        </w:rPr>
        <w:t>FR.169</w:t>
      </w:r>
      <w:r w:rsidRPr="00F95B96">
        <w:rPr>
          <w:rFonts w:ascii="Tahoma" w:hAnsi="Tahoma" w:cs="Tahoma"/>
          <w:sz w:val="20"/>
          <w:szCs w:val="20"/>
        </w:rPr>
        <w:t xml:space="preserve"> birlikte değerlendirilir ve birbirinin ayrılmaz parçasıdır.</w:t>
      </w:r>
    </w:p>
    <w:p w14:paraId="58E05055" w14:textId="591E86DF" w:rsidR="00F95B96" w:rsidRPr="00F95B96" w:rsidRDefault="00F95B96" w:rsidP="00F95B96">
      <w:pPr>
        <w:pStyle w:val="NormalWeb"/>
        <w:numPr>
          <w:ilvl w:val="3"/>
          <w:numId w:val="446"/>
        </w:numPr>
        <w:rPr>
          <w:rFonts w:ascii="Tahoma" w:hAnsi="Tahoma" w:cs="Tahoma"/>
          <w:b/>
          <w:bCs/>
          <w:sz w:val="20"/>
          <w:szCs w:val="20"/>
        </w:rPr>
      </w:pPr>
      <w:r w:rsidRPr="00F95B96">
        <w:rPr>
          <w:rFonts w:ascii="Tahoma" w:hAnsi="Tahoma" w:cs="Tahoma"/>
          <w:b/>
          <w:bCs/>
          <w:sz w:val="20"/>
          <w:szCs w:val="20"/>
        </w:rPr>
        <w:t xml:space="preserve"> Başvuru Gözden Geçirmeye Girdi Olan Bilgiler</w:t>
      </w:r>
    </w:p>
    <w:p w14:paraId="3076B46E" w14:textId="77777777"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Başvuru gözden geçirme kapsamında aşağıdaki girdiler değerlendirilir:</w:t>
      </w:r>
    </w:p>
    <w:p w14:paraId="54F4BAD9" w14:textId="77777777" w:rsidR="00F95B96" w:rsidRPr="00F95B96" w:rsidRDefault="00F95B96" w:rsidP="00F95B96">
      <w:pPr>
        <w:pStyle w:val="NormalWeb"/>
        <w:numPr>
          <w:ilvl w:val="0"/>
          <w:numId w:val="450"/>
        </w:numPr>
        <w:rPr>
          <w:rFonts w:ascii="Tahoma" w:hAnsi="Tahoma" w:cs="Tahoma"/>
          <w:sz w:val="20"/>
          <w:szCs w:val="20"/>
        </w:rPr>
      </w:pPr>
      <w:r w:rsidRPr="00F95B96">
        <w:rPr>
          <w:rFonts w:ascii="Tahoma" w:hAnsi="Tahoma" w:cs="Tahoma"/>
          <w:sz w:val="20"/>
          <w:szCs w:val="20"/>
        </w:rPr>
        <w:t>FR-YS-01 Belgelendirme Başvuru Formu (kuruluş, kapsam, saha, çalışan, vardiya, standart, danışmanlık, dış kaynak, çalışma modeli, uzaktan/hibrit talep vb.)</w:t>
      </w:r>
    </w:p>
    <w:p w14:paraId="4BB0FD55" w14:textId="77777777" w:rsidR="00F95B96" w:rsidRPr="00F95B96" w:rsidRDefault="00F95B96" w:rsidP="00F95B96">
      <w:pPr>
        <w:pStyle w:val="NormalWeb"/>
        <w:numPr>
          <w:ilvl w:val="0"/>
          <w:numId w:val="450"/>
        </w:numPr>
        <w:rPr>
          <w:rFonts w:ascii="Tahoma" w:hAnsi="Tahoma" w:cs="Tahoma"/>
          <w:sz w:val="20"/>
          <w:szCs w:val="20"/>
        </w:rPr>
      </w:pPr>
      <w:r w:rsidRPr="00F95B96">
        <w:rPr>
          <w:rFonts w:ascii="Tahoma" w:hAnsi="Tahoma" w:cs="Tahoma"/>
          <w:sz w:val="20"/>
          <w:szCs w:val="20"/>
        </w:rPr>
        <w:t xml:space="preserve">Başvuruya ek dokümanlar (varsa): faaliyet belgesi, ticaret sicil gazetesi, vergi levhası, çalışan sayısı kanıtları, </w:t>
      </w:r>
      <w:proofErr w:type="spellStart"/>
      <w:r w:rsidRPr="00F95B96">
        <w:rPr>
          <w:rFonts w:ascii="Tahoma" w:hAnsi="Tahoma" w:cs="Tahoma"/>
          <w:sz w:val="20"/>
          <w:szCs w:val="20"/>
        </w:rPr>
        <w:t>SoA</w:t>
      </w:r>
      <w:proofErr w:type="spellEnd"/>
      <w:r w:rsidRPr="00F95B96">
        <w:rPr>
          <w:rFonts w:ascii="Tahoma" w:hAnsi="Tahoma" w:cs="Tahoma"/>
          <w:sz w:val="20"/>
          <w:szCs w:val="20"/>
        </w:rPr>
        <w:t>/uygulanabilirlik bildirgesi vb.</w:t>
      </w:r>
    </w:p>
    <w:p w14:paraId="5FF3924C" w14:textId="77777777" w:rsidR="00F95B96" w:rsidRPr="00F95B96" w:rsidRDefault="00F95B96" w:rsidP="00F95B96">
      <w:pPr>
        <w:pStyle w:val="NormalWeb"/>
        <w:numPr>
          <w:ilvl w:val="0"/>
          <w:numId w:val="450"/>
        </w:numPr>
        <w:rPr>
          <w:rFonts w:ascii="Tahoma" w:hAnsi="Tahoma" w:cs="Tahoma"/>
          <w:sz w:val="20"/>
          <w:szCs w:val="20"/>
        </w:rPr>
      </w:pPr>
      <w:r w:rsidRPr="00F95B96">
        <w:rPr>
          <w:rFonts w:ascii="Tahoma" w:hAnsi="Tahoma" w:cs="Tahoma"/>
          <w:sz w:val="20"/>
          <w:szCs w:val="20"/>
        </w:rPr>
        <w:t>Başvuru tipi bilgisi: ilk belgelendirme / gözetim / yeniden belgelendirme / transfer / kapsam değişikliği / ön denetim / doğrulama-uygunluk kontrolü</w:t>
      </w:r>
    </w:p>
    <w:p w14:paraId="1E406772" w14:textId="77777777" w:rsidR="00F95B96" w:rsidRPr="00F95B96" w:rsidRDefault="00F95B96" w:rsidP="00F95B96">
      <w:pPr>
        <w:pStyle w:val="NormalWeb"/>
        <w:numPr>
          <w:ilvl w:val="0"/>
          <w:numId w:val="450"/>
        </w:numPr>
        <w:rPr>
          <w:rFonts w:ascii="Tahoma" w:hAnsi="Tahoma" w:cs="Tahoma"/>
          <w:sz w:val="20"/>
          <w:szCs w:val="20"/>
        </w:rPr>
      </w:pPr>
      <w:r w:rsidRPr="00F95B96">
        <w:rPr>
          <w:rFonts w:ascii="Tahoma" w:hAnsi="Tahoma" w:cs="Tahoma"/>
          <w:sz w:val="20"/>
          <w:szCs w:val="20"/>
        </w:rPr>
        <w:t>Denetim yöntemi ve şekli: yerinde / uzaktan / hibrit, tekli / entegre / birleşik / ortak, tek lokasyon / çok lokasyon</w:t>
      </w:r>
    </w:p>
    <w:p w14:paraId="27CD413B" w14:textId="77777777" w:rsidR="00F95B96" w:rsidRDefault="00F95B96" w:rsidP="00F95B96">
      <w:pPr>
        <w:pStyle w:val="NormalWeb"/>
        <w:numPr>
          <w:ilvl w:val="0"/>
          <w:numId w:val="450"/>
        </w:numPr>
        <w:rPr>
          <w:rFonts w:ascii="Tahoma" w:hAnsi="Tahoma" w:cs="Tahoma"/>
          <w:sz w:val="20"/>
          <w:szCs w:val="20"/>
        </w:rPr>
      </w:pPr>
      <w:r w:rsidRPr="00F95B96">
        <w:rPr>
          <w:rFonts w:ascii="Tahoma" w:hAnsi="Tahoma" w:cs="Tahoma"/>
          <w:sz w:val="20"/>
          <w:szCs w:val="20"/>
        </w:rPr>
        <w:t>İlgili standartlara özgü ek bilgiler (ISO/IEC 27006-1, ISO/IEC TS 27006-2, ISO 50003, ISO/IEC 20000-6, ISO/IEC 42006 vb.)</w:t>
      </w:r>
    </w:p>
    <w:p w14:paraId="0F89FC14" w14:textId="43999879" w:rsidR="00511D4F" w:rsidRPr="00511D4F" w:rsidRDefault="00511D4F" w:rsidP="00511D4F">
      <w:pPr>
        <w:pStyle w:val="NormalWeb"/>
        <w:numPr>
          <w:ilvl w:val="0"/>
          <w:numId w:val="450"/>
        </w:numPr>
        <w:rPr>
          <w:rFonts w:ascii="Tahoma" w:hAnsi="Tahoma" w:cs="Tahoma"/>
          <w:sz w:val="20"/>
          <w:szCs w:val="20"/>
        </w:rPr>
      </w:pPr>
      <w:r>
        <w:rPr>
          <w:rFonts w:ascii="Tahoma" w:hAnsi="Tahoma" w:cs="Tahoma"/>
          <w:sz w:val="20"/>
          <w:szCs w:val="20"/>
        </w:rPr>
        <w:t>T</w:t>
      </w:r>
      <w:r w:rsidRPr="00511D4F">
        <w:rPr>
          <w:rFonts w:ascii="Tahoma" w:hAnsi="Tahoma" w:cs="Tahoma"/>
          <w:sz w:val="20"/>
          <w:szCs w:val="20"/>
        </w:rPr>
        <w:t>arafsızlık beyanları / tarafsızlık risk değerlendirmesi (başvuru özelinde)</w:t>
      </w:r>
    </w:p>
    <w:p w14:paraId="36547F03" w14:textId="423DD3F5" w:rsidR="00511D4F" w:rsidRPr="00511D4F" w:rsidRDefault="00511D4F" w:rsidP="00511D4F">
      <w:pPr>
        <w:pStyle w:val="NormalWeb"/>
        <w:numPr>
          <w:ilvl w:val="0"/>
          <w:numId w:val="450"/>
        </w:numPr>
        <w:rPr>
          <w:rFonts w:ascii="Tahoma" w:hAnsi="Tahoma" w:cs="Tahoma"/>
          <w:sz w:val="20"/>
          <w:szCs w:val="20"/>
        </w:rPr>
      </w:pPr>
      <w:r>
        <w:rPr>
          <w:rFonts w:ascii="Tahoma" w:hAnsi="Tahoma" w:cs="Tahoma"/>
          <w:sz w:val="20"/>
          <w:szCs w:val="20"/>
        </w:rPr>
        <w:t>U</w:t>
      </w:r>
      <w:r w:rsidRPr="00511D4F">
        <w:rPr>
          <w:rFonts w:ascii="Tahoma" w:hAnsi="Tahoma" w:cs="Tahoma"/>
          <w:sz w:val="20"/>
          <w:szCs w:val="20"/>
        </w:rPr>
        <w:t>zaktan/hibrit talepte kullanılan ICT altyapısı (platform/erişim/güvenlik</w:t>
      </w:r>
    </w:p>
    <w:p w14:paraId="084C2C7C" w14:textId="04B71670" w:rsidR="00F95B96" w:rsidRPr="00F95B96" w:rsidRDefault="00F95B96" w:rsidP="00F95B96">
      <w:pPr>
        <w:pStyle w:val="NormalWeb"/>
        <w:numPr>
          <w:ilvl w:val="3"/>
          <w:numId w:val="446"/>
        </w:numPr>
        <w:rPr>
          <w:rFonts w:ascii="Tahoma" w:hAnsi="Tahoma" w:cs="Tahoma"/>
          <w:b/>
          <w:bCs/>
          <w:sz w:val="20"/>
          <w:szCs w:val="20"/>
        </w:rPr>
      </w:pPr>
      <w:r w:rsidRPr="00F95B96">
        <w:rPr>
          <w:rFonts w:ascii="Tahoma" w:hAnsi="Tahoma" w:cs="Tahoma"/>
          <w:b/>
          <w:bCs/>
          <w:sz w:val="20"/>
          <w:szCs w:val="20"/>
        </w:rPr>
        <w:t xml:space="preserve">Başvuru Gözden Geçirme Kriterleri </w:t>
      </w:r>
      <w:r w:rsidRPr="00150A41">
        <w:rPr>
          <w:rFonts w:ascii="Tahoma" w:hAnsi="Tahoma" w:cs="Tahoma"/>
          <w:sz w:val="20"/>
          <w:szCs w:val="20"/>
        </w:rPr>
        <w:t>(ISO/IEC 17021-1 Madde 9.1.2.1)</w:t>
      </w:r>
    </w:p>
    <w:p w14:paraId="6D533F6D" w14:textId="77777777"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NAVİGA başvuruyu gözden geçirerek aşağıdaki hususları doğrular:</w:t>
      </w:r>
    </w:p>
    <w:p w14:paraId="464F3EA2" w14:textId="390BEE7E" w:rsidR="00F95B96" w:rsidRPr="00F95B96" w:rsidRDefault="00F95B96" w:rsidP="00F95B96">
      <w:pPr>
        <w:pStyle w:val="NormalWeb"/>
        <w:numPr>
          <w:ilvl w:val="0"/>
          <w:numId w:val="460"/>
        </w:numPr>
        <w:spacing w:before="0" w:beforeAutospacing="0" w:after="240" w:afterAutospacing="0"/>
        <w:rPr>
          <w:rFonts w:ascii="Tahoma" w:hAnsi="Tahoma" w:cs="Tahoma"/>
          <w:sz w:val="20"/>
          <w:szCs w:val="20"/>
        </w:rPr>
      </w:pPr>
      <w:r w:rsidRPr="00F95B96">
        <w:rPr>
          <w:rFonts w:ascii="Tahoma" w:hAnsi="Tahoma" w:cs="Tahoma"/>
          <w:b/>
          <w:bCs/>
          <w:sz w:val="20"/>
          <w:szCs w:val="20"/>
        </w:rPr>
        <w:t xml:space="preserve">Tetkik programını geliştirmek için bilginin yeterliliği </w:t>
      </w:r>
      <w:r w:rsidRPr="00150A41">
        <w:rPr>
          <w:rFonts w:ascii="Tahoma" w:hAnsi="Tahoma" w:cs="Tahoma"/>
          <w:sz w:val="20"/>
          <w:szCs w:val="20"/>
        </w:rPr>
        <w:t>(</w:t>
      </w:r>
      <w:r w:rsidR="00150A41" w:rsidRPr="00150A41">
        <w:rPr>
          <w:rFonts w:ascii="Tahoma" w:hAnsi="Tahoma" w:cs="Tahoma"/>
          <w:sz w:val="20"/>
          <w:szCs w:val="20"/>
        </w:rPr>
        <w:t xml:space="preserve">ISO/IEC 17021-1 </w:t>
      </w:r>
      <w:r w:rsidRPr="00150A41">
        <w:rPr>
          <w:rFonts w:ascii="Tahoma" w:hAnsi="Tahoma" w:cs="Tahoma"/>
          <w:sz w:val="20"/>
          <w:szCs w:val="20"/>
        </w:rPr>
        <w:t>9.1.2.1-a)</w:t>
      </w:r>
      <w:r w:rsidRPr="00F95B96">
        <w:rPr>
          <w:rFonts w:ascii="Tahoma" w:hAnsi="Tahoma" w:cs="Tahoma"/>
          <w:sz w:val="20"/>
          <w:szCs w:val="20"/>
        </w:rPr>
        <w:br/>
        <w:t>Başvuruda yer alan kapsam, sahalar, prosesler, çalışan/vardiya yapısı, dış kaynaklı süreçler, çalışma modeli ve standart taleplerinin tetkik programı oluşturmaya yetecek açıklıkta olup olmadığı değerlendirilir.</w:t>
      </w:r>
    </w:p>
    <w:p w14:paraId="19122786" w14:textId="364C8CAD" w:rsidR="00F95B96" w:rsidRPr="00F95B96" w:rsidRDefault="00F95B96" w:rsidP="00F95B96">
      <w:pPr>
        <w:pStyle w:val="NormalWeb"/>
        <w:numPr>
          <w:ilvl w:val="0"/>
          <w:numId w:val="460"/>
        </w:numPr>
        <w:spacing w:after="240" w:afterAutospacing="0"/>
        <w:rPr>
          <w:rFonts w:ascii="Tahoma" w:hAnsi="Tahoma" w:cs="Tahoma"/>
          <w:sz w:val="20"/>
          <w:szCs w:val="20"/>
        </w:rPr>
      </w:pPr>
      <w:r w:rsidRPr="00F95B96">
        <w:rPr>
          <w:rFonts w:ascii="Tahoma" w:hAnsi="Tahoma" w:cs="Tahoma"/>
          <w:b/>
          <w:bCs/>
          <w:sz w:val="20"/>
          <w:szCs w:val="20"/>
        </w:rPr>
        <w:t xml:space="preserve">Anlayış farklılıklarının çözülmesi </w:t>
      </w:r>
      <w:r w:rsidR="00150A41" w:rsidRPr="00150A41">
        <w:rPr>
          <w:rFonts w:ascii="Tahoma" w:hAnsi="Tahoma" w:cs="Tahoma"/>
          <w:sz w:val="20"/>
          <w:szCs w:val="20"/>
        </w:rPr>
        <w:t>(ISO/IEC 17021-1 9.1.2.1-</w:t>
      </w:r>
      <w:r w:rsidR="00150A41">
        <w:rPr>
          <w:rFonts w:ascii="Tahoma" w:hAnsi="Tahoma" w:cs="Tahoma"/>
          <w:sz w:val="20"/>
          <w:szCs w:val="20"/>
        </w:rPr>
        <w:t>b</w:t>
      </w:r>
      <w:r w:rsidR="00150A41" w:rsidRPr="00150A41">
        <w:rPr>
          <w:rFonts w:ascii="Tahoma" w:hAnsi="Tahoma" w:cs="Tahoma"/>
          <w:sz w:val="20"/>
          <w:szCs w:val="20"/>
        </w:rPr>
        <w:t>)</w:t>
      </w:r>
      <w:r w:rsidRPr="00F95B96">
        <w:rPr>
          <w:rFonts w:ascii="Tahoma" w:hAnsi="Tahoma" w:cs="Tahoma"/>
          <w:sz w:val="20"/>
          <w:szCs w:val="20"/>
        </w:rPr>
        <w:br/>
        <w:t>Kapsam sınırları, belgelendirme amacı, belgelendirme çevrimi, tetkik yöntemi (yerinde/uzaktan/hibrit), kapsam dışı maddeler gibi konularda NAVİGA ile kuruluş arasında anlayış farklılığı varsa giderilir ve kayıt altına alınır.</w:t>
      </w:r>
    </w:p>
    <w:p w14:paraId="6882F46D" w14:textId="222AD667" w:rsidR="00F95B96" w:rsidRPr="00F95B96" w:rsidRDefault="00F95B96" w:rsidP="00F95B96">
      <w:pPr>
        <w:pStyle w:val="NormalWeb"/>
        <w:numPr>
          <w:ilvl w:val="0"/>
          <w:numId w:val="460"/>
        </w:numPr>
        <w:spacing w:after="0" w:afterAutospacing="0"/>
        <w:rPr>
          <w:rFonts w:ascii="Tahoma" w:hAnsi="Tahoma" w:cs="Tahoma"/>
          <w:sz w:val="20"/>
          <w:szCs w:val="20"/>
        </w:rPr>
      </w:pPr>
      <w:proofErr w:type="spellStart"/>
      <w:r w:rsidRPr="00F95B96">
        <w:rPr>
          <w:rFonts w:ascii="Tahoma" w:hAnsi="Tahoma" w:cs="Tahoma"/>
          <w:b/>
          <w:bCs/>
          <w:sz w:val="20"/>
          <w:szCs w:val="20"/>
        </w:rPr>
        <w:t>NAVİGA’nın</w:t>
      </w:r>
      <w:proofErr w:type="spellEnd"/>
      <w:r w:rsidRPr="00F95B96">
        <w:rPr>
          <w:rFonts w:ascii="Tahoma" w:hAnsi="Tahoma" w:cs="Tahoma"/>
          <w:b/>
          <w:bCs/>
          <w:sz w:val="20"/>
          <w:szCs w:val="20"/>
        </w:rPr>
        <w:t xml:space="preserve"> yetkinliği ve belgelendirmeyi yapabilme kabiliyeti </w:t>
      </w:r>
      <w:r w:rsidR="00150A41" w:rsidRPr="00150A41">
        <w:rPr>
          <w:rFonts w:ascii="Tahoma" w:hAnsi="Tahoma" w:cs="Tahoma"/>
          <w:sz w:val="20"/>
          <w:szCs w:val="20"/>
        </w:rPr>
        <w:t>(ISO/IEC 17021-1 9.1.2.1-</w:t>
      </w:r>
      <w:r w:rsidR="00150A41">
        <w:rPr>
          <w:rFonts w:ascii="Tahoma" w:hAnsi="Tahoma" w:cs="Tahoma"/>
          <w:sz w:val="20"/>
          <w:szCs w:val="20"/>
        </w:rPr>
        <w:t>c</w:t>
      </w:r>
      <w:r w:rsidR="00150A41" w:rsidRPr="00150A41">
        <w:rPr>
          <w:rFonts w:ascii="Tahoma" w:hAnsi="Tahoma" w:cs="Tahoma"/>
          <w:sz w:val="20"/>
          <w:szCs w:val="20"/>
        </w:rPr>
        <w:t>)</w:t>
      </w:r>
    </w:p>
    <w:p w14:paraId="62BD9B10" w14:textId="77777777" w:rsidR="004C106E" w:rsidRDefault="004C106E" w:rsidP="00FE609B">
      <w:pPr>
        <w:pStyle w:val="NormalWeb"/>
        <w:numPr>
          <w:ilvl w:val="0"/>
          <w:numId w:val="462"/>
        </w:numPr>
        <w:spacing w:before="0" w:beforeAutospacing="0"/>
        <w:rPr>
          <w:rFonts w:ascii="Tahoma" w:hAnsi="Tahoma" w:cs="Tahoma"/>
          <w:sz w:val="20"/>
          <w:szCs w:val="20"/>
        </w:rPr>
      </w:pPr>
      <w:r w:rsidRPr="004C106E">
        <w:rPr>
          <w:rFonts w:ascii="Tahoma" w:hAnsi="Tahoma" w:cs="Tahoma"/>
          <w:sz w:val="20"/>
          <w:szCs w:val="20"/>
        </w:rPr>
        <w:lastRenderedPageBreak/>
        <w:t>Başvurulan kapsamın akreditasyon kapsamında olmaması halinde, müşteriye akreditasyon durumu açıkça bildirilir ve belgelendirmenin akreditasyonlu/</w:t>
      </w:r>
      <w:proofErr w:type="spellStart"/>
      <w:r w:rsidRPr="004C106E">
        <w:rPr>
          <w:rFonts w:ascii="Tahoma" w:hAnsi="Tahoma" w:cs="Tahoma"/>
          <w:sz w:val="20"/>
          <w:szCs w:val="20"/>
        </w:rPr>
        <w:t>akreditasyonsuz</w:t>
      </w:r>
      <w:proofErr w:type="spellEnd"/>
      <w:r w:rsidRPr="004C106E">
        <w:rPr>
          <w:rFonts w:ascii="Tahoma" w:hAnsi="Tahoma" w:cs="Tahoma"/>
          <w:sz w:val="20"/>
          <w:szCs w:val="20"/>
        </w:rPr>
        <w:t xml:space="preserve"> yürütülmesine ilişkin onayı kayıt altına alınır.</w:t>
      </w:r>
    </w:p>
    <w:p w14:paraId="17AF076D" w14:textId="647E778F" w:rsidR="00F95B96" w:rsidRPr="00F95B96" w:rsidRDefault="00F95B96" w:rsidP="00F95B96">
      <w:pPr>
        <w:pStyle w:val="NormalWeb"/>
        <w:numPr>
          <w:ilvl w:val="0"/>
          <w:numId w:val="462"/>
        </w:numPr>
        <w:rPr>
          <w:rFonts w:ascii="Tahoma" w:hAnsi="Tahoma" w:cs="Tahoma"/>
          <w:sz w:val="20"/>
          <w:szCs w:val="20"/>
        </w:rPr>
      </w:pPr>
      <w:r w:rsidRPr="00F95B96">
        <w:rPr>
          <w:rFonts w:ascii="Tahoma" w:hAnsi="Tahoma" w:cs="Tahoma"/>
          <w:sz w:val="20"/>
          <w:szCs w:val="20"/>
        </w:rPr>
        <w:t>İlgili standart(</w:t>
      </w:r>
      <w:proofErr w:type="spellStart"/>
      <w:r w:rsidRPr="00F95B96">
        <w:rPr>
          <w:rFonts w:ascii="Tahoma" w:hAnsi="Tahoma" w:cs="Tahoma"/>
          <w:sz w:val="20"/>
          <w:szCs w:val="20"/>
        </w:rPr>
        <w:t>lar</w:t>
      </w:r>
      <w:proofErr w:type="spellEnd"/>
      <w:r w:rsidRPr="00F95B96">
        <w:rPr>
          <w:rFonts w:ascii="Tahoma" w:hAnsi="Tahoma" w:cs="Tahoma"/>
          <w:sz w:val="20"/>
          <w:szCs w:val="20"/>
        </w:rPr>
        <w:t>) ve teknik alan(</w:t>
      </w:r>
      <w:proofErr w:type="spellStart"/>
      <w:r w:rsidRPr="00F95B96">
        <w:rPr>
          <w:rFonts w:ascii="Tahoma" w:hAnsi="Tahoma" w:cs="Tahoma"/>
          <w:sz w:val="20"/>
          <w:szCs w:val="20"/>
        </w:rPr>
        <w:t>lar</w:t>
      </w:r>
      <w:proofErr w:type="spellEnd"/>
      <w:r w:rsidRPr="00F95B96">
        <w:rPr>
          <w:rFonts w:ascii="Tahoma" w:hAnsi="Tahoma" w:cs="Tahoma"/>
          <w:sz w:val="20"/>
          <w:szCs w:val="20"/>
        </w:rPr>
        <w:t>) için atanabilir tetkikçi/teknik uzman bulunup bulunmadığı,</w:t>
      </w:r>
    </w:p>
    <w:p w14:paraId="30BC8ED5" w14:textId="77777777" w:rsidR="00F95B96" w:rsidRPr="00F95B96" w:rsidRDefault="00F95B96" w:rsidP="00F95B96">
      <w:pPr>
        <w:pStyle w:val="NormalWeb"/>
        <w:numPr>
          <w:ilvl w:val="0"/>
          <w:numId w:val="462"/>
        </w:numPr>
        <w:rPr>
          <w:rFonts w:ascii="Tahoma" w:hAnsi="Tahoma" w:cs="Tahoma"/>
          <w:sz w:val="20"/>
          <w:szCs w:val="20"/>
        </w:rPr>
      </w:pPr>
      <w:r w:rsidRPr="00F95B96">
        <w:rPr>
          <w:rFonts w:ascii="Tahoma" w:hAnsi="Tahoma" w:cs="Tahoma"/>
          <w:sz w:val="20"/>
          <w:szCs w:val="20"/>
        </w:rPr>
        <w:t>Belgelendirme karar fonksiyonu için yetkinlik uygunluğu,</w:t>
      </w:r>
    </w:p>
    <w:p w14:paraId="4CC04EA1" w14:textId="77777777" w:rsidR="00F95B96" w:rsidRDefault="00F95B96" w:rsidP="00F95B96">
      <w:pPr>
        <w:pStyle w:val="NormalWeb"/>
        <w:numPr>
          <w:ilvl w:val="0"/>
          <w:numId w:val="462"/>
        </w:numPr>
        <w:rPr>
          <w:rFonts w:ascii="Tahoma" w:hAnsi="Tahoma" w:cs="Tahoma"/>
          <w:sz w:val="20"/>
          <w:szCs w:val="20"/>
        </w:rPr>
      </w:pPr>
      <w:r w:rsidRPr="00F95B96">
        <w:rPr>
          <w:rFonts w:ascii="Tahoma" w:hAnsi="Tahoma" w:cs="Tahoma"/>
          <w:sz w:val="20"/>
          <w:szCs w:val="20"/>
        </w:rPr>
        <w:t>Kaynak planlaması, süre, dil, İSG/saha güvenliği, tarafsızlık tehditleri gibi unsurlar değerlendirilir.</w:t>
      </w:r>
    </w:p>
    <w:p w14:paraId="08955ABF" w14:textId="2BE70DD8" w:rsidR="00F95B96" w:rsidRPr="00F95B96" w:rsidRDefault="00F95B96" w:rsidP="00F95B96">
      <w:pPr>
        <w:pStyle w:val="NormalWeb"/>
        <w:numPr>
          <w:ilvl w:val="0"/>
          <w:numId w:val="460"/>
        </w:numPr>
        <w:spacing w:after="0" w:afterAutospacing="0"/>
        <w:rPr>
          <w:rFonts w:ascii="Tahoma" w:hAnsi="Tahoma" w:cs="Tahoma"/>
          <w:sz w:val="20"/>
          <w:szCs w:val="20"/>
        </w:rPr>
      </w:pPr>
      <w:r w:rsidRPr="00F95B96">
        <w:rPr>
          <w:rFonts w:ascii="Tahoma" w:hAnsi="Tahoma" w:cs="Tahoma"/>
          <w:b/>
          <w:bCs/>
          <w:sz w:val="20"/>
          <w:szCs w:val="20"/>
        </w:rPr>
        <w:t xml:space="preserve">Kapsam, sahalar, süre ve belgelendirme faaliyetini etkileyen diğer unsurların dikkate alınması </w:t>
      </w:r>
      <w:r w:rsidR="00150A41" w:rsidRPr="00150A41">
        <w:rPr>
          <w:rFonts w:ascii="Tahoma" w:hAnsi="Tahoma" w:cs="Tahoma"/>
          <w:sz w:val="20"/>
          <w:szCs w:val="20"/>
        </w:rPr>
        <w:t>(ISO/IEC 17021-1 9.1.2.1-</w:t>
      </w:r>
      <w:r w:rsidR="00150A41">
        <w:rPr>
          <w:rFonts w:ascii="Tahoma" w:hAnsi="Tahoma" w:cs="Tahoma"/>
          <w:sz w:val="20"/>
          <w:szCs w:val="20"/>
        </w:rPr>
        <w:t>d</w:t>
      </w:r>
      <w:r w:rsidR="00150A41" w:rsidRPr="00150A41">
        <w:rPr>
          <w:rFonts w:ascii="Tahoma" w:hAnsi="Tahoma" w:cs="Tahoma"/>
          <w:sz w:val="20"/>
          <w:szCs w:val="20"/>
        </w:rPr>
        <w:t>)</w:t>
      </w:r>
    </w:p>
    <w:p w14:paraId="64C70636" w14:textId="77777777" w:rsidR="00F95B96" w:rsidRPr="00F95B96" w:rsidRDefault="00F95B96" w:rsidP="00FE609B">
      <w:pPr>
        <w:pStyle w:val="NormalWeb"/>
        <w:numPr>
          <w:ilvl w:val="0"/>
          <w:numId w:val="452"/>
        </w:numPr>
        <w:spacing w:before="0" w:beforeAutospacing="0"/>
        <w:rPr>
          <w:rFonts w:ascii="Tahoma" w:hAnsi="Tahoma" w:cs="Tahoma"/>
          <w:sz w:val="20"/>
          <w:szCs w:val="20"/>
        </w:rPr>
      </w:pPr>
      <w:r w:rsidRPr="00F95B96">
        <w:rPr>
          <w:rFonts w:ascii="Tahoma" w:hAnsi="Tahoma" w:cs="Tahoma"/>
          <w:sz w:val="20"/>
          <w:szCs w:val="20"/>
        </w:rPr>
        <w:t>Saha sayısı ve dağılımı (tek/çok saha),</w:t>
      </w:r>
    </w:p>
    <w:p w14:paraId="424621A1" w14:textId="77777777" w:rsidR="00F95B96" w:rsidRPr="00F95B96" w:rsidRDefault="00F95B96" w:rsidP="00F95B96">
      <w:pPr>
        <w:pStyle w:val="NormalWeb"/>
        <w:numPr>
          <w:ilvl w:val="0"/>
          <w:numId w:val="452"/>
        </w:numPr>
        <w:rPr>
          <w:rFonts w:ascii="Tahoma" w:hAnsi="Tahoma" w:cs="Tahoma"/>
          <w:sz w:val="20"/>
          <w:szCs w:val="20"/>
        </w:rPr>
      </w:pPr>
      <w:r w:rsidRPr="00F95B96">
        <w:rPr>
          <w:rFonts w:ascii="Tahoma" w:hAnsi="Tahoma" w:cs="Tahoma"/>
          <w:sz w:val="20"/>
          <w:szCs w:val="20"/>
        </w:rPr>
        <w:t>Vardiya yapısı ve vardiya tetkiki ihtiyacı,</w:t>
      </w:r>
    </w:p>
    <w:p w14:paraId="1784F96E" w14:textId="77777777" w:rsidR="00F95B96" w:rsidRPr="00F95B96" w:rsidRDefault="00F95B96" w:rsidP="00F95B96">
      <w:pPr>
        <w:pStyle w:val="NormalWeb"/>
        <w:numPr>
          <w:ilvl w:val="0"/>
          <w:numId w:val="452"/>
        </w:numPr>
        <w:rPr>
          <w:rFonts w:ascii="Tahoma" w:hAnsi="Tahoma" w:cs="Tahoma"/>
          <w:sz w:val="20"/>
          <w:szCs w:val="20"/>
        </w:rPr>
      </w:pPr>
      <w:r w:rsidRPr="00F95B96">
        <w:rPr>
          <w:rFonts w:ascii="Tahoma" w:hAnsi="Tahoma" w:cs="Tahoma"/>
          <w:sz w:val="20"/>
          <w:szCs w:val="20"/>
        </w:rPr>
        <w:t>İş sağlığı-güvenliği koşulları / güvenlik riskleri,</w:t>
      </w:r>
    </w:p>
    <w:p w14:paraId="63619F91" w14:textId="77777777" w:rsidR="00F95B96" w:rsidRPr="00F95B96" w:rsidRDefault="00F95B96" w:rsidP="00F95B96">
      <w:pPr>
        <w:pStyle w:val="NormalWeb"/>
        <w:numPr>
          <w:ilvl w:val="0"/>
          <w:numId w:val="452"/>
        </w:numPr>
        <w:rPr>
          <w:rFonts w:ascii="Tahoma" w:hAnsi="Tahoma" w:cs="Tahoma"/>
          <w:sz w:val="20"/>
          <w:szCs w:val="20"/>
        </w:rPr>
      </w:pPr>
      <w:r w:rsidRPr="00F95B96">
        <w:rPr>
          <w:rFonts w:ascii="Tahoma" w:hAnsi="Tahoma" w:cs="Tahoma"/>
          <w:sz w:val="20"/>
          <w:szCs w:val="20"/>
        </w:rPr>
        <w:t>Dil gereklilikleri (tercüman ihtiyacı dahil),</w:t>
      </w:r>
    </w:p>
    <w:p w14:paraId="333356C4" w14:textId="77777777" w:rsidR="00F95B96" w:rsidRPr="00F95B96" w:rsidRDefault="00F95B96" w:rsidP="00F95B96">
      <w:pPr>
        <w:pStyle w:val="NormalWeb"/>
        <w:numPr>
          <w:ilvl w:val="0"/>
          <w:numId w:val="452"/>
        </w:numPr>
        <w:rPr>
          <w:rFonts w:ascii="Tahoma" w:hAnsi="Tahoma" w:cs="Tahoma"/>
          <w:sz w:val="20"/>
          <w:szCs w:val="20"/>
        </w:rPr>
      </w:pPr>
      <w:r w:rsidRPr="00F95B96">
        <w:rPr>
          <w:rFonts w:ascii="Tahoma" w:hAnsi="Tahoma" w:cs="Tahoma"/>
          <w:sz w:val="20"/>
          <w:szCs w:val="20"/>
        </w:rPr>
        <w:t>Tarafsızlık tehditleri, çıkar çatışması ihtimalleri,</w:t>
      </w:r>
    </w:p>
    <w:p w14:paraId="539475EB" w14:textId="77777777" w:rsidR="00F95B96" w:rsidRPr="00F95B96" w:rsidRDefault="00F95B96" w:rsidP="00F95B96">
      <w:pPr>
        <w:pStyle w:val="NormalWeb"/>
        <w:numPr>
          <w:ilvl w:val="0"/>
          <w:numId w:val="452"/>
        </w:numPr>
        <w:rPr>
          <w:rFonts w:ascii="Tahoma" w:hAnsi="Tahoma" w:cs="Tahoma"/>
          <w:sz w:val="20"/>
          <w:szCs w:val="20"/>
        </w:rPr>
      </w:pPr>
      <w:r w:rsidRPr="00F95B96">
        <w:rPr>
          <w:rFonts w:ascii="Tahoma" w:hAnsi="Tahoma" w:cs="Tahoma"/>
          <w:sz w:val="20"/>
          <w:szCs w:val="20"/>
        </w:rPr>
        <w:t>Uzaktan/hibrit tetkik uygulanabilirliği gibi faktörler değerlendirilir.</w:t>
      </w:r>
    </w:p>
    <w:p w14:paraId="46F5AF0F" w14:textId="77777777" w:rsidR="00F95B96" w:rsidRPr="00F95B96" w:rsidRDefault="00F95B96" w:rsidP="00B7475F">
      <w:pPr>
        <w:pStyle w:val="NormalWeb"/>
        <w:numPr>
          <w:ilvl w:val="3"/>
          <w:numId w:val="446"/>
        </w:numPr>
        <w:rPr>
          <w:rFonts w:ascii="Tahoma" w:hAnsi="Tahoma" w:cs="Tahoma"/>
          <w:sz w:val="20"/>
          <w:szCs w:val="20"/>
        </w:rPr>
      </w:pPr>
      <w:r w:rsidRPr="00F95B96">
        <w:rPr>
          <w:rFonts w:ascii="Tahoma" w:hAnsi="Tahoma" w:cs="Tahoma"/>
          <w:b/>
          <w:bCs/>
          <w:sz w:val="20"/>
          <w:szCs w:val="20"/>
        </w:rPr>
        <w:t xml:space="preserve"> Başvuru Formunda Yer Alan Bilgilerin Gözden Geçirilmesi </w:t>
      </w:r>
    </w:p>
    <w:p w14:paraId="235DEF27" w14:textId="4AE4CF68"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Başvuru gözden geçirme formunda yer alan başlıklar, aşağıdaki kapsamda değerlendirilir:</w:t>
      </w:r>
    </w:p>
    <w:p w14:paraId="65AC73C6" w14:textId="3AF1F098" w:rsidR="00F95B96" w:rsidRPr="00F95B96" w:rsidRDefault="00F95B96" w:rsidP="00637419">
      <w:pPr>
        <w:pStyle w:val="NormalWeb"/>
        <w:numPr>
          <w:ilvl w:val="0"/>
          <w:numId w:val="464"/>
        </w:numPr>
        <w:spacing w:after="0" w:afterAutospacing="0"/>
        <w:rPr>
          <w:rFonts w:ascii="Tahoma" w:hAnsi="Tahoma" w:cs="Tahoma"/>
          <w:sz w:val="20"/>
          <w:szCs w:val="20"/>
        </w:rPr>
      </w:pPr>
      <w:r w:rsidRPr="00F95B96">
        <w:rPr>
          <w:rFonts w:ascii="Tahoma" w:hAnsi="Tahoma" w:cs="Tahoma"/>
          <w:b/>
          <w:bCs/>
          <w:sz w:val="20"/>
          <w:szCs w:val="20"/>
        </w:rPr>
        <w:t>Firma / Kapsam / Çalışan Bilgileri Kontrolü</w:t>
      </w:r>
    </w:p>
    <w:p w14:paraId="23E258A6" w14:textId="77777777" w:rsidR="00F95B96" w:rsidRPr="00F95B96" w:rsidRDefault="00F95B96" w:rsidP="00FE609B">
      <w:pPr>
        <w:pStyle w:val="NormalWeb"/>
        <w:numPr>
          <w:ilvl w:val="0"/>
          <w:numId w:val="453"/>
        </w:numPr>
        <w:spacing w:before="0" w:beforeAutospacing="0"/>
        <w:rPr>
          <w:rFonts w:ascii="Tahoma" w:hAnsi="Tahoma" w:cs="Tahoma"/>
          <w:sz w:val="20"/>
          <w:szCs w:val="20"/>
        </w:rPr>
      </w:pPr>
      <w:r w:rsidRPr="00F95B96">
        <w:rPr>
          <w:rFonts w:ascii="Tahoma" w:hAnsi="Tahoma" w:cs="Tahoma"/>
          <w:sz w:val="20"/>
          <w:szCs w:val="20"/>
        </w:rPr>
        <w:t>Firma unvanı ve iletişim bilgilerinin doğruluğu</w:t>
      </w:r>
    </w:p>
    <w:p w14:paraId="3D6F8EC7" w14:textId="77777777" w:rsidR="00F95B96" w:rsidRPr="00F95B96" w:rsidRDefault="00F95B96" w:rsidP="00F95B96">
      <w:pPr>
        <w:pStyle w:val="NormalWeb"/>
        <w:numPr>
          <w:ilvl w:val="0"/>
          <w:numId w:val="453"/>
        </w:numPr>
        <w:rPr>
          <w:rFonts w:ascii="Tahoma" w:hAnsi="Tahoma" w:cs="Tahoma"/>
          <w:sz w:val="20"/>
          <w:szCs w:val="20"/>
        </w:rPr>
      </w:pPr>
      <w:r w:rsidRPr="00F95B96">
        <w:rPr>
          <w:rFonts w:ascii="Tahoma" w:hAnsi="Tahoma" w:cs="Tahoma"/>
          <w:sz w:val="20"/>
          <w:szCs w:val="20"/>
        </w:rPr>
        <w:t>Belgelendirme kapsamına esas adres(</w:t>
      </w:r>
      <w:proofErr w:type="spellStart"/>
      <w:r w:rsidRPr="00F95B96">
        <w:rPr>
          <w:rFonts w:ascii="Tahoma" w:hAnsi="Tahoma" w:cs="Tahoma"/>
          <w:sz w:val="20"/>
          <w:szCs w:val="20"/>
        </w:rPr>
        <w:t>ler</w:t>
      </w:r>
      <w:proofErr w:type="spellEnd"/>
      <w:r w:rsidRPr="00F95B96">
        <w:rPr>
          <w:rFonts w:ascii="Tahoma" w:hAnsi="Tahoma" w:cs="Tahoma"/>
          <w:sz w:val="20"/>
          <w:szCs w:val="20"/>
        </w:rPr>
        <w:t>) ve saha beyanlarının doğruluğu</w:t>
      </w:r>
    </w:p>
    <w:p w14:paraId="7BC54427" w14:textId="77777777" w:rsidR="00F95B96" w:rsidRPr="00F95B96" w:rsidRDefault="00F95B96" w:rsidP="00F95B96">
      <w:pPr>
        <w:pStyle w:val="NormalWeb"/>
        <w:numPr>
          <w:ilvl w:val="0"/>
          <w:numId w:val="453"/>
        </w:numPr>
        <w:rPr>
          <w:rFonts w:ascii="Tahoma" w:hAnsi="Tahoma" w:cs="Tahoma"/>
          <w:sz w:val="20"/>
          <w:szCs w:val="20"/>
        </w:rPr>
      </w:pPr>
      <w:r w:rsidRPr="00F95B96">
        <w:rPr>
          <w:rFonts w:ascii="Tahoma" w:hAnsi="Tahoma" w:cs="Tahoma"/>
          <w:sz w:val="20"/>
          <w:szCs w:val="20"/>
        </w:rPr>
        <w:t>Kapsam beyanı, NACE/EA kodları ve faaliyet açıklamasının tutarlılığı</w:t>
      </w:r>
    </w:p>
    <w:p w14:paraId="59D48088" w14:textId="77777777" w:rsidR="00F95B96" w:rsidRPr="00F95B96" w:rsidRDefault="00F95B96" w:rsidP="00F95B96">
      <w:pPr>
        <w:pStyle w:val="NormalWeb"/>
        <w:numPr>
          <w:ilvl w:val="0"/>
          <w:numId w:val="453"/>
        </w:numPr>
        <w:rPr>
          <w:rFonts w:ascii="Tahoma" w:hAnsi="Tahoma" w:cs="Tahoma"/>
          <w:sz w:val="20"/>
          <w:szCs w:val="20"/>
        </w:rPr>
      </w:pPr>
      <w:r w:rsidRPr="00F95B96">
        <w:rPr>
          <w:rFonts w:ascii="Tahoma" w:hAnsi="Tahoma" w:cs="Tahoma"/>
          <w:sz w:val="20"/>
          <w:szCs w:val="20"/>
        </w:rPr>
        <w:t xml:space="preserve">Toplam çalışan ve </w:t>
      </w:r>
      <w:r w:rsidRPr="00637419">
        <w:rPr>
          <w:rFonts w:ascii="Tahoma" w:hAnsi="Tahoma" w:cs="Tahoma"/>
          <w:sz w:val="20"/>
          <w:szCs w:val="20"/>
        </w:rPr>
        <w:t>efektif çalışan</w:t>
      </w:r>
      <w:r w:rsidRPr="00F95B96">
        <w:rPr>
          <w:rFonts w:ascii="Tahoma" w:hAnsi="Tahoma" w:cs="Tahoma"/>
          <w:sz w:val="20"/>
          <w:szCs w:val="20"/>
        </w:rPr>
        <w:t xml:space="preserve"> sayısı ile vardiya dağılımının yeterliliği</w:t>
      </w:r>
    </w:p>
    <w:p w14:paraId="4853BEB1" w14:textId="70E60200" w:rsidR="00F95B96" w:rsidRPr="00637419" w:rsidRDefault="00F95B96" w:rsidP="00637419">
      <w:pPr>
        <w:pStyle w:val="NormalWeb"/>
        <w:numPr>
          <w:ilvl w:val="0"/>
          <w:numId w:val="464"/>
        </w:numPr>
        <w:spacing w:after="0" w:afterAutospacing="0"/>
        <w:rPr>
          <w:rFonts w:ascii="Tahoma" w:hAnsi="Tahoma" w:cs="Tahoma"/>
          <w:b/>
          <w:bCs/>
          <w:sz w:val="20"/>
          <w:szCs w:val="20"/>
        </w:rPr>
      </w:pPr>
      <w:r w:rsidRPr="00F95B96">
        <w:rPr>
          <w:rFonts w:ascii="Tahoma" w:hAnsi="Tahoma" w:cs="Tahoma"/>
          <w:b/>
          <w:bCs/>
          <w:sz w:val="20"/>
          <w:szCs w:val="20"/>
        </w:rPr>
        <w:t>Başvuru tipi ve belgelendirme çevrimi uygunluğu</w:t>
      </w:r>
    </w:p>
    <w:p w14:paraId="4FC76B9C" w14:textId="77777777" w:rsidR="00F95B96" w:rsidRPr="00F95B96" w:rsidRDefault="00F95B96" w:rsidP="00637419">
      <w:pPr>
        <w:pStyle w:val="NormalWeb"/>
        <w:numPr>
          <w:ilvl w:val="0"/>
          <w:numId w:val="454"/>
        </w:numPr>
        <w:spacing w:before="0" w:beforeAutospacing="0"/>
        <w:rPr>
          <w:rFonts w:ascii="Tahoma" w:hAnsi="Tahoma" w:cs="Tahoma"/>
          <w:sz w:val="20"/>
          <w:szCs w:val="20"/>
        </w:rPr>
      </w:pPr>
      <w:r w:rsidRPr="00F95B96">
        <w:rPr>
          <w:rFonts w:ascii="Tahoma" w:hAnsi="Tahoma" w:cs="Tahoma"/>
          <w:sz w:val="20"/>
          <w:szCs w:val="20"/>
        </w:rPr>
        <w:t>Başvuru tipi seçimine göre (ilk/gözetim/yenileme/transfer/kapsam değişikliği) gerekli ek kontrollerin yapıldığı doğrulanır.</w:t>
      </w:r>
    </w:p>
    <w:p w14:paraId="30781B4F" w14:textId="2E86393C" w:rsidR="00F95B96" w:rsidRPr="00637419" w:rsidRDefault="00F95B96" w:rsidP="00637419">
      <w:pPr>
        <w:pStyle w:val="NormalWeb"/>
        <w:numPr>
          <w:ilvl w:val="0"/>
          <w:numId w:val="464"/>
        </w:numPr>
        <w:spacing w:after="0" w:afterAutospacing="0"/>
        <w:rPr>
          <w:rFonts w:ascii="Tahoma" w:hAnsi="Tahoma" w:cs="Tahoma"/>
          <w:b/>
          <w:bCs/>
          <w:sz w:val="20"/>
          <w:szCs w:val="20"/>
        </w:rPr>
      </w:pPr>
      <w:r w:rsidRPr="00F95B96">
        <w:rPr>
          <w:rFonts w:ascii="Tahoma" w:hAnsi="Tahoma" w:cs="Tahoma"/>
          <w:b/>
          <w:bCs/>
          <w:sz w:val="20"/>
          <w:szCs w:val="20"/>
        </w:rPr>
        <w:t>Denetim yöntemi ve tekniği uygunluğu</w:t>
      </w:r>
    </w:p>
    <w:p w14:paraId="0ABC8529" w14:textId="77777777" w:rsidR="00F95B96" w:rsidRPr="00F95B96" w:rsidRDefault="00F95B96" w:rsidP="00FE609B">
      <w:pPr>
        <w:pStyle w:val="NormalWeb"/>
        <w:numPr>
          <w:ilvl w:val="0"/>
          <w:numId w:val="455"/>
        </w:numPr>
        <w:spacing w:before="0" w:beforeAutospacing="0"/>
        <w:rPr>
          <w:rFonts w:ascii="Tahoma" w:hAnsi="Tahoma" w:cs="Tahoma"/>
          <w:sz w:val="20"/>
          <w:szCs w:val="20"/>
        </w:rPr>
      </w:pPr>
      <w:r w:rsidRPr="00F95B96">
        <w:rPr>
          <w:rFonts w:ascii="Tahoma" w:hAnsi="Tahoma" w:cs="Tahoma"/>
          <w:sz w:val="20"/>
          <w:szCs w:val="20"/>
        </w:rPr>
        <w:t>Yerinde/uzaktan/hibrit seçimi, denetim tekniği ve lokasyon yapısı ile uyumlu mu?</w:t>
      </w:r>
    </w:p>
    <w:p w14:paraId="7D4D391A" w14:textId="77777777" w:rsidR="00F95B96" w:rsidRPr="00F95B96" w:rsidRDefault="00F95B96" w:rsidP="00FE609B">
      <w:pPr>
        <w:pStyle w:val="NormalWeb"/>
        <w:numPr>
          <w:ilvl w:val="0"/>
          <w:numId w:val="455"/>
        </w:numPr>
        <w:spacing w:before="0" w:beforeAutospacing="0"/>
        <w:rPr>
          <w:rFonts w:ascii="Tahoma" w:hAnsi="Tahoma" w:cs="Tahoma"/>
          <w:sz w:val="20"/>
          <w:szCs w:val="20"/>
        </w:rPr>
      </w:pPr>
      <w:r w:rsidRPr="00F95B96">
        <w:rPr>
          <w:rFonts w:ascii="Tahoma" w:hAnsi="Tahoma" w:cs="Tahoma"/>
          <w:sz w:val="20"/>
          <w:szCs w:val="20"/>
        </w:rPr>
        <w:t>Kapsam dışı maddeler beyan edilmiş mi / gerekçelendirilmiş mi?</w:t>
      </w:r>
    </w:p>
    <w:p w14:paraId="16949807" w14:textId="36F7FB9F" w:rsidR="00F95B96" w:rsidRPr="00637419" w:rsidRDefault="00F95B96" w:rsidP="00637419">
      <w:pPr>
        <w:pStyle w:val="NormalWeb"/>
        <w:numPr>
          <w:ilvl w:val="0"/>
          <w:numId w:val="464"/>
        </w:numPr>
        <w:spacing w:after="0" w:afterAutospacing="0"/>
        <w:rPr>
          <w:rFonts w:ascii="Tahoma" w:hAnsi="Tahoma" w:cs="Tahoma"/>
          <w:b/>
          <w:bCs/>
          <w:sz w:val="20"/>
          <w:szCs w:val="20"/>
        </w:rPr>
      </w:pPr>
      <w:r w:rsidRPr="00F95B96">
        <w:rPr>
          <w:rFonts w:ascii="Tahoma" w:hAnsi="Tahoma" w:cs="Tahoma"/>
          <w:b/>
          <w:bCs/>
          <w:sz w:val="20"/>
          <w:szCs w:val="20"/>
        </w:rPr>
        <w:t>Tarafsızlık ve 3 yıl kuralı kontrolleri</w:t>
      </w:r>
    </w:p>
    <w:p w14:paraId="5D990880" w14:textId="77777777" w:rsidR="00F95B96" w:rsidRPr="00F95B96" w:rsidRDefault="00F95B96" w:rsidP="00FE609B">
      <w:pPr>
        <w:pStyle w:val="NormalWeb"/>
        <w:numPr>
          <w:ilvl w:val="0"/>
          <w:numId w:val="456"/>
        </w:numPr>
        <w:spacing w:before="0" w:beforeAutospacing="0"/>
        <w:rPr>
          <w:rFonts w:ascii="Tahoma" w:hAnsi="Tahoma" w:cs="Tahoma"/>
          <w:sz w:val="20"/>
          <w:szCs w:val="20"/>
        </w:rPr>
      </w:pPr>
      <w:r w:rsidRPr="00F95B96">
        <w:rPr>
          <w:rFonts w:ascii="Tahoma" w:hAnsi="Tahoma" w:cs="Tahoma"/>
          <w:sz w:val="20"/>
          <w:szCs w:val="20"/>
        </w:rPr>
        <w:t>Tetkik ekibi üyelerinin kuruluşla ilişkisi / çıkar çatışması riski değerlendirilir.</w:t>
      </w:r>
    </w:p>
    <w:p w14:paraId="52E80D09" w14:textId="77777777" w:rsidR="00F95B96" w:rsidRPr="00F95B96" w:rsidRDefault="00F95B96" w:rsidP="00F95B96">
      <w:pPr>
        <w:pStyle w:val="NormalWeb"/>
        <w:numPr>
          <w:ilvl w:val="0"/>
          <w:numId w:val="456"/>
        </w:numPr>
        <w:rPr>
          <w:rFonts w:ascii="Tahoma" w:hAnsi="Tahoma" w:cs="Tahoma"/>
          <w:sz w:val="20"/>
          <w:szCs w:val="20"/>
        </w:rPr>
      </w:pPr>
      <w:r w:rsidRPr="00F95B96">
        <w:rPr>
          <w:rFonts w:ascii="Tahoma" w:hAnsi="Tahoma" w:cs="Tahoma"/>
          <w:sz w:val="20"/>
          <w:szCs w:val="20"/>
        </w:rPr>
        <w:t>3 yıl kuralı uygunluğu ve tarafsızlık tehdidi varsa aksiyon belirlenir.</w:t>
      </w:r>
    </w:p>
    <w:p w14:paraId="2B48F9BF" w14:textId="2684201F" w:rsidR="00F95B96" w:rsidRPr="00F95B96" w:rsidRDefault="00F95B96" w:rsidP="00637419">
      <w:pPr>
        <w:pStyle w:val="NormalWeb"/>
        <w:numPr>
          <w:ilvl w:val="3"/>
          <w:numId w:val="446"/>
        </w:numPr>
        <w:rPr>
          <w:rFonts w:ascii="Tahoma" w:hAnsi="Tahoma" w:cs="Tahoma"/>
          <w:b/>
          <w:bCs/>
          <w:sz w:val="20"/>
          <w:szCs w:val="20"/>
        </w:rPr>
      </w:pPr>
      <w:r w:rsidRPr="00F95B96">
        <w:rPr>
          <w:rFonts w:ascii="Tahoma" w:hAnsi="Tahoma" w:cs="Tahoma"/>
          <w:b/>
          <w:bCs/>
          <w:sz w:val="20"/>
          <w:szCs w:val="20"/>
        </w:rPr>
        <w:t>Başvuru Tipine Göre İlave Gözden Geçirme</w:t>
      </w:r>
    </w:p>
    <w:p w14:paraId="29A1E84F" w14:textId="77777777" w:rsidR="00F95B96" w:rsidRPr="00F95B96" w:rsidRDefault="00F95B96" w:rsidP="00F95B96">
      <w:pPr>
        <w:pStyle w:val="NormalWeb"/>
        <w:rPr>
          <w:rFonts w:ascii="Tahoma" w:hAnsi="Tahoma" w:cs="Tahoma"/>
          <w:sz w:val="20"/>
          <w:szCs w:val="20"/>
        </w:rPr>
      </w:pPr>
      <w:r w:rsidRPr="00F95B96">
        <w:rPr>
          <w:rFonts w:ascii="Tahoma" w:hAnsi="Tahoma" w:cs="Tahoma"/>
          <w:b/>
          <w:bCs/>
          <w:sz w:val="20"/>
          <w:szCs w:val="20"/>
        </w:rPr>
        <w:t>Gözetim / Yeniden belgelendirme başvurularında:</w:t>
      </w:r>
      <w:r w:rsidRPr="00F95B96">
        <w:rPr>
          <w:rFonts w:ascii="Tahoma" w:hAnsi="Tahoma" w:cs="Tahoma"/>
          <w:sz w:val="20"/>
          <w:szCs w:val="20"/>
        </w:rPr>
        <w:br/>
        <w:t>Unvan, adres, şube, yönetim temsilcisi, çalışan sayısı, kapsam ve proses değişiklikleri “değişiklik var/yok” yaklaşımıyla gözden geçirilir; değişiklik varsa tetkik programı ve süreye etkisi değerlendirilir.</w:t>
      </w:r>
    </w:p>
    <w:p w14:paraId="4359E2F6" w14:textId="77777777" w:rsidR="00F95B96" w:rsidRPr="00F95B96" w:rsidRDefault="00F95B96" w:rsidP="00F95B96">
      <w:pPr>
        <w:pStyle w:val="NormalWeb"/>
        <w:rPr>
          <w:rFonts w:ascii="Tahoma" w:hAnsi="Tahoma" w:cs="Tahoma"/>
          <w:sz w:val="20"/>
          <w:szCs w:val="20"/>
        </w:rPr>
      </w:pPr>
      <w:r w:rsidRPr="00F95B96">
        <w:rPr>
          <w:rFonts w:ascii="Tahoma" w:hAnsi="Tahoma" w:cs="Tahoma"/>
          <w:b/>
          <w:bCs/>
          <w:sz w:val="20"/>
          <w:szCs w:val="20"/>
        </w:rPr>
        <w:t>Kapsam değişikliği taleplerinde:</w:t>
      </w:r>
      <w:r w:rsidRPr="00F95B96">
        <w:rPr>
          <w:rFonts w:ascii="Tahoma" w:hAnsi="Tahoma" w:cs="Tahoma"/>
          <w:sz w:val="20"/>
          <w:szCs w:val="20"/>
        </w:rPr>
        <w:br/>
        <w:t>Değişikliğin türü (kapsam genişletme/daraltma, saha ekleme/çıkarma, unvan/adres/yasal sahiplik vb.) incelenir; ilave tetkik gerekliliği değerlendirilir.</w:t>
      </w:r>
    </w:p>
    <w:p w14:paraId="6A64BD0C" w14:textId="77777777" w:rsidR="00F95B96" w:rsidRPr="00F95B96" w:rsidRDefault="00F95B96" w:rsidP="00F95B96">
      <w:pPr>
        <w:pStyle w:val="NormalWeb"/>
        <w:rPr>
          <w:rFonts w:ascii="Tahoma" w:hAnsi="Tahoma" w:cs="Tahoma"/>
          <w:sz w:val="20"/>
          <w:szCs w:val="20"/>
        </w:rPr>
      </w:pPr>
      <w:r w:rsidRPr="00F95B96">
        <w:rPr>
          <w:rFonts w:ascii="Tahoma" w:hAnsi="Tahoma" w:cs="Tahoma"/>
          <w:b/>
          <w:bCs/>
          <w:sz w:val="20"/>
          <w:szCs w:val="20"/>
        </w:rPr>
        <w:t>Transfer başvurularında:</w:t>
      </w:r>
      <w:r w:rsidRPr="00F95B96">
        <w:rPr>
          <w:rFonts w:ascii="Tahoma" w:hAnsi="Tahoma" w:cs="Tahoma"/>
          <w:sz w:val="20"/>
          <w:szCs w:val="20"/>
        </w:rPr>
        <w:br/>
        <w:t>Belgenin geçerliliği, akreditasyon bilgisi, transfer ön değerlendirme kayıtları ve transferin uygunluğu değerlendirilir (IAF MD 2 ile uyumlu yaklaşım).</w:t>
      </w:r>
    </w:p>
    <w:p w14:paraId="35B572B7" w14:textId="55CB8763" w:rsidR="00F95B96" w:rsidRPr="00F95B96" w:rsidRDefault="00F95B96" w:rsidP="00EF6FCD">
      <w:pPr>
        <w:pStyle w:val="NormalWeb"/>
        <w:numPr>
          <w:ilvl w:val="3"/>
          <w:numId w:val="446"/>
        </w:numPr>
        <w:rPr>
          <w:rFonts w:ascii="Tahoma" w:hAnsi="Tahoma" w:cs="Tahoma"/>
          <w:b/>
          <w:bCs/>
          <w:sz w:val="20"/>
          <w:szCs w:val="20"/>
        </w:rPr>
      </w:pPr>
      <w:r w:rsidRPr="00F95B96">
        <w:rPr>
          <w:rFonts w:ascii="Tahoma" w:hAnsi="Tahoma" w:cs="Tahoma"/>
          <w:b/>
          <w:bCs/>
          <w:sz w:val="20"/>
          <w:szCs w:val="20"/>
        </w:rPr>
        <w:lastRenderedPageBreak/>
        <w:t>Çok Sahalı ve Vardiyalı Yapıların Gözden Geçirilmesi</w:t>
      </w:r>
    </w:p>
    <w:p w14:paraId="0CFEABE7" w14:textId="2E9AB75B" w:rsidR="00F95B96" w:rsidRDefault="00F95B96" w:rsidP="00F95B96">
      <w:pPr>
        <w:pStyle w:val="NormalWeb"/>
        <w:rPr>
          <w:rFonts w:ascii="Tahoma" w:hAnsi="Tahoma" w:cs="Tahoma"/>
          <w:sz w:val="20"/>
          <w:szCs w:val="20"/>
        </w:rPr>
      </w:pPr>
      <w:r w:rsidRPr="00F95B96">
        <w:rPr>
          <w:rFonts w:ascii="Tahoma" w:hAnsi="Tahoma" w:cs="Tahoma"/>
          <w:b/>
          <w:bCs/>
          <w:sz w:val="20"/>
          <w:szCs w:val="20"/>
        </w:rPr>
        <w:t>Çok sahalı başvurularda:</w:t>
      </w:r>
      <w:r w:rsidRPr="00F95B96">
        <w:rPr>
          <w:rFonts w:ascii="Tahoma" w:hAnsi="Tahoma" w:cs="Tahoma"/>
          <w:sz w:val="20"/>
          <w:szCs w:val="20"/>
        </w:rPr>
        <w:br/>
      </w:r>
      <w:r w:rsidR="00511D4F" w:rsidRPr="00511D4F">
        <w:rPr>
          <w:rFonts w:ascii="Tahoma" w:hAnsi="Tahoma" w:cs="Tahoma"/>
          <w:sz w:val="20"/>
          <w:szCs w:val="20"/>
        </w:rPr>
        <w:t xml:space="preserve">Çok sahalı yapının uygunluğu; merkezi fonksiyonun kontrolü, sahalarda benzer faaliyetlerin yürütülmesi ve örnekleme uygulanabilirliği açısından değerlendirilir. </w:t>
      </w:r>
      <w:r w:rsidRPr="00F95B96">
        <w:rPr>
          <w:rFonts w:ascii="Tahoma" w:hAnsi="Tahoma" w:cs="Tahoma"/>
          <w:sz w:val="20"/>
          <w:szCs w:val="20"/>
        </w:rPr>
        <w:t>(IAF MD 1 yaklaşımıyla uyumlu).</w:t>
      </w:r>
    </w:p>
    <w:p w14:paraId="21157318" w14:textId="55E0CD31" w:rsidR="00F95B96" w:rsidRPr="00F95B96" w:rsidRDefault="00F95B96" w:rsidP="00F95B96">
      <w:pPr>
        <w:pStyle w:val="NormalWeb"/>
        <w:rPr>
          <w:rFonts w:ascii="Tahoma" w:hAnsi="Tahoma" w:cs="Tahoma"/>
          <w:sz w:val="20"/>
          <w:szCs w:val="20"/>
        </w:rPr>
      </w:pPr>
      <w:r w:rsidRPr="00F95B96">
        <w:rPr>
          <w:rFonts w:ascii="Tahoma" w:hAnsi="Tahoma" w:cs="Tahoma"/>
          <w:b/>
          <w:bCs/>
          <w:sz w:val="20"/>
          <w:szCs w:val="20"/>
        </w:rPr>
        <w:t>Vardiyalı çalışmada:</w:t>
      </w:r>
      <w:r w:rsidRPr="00F95B96">
        <w:rPr>
          <w:rFonts w:ascii="Tahoma" w:hAnsi="Tahoma" w:cs="Tahoma"/>
          <w:sz w:val="20"/>
          <w:szCs w:val="20"/>
        </w:rPr>
        <w:br/>
        <w:t>Toplam vardiya sayısı, tetkik edilecek vardiyalar ve vardiya tetkikinde hangi proseslerin doğrulanacağı değerlendirilir; süreye etkisi FR.</w:t>
      </w:r>
      <w:r w:rsidR="00293829">
        <w:rPr>
          <w:rFonts w:ascii="Tahoma" w:hAnsi="Tahoma" w:cs="Tahoma"/>
          <w:sz w:val="20"/>
          <w:szCs w:val="20"/>
        </w:rPr>
        <w:t>001</w:t>
      </w:r>
      <w:r w:rsidRPr="00F95B96">
        <w:rPr>
          <w:rFonts w:ascii="Tahoma" w:hAnsi="Tahoma" w:cs="Tahoma"/>
          <w:sz w:val="20"/>
          <w:szCs w:val="20"/>
        </w:rPr>
        <w:t xml:space="preserve"> üzerinde dikkate alınır.</w:t>
      </w:r>
    </w:p>
    <w:p w14:paraId="4EED1FB5" w14:textId="46FDF071" w:rsidR="00F95B96" w:rsidRPr="00F95B96" w:rsidRDefault="00F95B96" w:rsidP="00EF6FCD">
      <w:pPr>
        <w:pStyle w:val="NormalWeb"/>
        <w:numPr>
          <w:ilvl w:val="3"/>
          <w:numId w:val="446"/>
        </w:numPr>
        <w:rPr>
          <w:rFonts w:ascii="Tahoma" w:hAnsi="Tahoma" w:cs="Tahoma"/>
          <w:b/>
          <w:bCs/>
          <w:sz w:val="20"/>
          <w:szCs w:val="20"/>
        </w:rPr>
      </w:pPr>
      <w:r w:rsidRPr="00F95B96">
        <w:rPr>
          <w:rFonts w:ascii="Tahoma" w:hAnsi="Tahoma" w:cs="Tahoma"/>
          <w:b/>
          <w:bCs/>
          <w:sz w:val="20"/>
          <w:szCs w:val="20"/>
        </w:rPr>
        <w:t>Uzaktan / Hibrit Tetkik İçin Ön Risk Değerlendirmesi</w:t>
      </w:r>
    </w:p>
    <w:p w14:paraId="79E6413C" w14:textId="77777777"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 xml:space="preserve">Denetim yöntemi uzaktan veya hibrit seçilmişse, uzaktan doğrulanabilirlik, bilgi güvenliği, teknik yeterlilikler, teknik sınırlamalar ve alternatif doğrulama yöntemleri değerlendirilerek </w:t>
      </w:r>
      <w:r w:rsidRPr="00EF6FCD">
        <w:rPr>
          <w:rFonts w:ascii="Tahoma" w:hAnsi="Tahoma" w:cs="Tahoma"/>
          <w:sz w:val="20"/>
          <w:szCs w:val="20"/>
        </w:rPr>
        <w:t>Uzaktan/Hibrit Denetim Ön Risk Değerlendirmesi</w:t>
      </w:r>
      <w:r w:rsidRPr="00F95B96">
        <w:rPr>
          <w:rFonts w:ascii="Tahoma" w:hAnsi="Tahoma" w:cs="Tahoma"/>
          <w:sz w:val="20"/>
          <w:szCs w:val="20"/>
        </w:rPr>
        <w:t xml:space="preserve"> bölümü doldurulur.</w:t>
      </w:r>
      <w:r w:rsidRPr="00F95B96">
        <w:rPr>
          <w:rFonts w:ascii="Tahoma" w:hAnsi="Tahoma" w:cs="Tahoma"/>
          <w:sz w:val="20"/>
          <w:szCs w:val="20"/>
        </w:rPr>
        <w:br/>
        <w:t>Bu değerlendirme; uzaktan tetkikin uygunluğu, hangi unsurların uzaktan doğrulanamayacağı ve gerekirse yerinde doğrulama ihtiyacını ortaya koyacak şekilde kayıt altına alınır. (IAF MD 4 esaslı yaklaşım)</w:t>
      </w:r>
    </w:p>
    <w:p w14:paraId="11619CE0" w14:textId="04EF756E" w:rsidR="00F95B96" w:rsidRPr="00F95B96" w:rsidRDefault="00F95B96" w:rsidP="00EF6FCD">
      <w:pPr>
        <w:pStyle w:val="NormalWeb"/>
        <w:numPr>
          <w:ilvl w:val="3"/>
          <w:numId w:val="446"/>
        </w:numPr>
        <w:rPr>
          <w:rFonts w:ascii="Tahoma" w:hAnsi="Tahoma" w:cs="Tahoma"/>
          <w:b/>
          <w:bCs/>
          <w:sz w:val="20"/>
          <w:szCs w:val="20"/>
        </w:rPr>
      </w:pPr>
      <w:r w:rsidRPr="00F95B96">
        <w:rPr>
          <w:rFonts w:ascii="Tahoma" w:hAnsi="Tahoma" w:cs="Tahoma"/>
          <w:b/>
          <w:bCs/>
          <w:sz w:val="20"/>
          <w:szCs w:val="20"/>
        </w:rPr>
        <w:t>Standartlara Özgü İlave Gözden Geçirme Noktaları</w:t>
      </w:r>
    </w:p>
    <w:p w14:paraId="68CBFD70" w14:textId="77777777"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Başvuru gözden geçirme sırasında, talep edilen standarda göre aşağıdaki ek hususlar ayrıca kontrol edilir:</w:t>
      </w:r>
    </w:p>
    <w:p w14:paraId="74C69723" w14:textId="77777777" w:rsidR="00F95B96" w:rsidRPr="00F95B96" w:rsidRDefault="00F95B96" w:rsidP="00F95B96">
      <w:pPr>
        <w:pStyle w:val="NormalWeb"/>
        <w:numPr>
          <w:ilvl w:val="0"/>
          <w:numId w:val="457"/>
        </w:numPr>
        <w:rPr>
          <w:rFonts w:ascii="Tahoma" w:hAnsi="Tahoma" w:cs="Tahoma"/>
          <w:sz w:val="20"/>
          <w:szCs w:val="20"/>
        </w:rPr>
      </w:pPr>
      <w:r w:rsidRPr="00F95B96">
        <w:rPr>
          <w:rFonts w:ascii="Tahoma" w:hAnsi="Tahoma" w:cs="Tahoma"/>
          <w:b/>
          <w:bCs/>
          <w:sz w:val="20"/>
          <w:szCs w:val="20"/>
        </w:rPr>
        <w:t>ISO/IEC 27001 (ISMS):</w:t>
      </w:r>
      <w:r w:rsidRPr="00F95B96">
        <w:rPr>
          <w:rFonts w:ascii="Tahoma" w:hAnsi="Tahoma" w:cs="Tahoma"/>
          <w:sz w:val="20"/>
          <w:szCs w:val="20"/>
        </w:rPr>
        <w:t xml:space="preserve"> </w:t>
      </w:r>
      <w:proofErr w:type="spellStart"/>
      <w:r w:rsidRPr="00F95B96">
        <w:rPr>
          <w:rFonts w:ascii="Tahoma" w:hAnsi="Tahoma" w:cs="Tahoma"/>
          <w:sz w:val="20"/>
          <w:szCs w:val="20"/>
        </w:rPr>
        <w:t>SoA</w:t>
      </w:r>
      <w:proofErr w:type="spellEnd"/>
      <w:r w:rsidRPr="00F95B96">
        <w:rPr>
          <w:rFonts w:ascii="Tahoma" w:hAnsi="Tahoma" w:cs="Tahoma"/>
          <w:sz w:val="20"/>
          <w:szCs w:val="20"/>
        </w:rPr>
        <w:t>/uygulanabilirlik bildirgesi, ISMS kapsam ve sınırları, teknoloji alanları, sektörel gereklilikler ve teknik alan ataması</w:t>
      </w:r>
    </w:p>
    <w:p w14:paraId="01A117AC" w14:textId="7FFADC49" w:rsidR="00F95B96" w:rsidRPr="00F95B96" w:rsidRDefault="00F95B96" w:rsidP="00F95B96">
      <w:pPr>
        <w:pStyle w:val="NormalWeb"/>
        <w:numPr>
          <w:ilvl w:val="0"/>
          <w:numId w:val="457"/>
        </w:numPr>
        <w:rPr>
          <w:rFonts w:ascii="Tahoma" w:hAnsi="Tahoma" w:cs="Tahoma"/>
          <w:sz w:val="20"/>
          <w:szCs w:val="20"/>
        </w:rPr>
      </w:pPr>
      <w:r w:rsidRPr="00F95B96">
        <w:rPr>
          <w:rFonts w:ascii="Tahoma" w:hAnsi="Tahoma" w:cs="Tahoma"/>
          <w:b/>
          <w:bCs/>
          <w:sz w:val="20"/>
          <w:szCs w:val="20"/>
        </w:rPr>
        <w:t>ISO/IEC 27701 (PIMS):</w:t>
      </w:r>
      <w:r w:rsidRPr="00F95B96">
        <w:rPr>
          <w:rFonts w:ascii="Tahoma" w:hAnsi="Tahoma" w:cs="Tahoma"/>
          <w:sz w:val="20"/>
          <w:szCs w:val="20"/>
        </w:rPr>
        <w:t xml:space="preserve"> </w:t>
      </w:r>
      <w:proofErr w:type="spellStart"/>
      <w:r w:rsidR="00EF6FCD" w:rsidRPr="00F95B96">
        <w:rPr>
          <w:rFonts w:ascii="Tahoma" w:hAnsi="Tahoma" w:cs="Tahoma"/>
          <w:sz w:val="20"/>
          <w:szCs w:val="20"/>
        </w:rPr>
        <w:t>SoA</w:t>
      </w:r>
      <w:proofErr w:type="spellEnd"/>
      <w:r w:rsidR="00EF6FCD" w:rsidRPr="00F95B96">
        <w:rPr>
          <w:rFonts w:ascii="Tahoma" w:hAnsi="Tahoma" w:cs="Tahoma"/>
          <w:sz w:val="20"/>
          <w:szCs w:val="20"/>
        </w:rPr>
        <w:t xml:space="preserve">/uygulanabilirlik bildirgesi, </w:t>
      </w:r>
      <w:r w:rsidR="00AC464D">
        <w:rPr>
          <w:rFonts w:ascii="Tahoma" w:hAnsi="Tahoma" w:cs="Tahoma"/>
          <w:sz w:val="20"/>
          <w:szCs w:val="20"/>
        </w:rPr>
        <w:t>PIMS Roller (</w:t>
      </w:r>
      <w:r w:rsidRPr="00F95B96">
        <w:rPr>
          <w:rFonts w:ascii="Tahoma" w:hAnsi="Tahoma" w:cs="Tahoma"/>
          <w:sz w:val="20"/>
          <w:szCs w:val="20"/>
        </w:rPr>
        <w:t>veri sorumlusu/veri işleyen rolü</w:t>
      </w:r>
      <w:r w:rsidR="00AC464D">
        <w:rPr>
          <w:rFonts w:ascii="Tahoma" w:hAnsi="Tahoma" w:cs="Tahoma"/>
          <w:sz w:val="20"/>
          <w:szCs w:val="20"/>
        </w:rPr>
        <w:t>)</w:t>
      </w:r>
      <w:r w:rsidRPr="00F95B96">
        <w:rPr>
          <w:rFonts w:ascii="Tahoma" w:hAnsi="Tahoma" w:cs="Tahoma"/>
          <w:sz w:val="20"/>
          <w:szCs w:val="20"/>
        </w:rPr>
        <w:t>, kişisel veri işleme kapsamının ISMS ile ilişkisi, veri kategorileri</w:t>
      </w:r>
    </w:p>
    <w:p w14:paraId="1C15E200" w14:textId="77777777" w:rsidR="00F95B96" w:rsidRPr="00F95B96" w:rsidRDefault="00F95B96" w:rsidP="00F95B96">
      <w:pPr>
        <w:pStyle w:val="NormalWeb"/>
        <w:numPr>
          <w:ilvl w:val="0"/>
          <w:numId w:val="457"/>
        </w:numPr>
        <w:rPr>
          <w:rFonts w:ascii="Tahoma" w:hAnsi="Tahoma" w:cs="Tahoma"/>
          <w:sz w:val="20"/>
          <w:szCs w:val="20"/>
        </w:rPr>
      </w:pPr>
      <w:r w:rsidRPr="00F95B96">
        <w:rPr>
          <w:rFonts w:ascii="Tahoma" w:hAnsi="Tahoma" w:cs="Tahoma"/>
          <w:b/>
          <w:bCs/>
          <w:sz w:val="20"/>
          <w:szCs w:val="20"/>
        </w:rPr>
        <w:t>ISO 50001 (</w:t>
      </w:r>
      <w:proofErr w:type="spellStart"/>
      <w:r w:rsidRPr="00F95B96">
        <w:rPr>
          <w:rFonts w:ascii="Tahoma" w:hAnsi="Tahoma" w:cs="Tahoma"/>
          <w:b/>
          <w:bCs/>
          <w:sz w:val="20"/>
          <w:szCs w:val="20"/>
        </w:rPr>
        <w:t>EnMS</w:t>
      </w:r>
      <w:proofErr w:type="spellEnd"/>
      <w:r w:rsidRPr="00F95B96">
        <w:rPr>
          <w:rFonts w:ascii="Tahoma" w:hAnsi="Tahoma" w:cs="Tahoma"/>
          <w:b/>
          <w:bCs/>
          <w:sz w:val="20"/>
          <w:szCs w:val="20"/>
        </w:rPr>
        <w:t>):</w:t>
      </w:r>
      <w:r w:rsidRPr="00F95B96">
        <w:rPr>
          <w:rFonts w:ascii="Tahoma" w:hAnsi="Tahoma" w:cs="Tahoma"/>
          <w:sz w:val="20"/>
          <w:szCs w:val="20"/>
        </w:rPr>
        <w:t xml:space="preserve"> teknik alan seçimi, enerji tüketim verileri (TJ/TEP), enerji türleri, %80 kuralı, önemli enerji kullanımları (ÖEK) sayısı</w:t>
      </w:r>
    </w:p>
    <w:p w14:paraId="0E8BDC8A" w14:textId="754C3A7E" w:rsidR="00F95B96" w:rsidRPr="00F95B96" w:rsidRDefault="00F95B96" w:rsidP="00F95B96">
      <w:pPr>
        <w:pStyle w:val="NormalWeb"/>
        <w:numPr>
          <w:ilvl w:val="0"/>
          <w:numId w:val="457"/>
        </w:numPr>
        <w:rPr>
          <w:rFonts w:ascii="Tahoma" w:hAnsi="Tahoma" w:cs="Tahoma"/>
          <w:sz w:val="20"/>
          <w:szCs w:val="20"/>
        </w:rPr>
      </w:pPr>
      <w:r w:rsidRPr="00F95B96">
        <w:rPr>
          <w:rFonts w:ascii="Tahoma" w:hAnsi="Tahoma" w:cs="Tahoma"/>
          <w:b/>
          <w:bCs/>
          <w:sz w:val="20"/>
          <w:szCs w:val="20"/>
        </w:rPr>
        <w:t>ISO 45001 (OH&amp;SMS):</w:t>
      </w:r>
      <w:r w:rsidRPr="00F95B96">
        <w:rPr>
          <w:rFonts w:ascii="Tahoma" w:hAnsi="Tahoma" w:cs="Tahoma"/>
          <w:sz w:val="20"/>
          <w:szCs w:val="20"/>
        </w:rPr>
        <w:t xml:space="preserve"> İSG organizasyonu, İSG uzmanı/OSGB/danışmanlık, çalışan temsilciliği/sendika </w:t>
      </w:r>
      <w:proofErr w:type="spellStart"/>
      <w:r w:rsidRPr="00F95B96">
        <w:rPr>
          <w:rFonts w:ascii="Tahoma" w:hAnsi="Tahoma" w:cs="Tahoma"/>
          <w:sz w:val="20"/>
          <w:szCs w:val="20"/>
        </w:rPr>
        <w:t>bilgis</w:t>
      </w:r>
      <w:proofErr w:type="spellEnd"/>
    </w:p>
    <w:p w14:paraId="26986480" w14:textId="77777777" w:rsidR="00F95B96" w:rsidRPr="00F95B96" w:rsidRDefault="00F95B96" w:rsidP="00F95B96">
      <w:pPr>
        <w:pStyle w:val="NormalWeb"/>
        <w:numPr>
          <w:ilvl w:val="0"/>
          <w:numId w:val="457"/>
        </w:numPr>
        <w:rPr>
          <w:rFonts w:ascii="Tahoma" w:hAnsi="Tahoma" w:cs="Tahoma"/>
          <w:sz w:val="20"/>
          <w:szCs w:val="20"/>
        </w:rPr>
      </w:pPr>
      <w:r w:rsidRPr="00F95B96">
        <w:rPr>
          <w:rFonts w:ascii="Tahoma" w:hAnsi="Tahoma" w:cs="Tahoma"/>
          <w:b/>
          <w:bCs/>
          <w:sz w:val="20"/>
          <w:szCs w:val="20"/>
        </w:rPr>
        <w:t>ISO/IEC 42001 (AIMS):</w:t>
      </w:r>
      <w:r w:rsidRPr="00F95B96">
        <w:rPr>
          <w:rFonts w:ascii="Tahoma" w:hAnsi="Tahoma" w:cs="Tahoma"/>
          <w:sz w:val="20"/>
          <w:szCs w:val="20"/>
        </w:rPr>
        <w:t xml:space="preserve"> kuruluşun rolü (üretici/sağlayıcı/kullanıcı/çoklu roller) ve uygulanabilirlik beyanı</w:t>
      </w:r>
    </w:p>
    <w:p w14:paraId="3AA4633D" w14:textId="0CB85AE1" w:rsidR="006A5E56" w:rsidRPr="006A5E56" w:rsidRDefault="00F95B96" w:rsidP="006A5E56">
      <w:pPr>
        <w:pStyle w:val="NormalWeb"/>
        <w:numPr>
          <w:ilvl w:val="0"/>
          <w:numId w:val="457"/>
        </w:numPr>
        <w:rPr>
          <w:rFonts w:ascii="Tahoma" w:hAnsi="Tahoma" w:cs="Tahoma"/>
          <w:sz w:val="20"/>
          <w:szCs w:val="20"/>
        </w:rPr>
      </w:pPr>
      <w:r w:rsidRPr="00F95B96">
        <w:rPr>
          <w:rFonts w:ascii="Tahoma" w:hAnsi="Tahoma" w:cs="Tahoma"/>
          <w:b/>
          <w:bCs/>
          <w:sz w:val="20"/>
          <w:szCs w:val="20"/>
        </w:rPr>
        <w:t>ISO/IEC 20000-1 (SMS):</w:t>
      </w:r>
      <w:r w:rsidRPr="00F95B96">
        <w:rPr>
          <w:rFonts w:ascii="Tahoma" w:hAnsi="Tahoma" w:cs="Tahoma"/>
          <w:sz w:val="20"/>
          <w:szCs w:val="20"/>
        </w:rPr>
        <w:t xml:space="preserve"> </w:t>
      </w:r>
      <w:r w:rsidR="006A5E56" w:rsidRPr="006A5E56">
        <w:rPr>
          <w:rFonts w:ascii="Tahoma" w:hAnsi="Tahoma" w:cs="Tahoma"/>
          <w:sz w:val="20"/>
          <w:szCs w:val="20"/>
        </w:rPr>
        <w:t>ISO/IEC 20000-1 başvurularında, başvuru gözden geçirme kapsamında müşterinin faaliyet alanları ile SMS ve hizmetlere ilişkin muhtemel riskler ayrıca değerlendirilir</w:t>
      </w:r>
    </w:p>
    <w:p w14:paraId="212105F5" w14:textId="1273FAD0" w:rsidR="00F95B96" w:rsidRPr="00F95B96" w:rsidRDefault="00F95B96" w:rsidP="00EF6FCD">
      <w:pPr>
        <w:pStyle w:val="NormalWeb"/>
        <w:numPr>
          <w:ilvl w:val="3"/>
          <w:numId w:val="446"/>
        </w:numPr>
        <w:rPr>
          <w:rFonts w:ascii="Tahoma" w:hAnsi="Tahoma" w:cs="Tahoma"/>
          <w:b/>
          <w:bCs/>
          <w:sz w:val="20"/>
          <w:szCs w:val="20"/>
        </w:rPr>
      </w:pPr>
      <w:r w:rsidRPr="00F95B96">
        <w:rPr>
          <w:rFonts w:ascii="Tahoma" w:hAnsi="Tahoma" w:cs="Tahoma"/>
          <w:b/>
          <w:bCs/>
          <w:sz w:val="20"/>
          <w:szCs w:val="20"/>
        </w:rPr>
        <w:t xml:space="preserve">Tetkik Süresi Hesaplama ve Entegrasyon Değerlendirmesi </w:t>
      </w:r>
    </w:p>
    <w:p w14:paraId="0AEE55A2" w14:textId="77777777"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Başvuru gözden geçirme tamamlandığında:</w:t>
      </w:r>
    </w:p>
    <w:p w14:paraId="7457E238" w14:textId="228C648D" w:rsidR="00F95B96" w:rsidRPr="00F95B96" w:rsidRDefault="00F95B96" w:rsidP="00F95B96">
      <w:pPr>
        <w:pStyle w:val="NormalWeb"/>
        <w:numPr>
          <w:ilvl w:val="0"/>
          <w:numId w:val="458"/>
        </w:numPr>
        <w:rPr>
          <w:rFonts w:ascii="Tahoma" w:hAnsi="Tahoma" w:cs="Tahoma"/>
          <w:sz w:val="20"/>
          <w:szCs w:val="20"/>
        </w:rPr>
      </w:pPr>
      <w:r w:rsidRPr="00F95B96">
        <w:rPr>
          <w:rFonts w:ascii="Tahoma" w:hAnsi="Tahoma" w:cs="Tahoma"/>
          <w:sz w:val="20"/>
          <w:szCs w:val="20"/>
        </w:rPr>
        <w:t xml:space="preserve">Tetkik süresi, </w:t>
      </w:r>
      <w:r w:rsidR="008E4E23">
        <w:rPr>
          <w:rFonts w:ascii="Tahoma" w:hAnsi="Tahoma" w:cs="Tahoma"/>
          <w:sz w:val="20"/>
          <w:szCs w:val="20"/>
        </w:rPr>
        <w:t>FR.169</w:t>
      </w:r>
      <w:r w:rsidRPr="00EF6FCD">
        <w:rPr>
          <w:rFonts w:ascii="Tahoma" w:hAnsi="Tahoma" w:cs="Tahoma"/>
          <w:sz w:val="20"/>
          <w:szCs w:val="20"/>
        </w:rPr>
        <w:t xml:space="preserve"> Tetkik Süresi Hesaplama</w:t>
      </w:r>
      <w:r w:rsidRPr="00F95B96">
        <w:rPr>
          <w:rFonts w:ascii="Tahoma" w:hAnsi="Tahoma" w:cs="Tahoma"/>
          <w:b/>
          <w:bCs/>
          <w:sz w:val="20"/>
          <w:szCs w:val="20"/>
        </w:rPr>
        <w:t xml:space="preserve"> </w:t>
      </w:r>
      <w:r w:rsidRPr="00EF6FCD">
        <w:rPr>
          <w:rFonts w:ascii="Tahoma" w:hAnsi="Tahoma" w:cs="Tahoma"/>
          <w:sz w:val="20"/>
          <w:szCs w:val="20"/>
        </w:rPr>
        <w:t xml:space="preserve">Formu </w:t>
      </w:r>
      <w:r w:rsidRPr="00F95B96">
        <w:rPr>
          <w:rFonts w:ascii="Tahoma" w:hAnsi="Tahoma" w:cs="Tahoma"/>
          <w:sz w:val="20"/>
          <w:szCs w:val="20"/>
        </w:rPr>
        <w:t>ile hesaplanır.</w:t>
      </w:r>
    </w:p>
    <w:p w14:paraId="6A8E6B4A" w14:textId="60D24BD9" w:rsidR="00F95B96" w:rsidRPr="00F95B96" w:rsidRDefault="00F95B96" w:rsidP="00F95B96">
      <w:pPr>
        <w:pStyle w:val="NormalWeb"/>
        <w:numPr>
          <w:ilvl w:val="0"/>
          <w:numId w:val="458"/>
        </w:numPr>
        <w:rPr>
          <w:rFonts w:ascii="Tahoma" w:hAnsi="Tahoma" w:cs="Tahoma"/>
          <w:sz w:val="20"/>
          <w:szCs w:val="20"/>
        </w:rPr>
      </w:pPr>
      <w:r w:rsidRPr="00F95B96">
        <w:rPr>
          <w:rFonts w:ascii="Tahoma" w:hAnsi="Tahoma" w:cs="Tahoma"/>
          <w:sz w:val="20"/>
          <w:szCs w:val="20"/>
        </w:rPr>
        <w:t xml:space="preserve">Standart bazlı artırma/azaltma faktörleri ve gerekçeleri </w:t>
      </w:r>
      <w:r w:rsidR="008E4E23">
        <w:rPr>
          <w:rFonts w:ascii="Tahoma" w:hAnsi="Tahoma" w:cs="Tahoma"/>
          <w:sz w:val="20"/>
          <w:szCs w:val="20"/>
        </w:rPr>
        <w:t>FR.169</w:t>
      </w:r>
      <w:r w:rsidRPr="00F95B96">
        <w:rPr>
          <w:rFonts w:ascii="Tahoma" w:hAnsi="Tahoma" w:cs="Tahoma"/>
          <w:sz w:val="20"/>
          <w:szCs w:val="20"/>
        </w:rPr>
        <w:t xml:space="preserve"> üzerinde kayıt altına alınır.</w:t>
      </w:r>
    </w:p>
    <w:p w14:paraId="74B6D3C4" w14:textId="77777777" w:rsidR="00F95B96" w:rsidRPr="00F95B96" w:rsidRDefault="00F95B96" w:rsidP="00F95B96">
      <w:pPr>
        <w:pStyle w:val="NormalWeb"/>
        <w:numPr>
          <w:ilvl w:val="0"/>
          <w:numId w:val="458"/>
        </w:numPr>
        <w:rPr>
          <w:rFonts w:ascii="Tahoma" w:hAnsi="Tahoma" w:cs="Tahoma"/>
          <w:sz w:val="20"/>
          <w:szCs w:val="20"/>
        </w:rPr>
      </w:pPr>
      <w:r w:rsidRPr="00F95B96">
        <w:rPr>
          <w:rFonts w:ascii="Tahoma" w:hAnsi="Tahoma" w:cs="Tahoma"/>
          <w:sz w:val="20"/>
          <w:szCs w:val="20"/>
        </w:rPr>
        <w:t>Entegre tetkik taleplerinde entegrasyon seviyesi (entegrasyon faktörleri) değerlendirilir ve süreye etkisi hesaplamaya yansıtılır.</w:t>
      </w:r>
    </w:p>
    <w:p w14:paraId="24E6F6E6" w14:textId="761C7299" w:rsidR="00F95B96" w:rsidRDefault="00F95B96" w:rsidP="00F95B96">
      <w:pPr>
        <w:pStyle w:val="NormalWeb"/>
        <w:numPr>
          <w:ilvl w:val="0"/>
          <w:numId w:val="458"/>
        </w:numPr>
        <w:rPr>
          <w:rFonts w:ascii="Tahoma" w:hAnsi="Tahoma" w:cs="Tahoma"/>
          <w:sz w:val="20"/>
          <w:szCs w:val="20"/>
        </w:rPr>
      </w:pPr>
      <w:r w:rsidRPr="00F95B96">
        <w:rPr>
          <w:rFonts w:ascii="Tahoma" w:hAnsi="Tahoma" w:cs="Tahoma"/>
          <w:sz w:val="20"/>
          <w:szCs w:val="20"/>
        </w:rPr>
        <w:t xml:space="preserve">Çok sahalı, vardiyalı, uzaktan/hibrit gibi durumların süreye etkisi </w:t>
      </w:r>
      <w:r w:rsidR="008E4E23">
        <w:rPr>
          <w:rFonts w:ascii="Tahoma" w:hAnsi="Tahoma" w:cs="Tahoma"/>
          <w:sz w:val="20"/>
          <w:szCs w:val="20"/>
        </w:rPr>
        <w:t>FR.169</w:t>
      </w:r>
      <w:r w:rsidRPr="00F95B96">
        <w:rPr>
          <w:rFonts w:ascii="Tahoma" w:hAnsi="Tahoma" w:cs="Tahoma"/>
          <w:sz w:val="20"/>
          <w:szCs w:val="20"/>
        </w:rPr>
        <w:t xml:space="preserve"> üzerinde gerekçelendirilir.</w:t>
      </w:r>
    </w:p>
    <w:p w14:paraId="286EC6ED" w14:textId="6358BD72" w:rsidR="005663C8" w:rsidRPr="00F95B96" w:rsidRDefault="005663C8" w:rsidP="005663C8">
      <w:pPr>
        <w:pStyle w:val="NormalWeb"/>
        <w:rPr>
          <w:rFonts w:ascii="Tahoma" w:hAnsi="Tahoma" w:cs="Tahoma"/>
          <w:sz w:val="20"/>
          <w:szCs w:val="20"/>
        </w:rPr>
      </w:pPr>
      <w:r w:rsidRPr="005663C8">
        <w:rPr>
          <w:rFonts w:ascii="Tahoma" w:hAnsi="Tahoma" w:cs="Tahoma"/>
          <w:sz w:val="20"/>
          <w:szCs w:val="20"/>
        </w:rPr>
        <w:t xml:space="preserve">FR.03 üzerinde yapılan değerlendirme çıktıları </w:t>
      </w:r>
      <w:r w:rsidR="008E4E23">
        <w:rPr>
          <w:rFonts w:ascii="Tahoma" w:hAnsi="Tahoma" w:cs="Tahoma"/>
          <w:sz w:val="20"/>
          <w:szCs w:val="20"/>
        </w:rPr>
        <w:t>FR.169</w:t>
      </w:r>
      <w:r w:rsidRPr="005663C8">
        <w:rPr>
          <w:rFonts w:ascii="Tahoma" w:hAnsi="Tahoma" w:cs="Tahoma"/>
          <w:sz w:val="20"/>
          <w:szCs w:val="20"/>
        </w:rPr>
        <w:t xml:space="preserve">’ya aktarılır; </w:t>
      </w:r>
      <w:r w:rsidR="008E4E23">
        <w:rPr>
          <w:rFonts w:ascii="Tahoma" w:hAnsi="Tahoma" w:cs="Tahoma"/>
          <w:sz w:val="20"/>
          <w:szCs w:val="20"/>
        </w:rPr>
        <w:t>FR.169</w:t>
      </w:r>
      <w:r w:rsidRPr="005663C8">
        <w:rPr>
          <w:rFonts w:ascii="Tahoma" w:hAnsi="Tahoma" w:cs="Tahoma"/>
          <w:sz w:val="20"/>
          <w:szCs w:val="20"/>
        </w:rPr>
        <w:t>’da hesaplanan süre ve gerekçeleri tetkik programının girdisidir.</w:t>
      </w:r>
    </w:p>
    <w:p w14:paraId="4B9A9039" w14:textId="6D4FD5CA" w:rsidR="00F95B96" w:rsidRPr="00F95B96" w:rsidRDefault="00F95B96" w:rsidP="0018552B">
      <w:pPr>
        <w:pStyle w:val="NormalWeb"/>
        <w:numPr>
          <w:ilvl w:val="3"/>
          <w:numId w:val="446"/>
        </w:numPr>
        <w:rPr>
          <w:rFonts w:ascii="Tahoma" w:hAnsi="Tahoma" w:cs="Tahoma"/>
          <w:b/>
          <w:bCs/>
          <w:sz w:val="20"/>
          <w:szCs w:val="20"/>
        </w:rPr>
      </w:pPr>
      <w:r w:rsidRPr="00F95B96">
        <w:rPr>
          <w:rFonts w:ascii="Tahoma" w:hAnsi="Tahoma" w:cs="Tahoma"/>
          <w:b/>
          <w:bCs/>
          <w:sz w:val="20"/>
          <w:szCs w:val="20"/>
        </w:rPr>
        <w:lastRenderedPageBreak/>
        <w:t>Başvurunun Kabul/</w:t>
      </w:r>
      <w:proofErr w:type="spellStart"/>
      <w:r w:rsidRPr="00F95B96">
        <w:rPr>
          <w:rFonts w:ascii="Tahoma" w:hAnsi="Tahoma" w:cs="Tahoma"/>
          <w:b/>
          <w:bCs/>
          <w:sz w:val="20"/>
          <w:szCs w:val="20"/>
        </w:rPr>
        <w:t>Red</w:t>
      </w:r>
      <w:proofErr w:type="spellEnd"/>
      <w:r w:rsidRPr="00F95B96">
        <w:rPr>
          <w:rFonts w:ascii="Tahoma" w:hAnsi="Tahoma" w:cs="Tahoma"/>
          <w:b/>
          <w:bCs/>
          <w:sz w:val="20"/>
          <w:szCs w:val="20"/>
        </w:rPr>
        <w:t xml:space="preserve"> Kararı ve Bildirimi </w:t>
      </w:r>
      <w:r w:rsidRPr="00150A41">
        <w:rPr>
          <w:rFonts w:ascii="Tahoma" w:hAnsi="Tahoma" w:cs="Tahoma"/>
          <w:sz w:val="20"/>
          <w:szCs w:val="20"/>
        </w:rPr>
        <w:t>(ISO/IEC 17021-1 Madde 9.1.2.2)</w:t>
      </w:r>
    </w:p>
    <w:p w14:paraId="039BBD2B" w14:textId="77777777" w:rsidR="00F95B96" w:rsidRDefault="00F95B96" w:rsidP="00F95B96">
      <w:pPr>
        <w:pStyle w:val="NormalWeb"/>
        <w:rPr>
          <w:rFonts w:ascii="Tahoma" w:hAnsi="Tahoma" w:cs="Tahoma"/>
          <w:sz w:val="20"/>
          <w:szCs w:val="20"/>
        </w:rPr>
      </w:pPr>
      <w:r w:rsidRPr="00F95B96">
        <w:rPr>
          <w:rFonts w:ascii="Tahoma" w:hAnsi="Tahoma" w:cs="Tahoma"/>
          <w:sz w:val="20"/>
          <w:szCs w:val="20"/>
        </w:rPr>
        <w:t xml:space="preserve">Başvuru gözden geçirme sonucunda NAVİGA başvuruyu </w:t>
      </w:r>
      <w:r w:rsidRPr="00F95B96">
        <w:rPr>
          <w:rFonts w:ascii="Tahoma" w:hAnsi="Tahoma" w:cs="Tahoma"/>
          <w:b/>
          <w:bCs/>
          <w:sz w:val="20"/>
          <w:szCs w:val="20"/>
        </w:rPr>
        <w:t>kabul eder veya reddeder</w:t>
      </w:r>
      <w:r w:rsidRPr="00F95B96">
        <w:rPr>
          <w:rFonts w:ascii="Tahoma" w:hAnsi="Tahoma" w:cs="Tahoma"/>
          <w:sz w:val="20"/>
          <w:szCs w:val="20"/>
        </w:rPr>
        <w:t>.</w:t>
      </w:r>
      <w:r w:rsidRPr="00F95B96">
        <w:rPr>
          <w:rFonts w:ascii="Tahoma" w:hAnsi="Tahoma" w:cs="Tahoma"/>
          <w:sz w:val="20"/>
          <w:szCs w:val="20"/>
        </w:rPr>
        <w:br/>
      </w:r>
      <w:proofErr w:type="spellStart"/>
      <w:r w:rsidRPr="00F95B96">
        <w:rPr>
          <w:rFonts w:ascii="Tahoma" w:hAnsi="Tahoma" w:cs="Tahoma"/>
          <w:sz w:val="20"/>
          <w:szCs w:val="20"/>
        </w:rPr>
        <w:t>Red</w:t>
      </w:r>
      <w:proofErr w:type="spellEnd"/>
      <w:r w:rsidRPr="00F95B96">
        <w:rPr>
          <w:rFonts w:ascii="Tahoma" w:hAnsi="Tahoma" w:cs="Tahoma"/>
          <w:sz w:val="20"/>
          <w:szCs w:val="20"/>
        </w:rPr>
        <w:t xml:space="preserve"> kararı verilmesi halinde </w:t>
      </w:r>
      <w:proofErr w:type="spellStart"/>
      <w:r w:rsidRPr="00F95B96">
        <w:rPr>
          <w:rFonts w:ascii="Tahoma" w:hAnsi="Tahoma" w:cs="Tahoma"/>
          <w:sz w:val="20"/>
          <w:szCs w:val="20"/>
        </w:rPr>
        <w:t>red</w:t>
      </w:r>
      <w:proofErr w:type="spellEnd"/>
      <w:r w:rsidRPr="00F95B96">
        <w:rPr>
          <w:rFonts w:ascii="Tahoma" w:hAnsi="Tahoma" w:cs="Tahoma"/>
          <w:sz w:val="20"/>
          <w:szCs w:val="20"/>
        </w:rPr>
        <w:t xml:space="preserve"> gerekçesi dokümante edilir ve müşteriye açık şekilde bildirilir.</w:t>
      </w:r>
    </w:p>
    <w:p w14:paraId="15DA2949" w14:textId="1A25DB4C" w:rsidR="00195609" w:rsidRPr="00F95B96" w:rsidRDefault="00195609" w:rsidP="00F95B96">
      <w:pPr>
        <w:pStyle w:val="NormalWeb"/>
        <w:rPr>
          <w:rFonts w:ascii="Tahoma" w:hAnsi="Tahoma" w:cs="Tahoma"/>
          <w:sz w:val="20"/>
          <w:szCs w:val="20"/>
        </w:rPr>
      </w:pPr>
      <w:r w:rsidRPr="00195609">
        <w:rPr>
          <w:rFonts w:ascii="Tahoma" w:hAnsi="Tahoma" w:cs="Tahoma"/>
          <w:sz w:val="20"/>
          <w:szCs w:val="20"/>
        </w:rPr>
        <w:t>Kabul edilen başvurular için teklif ve sözleşme süreci başlatılır. Reddedilen başvurular için gerekçe kayıt altına alınır ve müşteri yazılı olarak bilgilendirilir.</w:t>
      </w:r>
    </w:p>
    <w:p w14:paraId="08B4C1AA" w14:textId="40391B40" w:rsidR="00F95B96" w:rsidRPr="00F95B96" w:rsidRDefault="00F95B96" w:rsidP="0018552B">
      <w:pPr>
        <w:pStyle w:val="NormalWeb"/>
        <w:numPr>
          <w:ilvl w:val="3"/>
          <w:numId w:val="446"/>
        </w:numPr>
        <w:rPr>
          <w:rFonts w:ascii="Tahoma" w:hAnsi="Tahoma" w:cs="Tahoma"/>
          <w:b/>
          <w:bCs/>
          <w:sz w:val="20"/>
          <w:szCs w:val="20"/>
        </w:rPr>
      </w:pPr>
      <w:r w:rsidRPr="00F95B96">
        <w:rPr>
          <w:rFonts w:ascii="Tahoma" w:hAnsi="Tahoma" w:cs="Tahoma"/>
          <w:b/>
          <w:bCs/>
          <w:sz w:val="20"/>
          <w:szCs w:val="20"/>
        </w:rPr>
        <w:t xml:space="preserve"> Tetkik Ekibi Yetkinliklerinin Belirlenmesi </w:t>
      </w:r>
      <w:r w:rsidRPr="00150A41">
        <w:rPr>
          <w:rFonts w:ascii="Tahoma" w:hAnsi="Tahoma" w:cs="Tahoma"/>
          <w:sz w:val="20"/>
          <w:szCs w:val="20"/>
        </w:rPr>
        <w:t>(ISO/IEC 17021-1 Madde 9.1.2.3)</w:t>
      </w:r>
    </w:p>
    <w:p w14:paraId="19763C3A" w14:textId="77777777" w:rsidR="00F95B96" w:rsidRPr="00F95B96" w:rsidRDefault="00F95B96" w:rsidP="00F95B96">
      <w:pPr>
        <w:pStyle w:val="NormalWeb"/>
        <w:rPr>
          <w:rFonts w:ascii="Tahoma" w:hAnsi="Tahoma" w:cs="Tahoma"/>
          <w:sz w:val="20"/>
          <w:szCs w:val="20"/>
        </w:rPr>
      </w:pPr>
      <w:r w:rsidRPr="00F95B96">
        <w:rPr>
          <w:rFonts w:ascii="Tahoma" w:hAnsi="Tahoma" w:cs="Tahoma"/>
          <w:sz w:val="20"/>
          <w:szCs w:val="20"/>
        </w:rPr>
        <w:t>Başvuru gözden geçirme sonucuna göre:</w:t>
      </w:r>
    </w:p>
    <w:p w14:paraId="67F129A7" w14:textId="77777777" w:rsidR="00F95B96" w:rsidRPr="00F95B96" w:rsidRDefault="00F95B96" w:rsidP="00F95B96">
      <w:pPr>
        <w:pStyle w:val="NormalWeb"/>
        <w:numPr>
          <w:ilvl w:val="0"/>
          <w:numId w:val="459"/>
        </w:numPr>
        <w:rPr>
          <w:rFonts w:ascii="Tahoma" w:hAnsi="Tahoma" w:cs="Tahoma"/>
          <w:sz w:val="20"/>
          <w:szCs w:val="20"/>
        </w:rPr>
      </w:pPr>
      <w:r w:rsidRPr="00F95B96">
        <w:rPr>
          <w:rFonts w:ascii="Tahoma" w:hAnsi="Tahoma" w:cs="Tahoma"/>
          <w:sz w:val="20"/>
          <w:szCs w:val="20"/>
        </w:rPr>
        <w:t>Tetkik ekibinde bulunması gereken yetkinlikler,</w:t>
      </w:r>
    </w:p>
    <w:p w14:paraId="29D7C86E" w14:textId="77777777" w:rsidR="00F95B96" w:rsidRPr="00F95B96" w:rsidRDefault="00F95B96" w:rsidP="00F95B96">
      <w:pPr>
        <w:pStyle w:val="NormalWeb"/>
        <w:numPr>
          <w:ilvl w:val="0"/>
          <w:numId w:val="459"/>
        </w:numPr>
        <w:rPr>
          <w:rFonts w:ascii="Tahoma" w:hAnsi="Tahoma" w:cs="Tahoma"/>
          <w:sz w:val="20"/>
          <w:szCs w:val="20"/>
        </w:rPr>
      </w:pPr>
      <w:r w:rsidRPr="00F95B96">
        <w:rPr>
          <w:rFonts w:ascii="Tahoma" w:hAnsi="Tahoma" w:cs="Tahoma"/>
          <w:sz w:val="20"/>
          <w:szCs w:val="20"/>
        </w:rPr>
        <w:t>Teknik alan/standart atamaları,</w:t>
      </w:r>
    </w:p>
    <w:p w14:paraId="157D43AA" w14:textId="4033B17C" w:rsidR="006224EB" w:rsidRDefault="00F95B96" w:rsidP="006224EB">
      <w:pPr>
        <w:pStyle w:val="NormalWeb"/>
        <w:numPr>
          <w:ilvl w:val="0"/>
          <w:numId w:val="459"/>
        </w:numPr>
        <w:rPr>
          <w:rFonts w:ascii="Tahoma" w:hAnsi="Tahoma" w:cs="Tahoma"/>
          <w:sz w:val="20"/>
          <w:szCs w:val="20"/>
        </w:rPr>
      </w:pPr>
      <w:r w:rsidRPr="00F95B96">
        <w:rPr>
          <w:rFonts w:ascii="Tahoma" w:hAnsi="Tahoma" w:cs="Tahoma"/>
          <w:sz w:val="20"/>
          <w:szCs w:val="20"/>
        </w:rPr>
        <w:t>Belgelendirme karar fonksiyonu için gereken yetkinlikler</w:t>
      </w:r>
      <w:r w:rsidRPr="00F95B96">
        <w:rPr>
          <w:rFonts w:ascii="Tahoma" w:hAnsi="Tahoma" w:cs="Tahoma"/>
          <w:sz w:val="20"/>
          <w:szCs w:val="20"/>
        </w:rPr>
        <w:br/>
        <w:t>belirlenir ve “Denetim Ekibi ve Yetkinlikler” bölümünde kayıt altına alınır.</w:t>
      </w:r>
    </w:p>
    <w:p w14:paraId="0479A7C5" w14:textId="77777777" w:rsidR="00532DDB" w:rsidRPr="00532DDB" w:rsidRDefault="00532DDB" w:rsidP="00532DDB">
      <w:pPr>
        <w:pStyle w:val="Balk2"/>
        <w:rPr>
          <w:rFonts w:ascii="Tahoma" w:eastAsia="Times New Roman" w:hAnsi="Tahoma" w:cs="Tahoma"/>
          <w:b/>
          <w:bCs/>
          <w:color w:val="auto"/>
          <w:sz w:val="20"/>
          <w:szCs w:val="20"/>
          <w:lang w:eastAsia="tr-TR"/>
        </w:rPr>
      </w:pPr>
      <w:r w:rsidRPr="00532DDB">
        <w:rPr>
          <w:rFonts w:ascii="Tahoma" w:eastAsia="Times New Roman" w:hAnsi="Tahoma" w:cs="Tahoma"/>
          <w:b/>
          <w:bCs/>
          <w:color w:val="auto"/>
          <w:sz w:val="20"/>
          <w:szCs w:val="20"/>
          <w:lang w:eastAsia="tr-TR"/>
        </w:rPr>
        <w:t>6.1.3 Teklif Süreci</w:t>
      </w:r>
    </w:p>
    <w:p w14:paraId="4A25DDE6" w14:textId="77777777"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Başvurusu gözden geçirilmiş ve kabul edilmiş kuruluşlar için Belgelendirme Teklifi hazırlanır.</w:t>
      </w:r>
    </w:p>
    <w:p w14:paraId="29BE9646" w14:textId="72153433"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 xml:space="preserve">Belgelendirme Teklifi (FR.004), FR.03 Başvuru Gözden Geçirme Formu ve </w:t>
      </w:r>
      <w:r w:rsidR="008E4E23">
        <w:rPr>
          <w:rFonts w:ascii="Tahoma" w:hAnsi="Tahoma" w:cs="Tahoma"/>
          <w:sz w:val="20"/>
          <w:szCs w:val="20"/>
        </w:rPr>
        <w:t>FR.169</w:t>
      </w:r>
      <w:r w:rsidRPr="00532DDB">
        <w:rPr>
          <w:rFonts w:ascii="Tahoma" w:hAnsi="Tahoma" w:cs="Tahoma"/>
          <w:sz w:val="20"/>
          <w:szCs w:val="20"/>
        </w:rPr>
        <w:t xml:space="preserve"> Tetkik Süresi Hesaplama Formu çıktıları esas alınarak oluşturulur.</w:t>
      </w:r>
    </w:p>
    <w:p w14:paraId="0F97CD7B" w14:textId="77777777"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Teklif hazırlanabilmesi için:</w:t>
      </w:r>
    </w:p>
    <w:p w14:paraId="4DB29730" w14:textId="77777777" w:rsidR="00532DDB" w:rsidRPr="00532DDB" w:rsidRDefault="00532DDB" w:rsidP="00532DDB">
      <w:pPr>
        <w:pStyle w:val="NormalWeb"/>
        <w:numPr>
          <w:ilvl w:val="0"/>
          <w:numId w:val="659"/>
        </w:numPr>
        <w:rPr>
          <w:rFonts w:ascii="Tahoma" w:hAnsi="Tahoma" w:cs="Tahoma"/>
          <w:sz w:val="20"/>
          <w:szCs w:val="20"/>
        </w:rPr>
      </w:pPr>
      <w:r w:rsidRPr="00532DDB">
        <w:rPr>
          <w:rFonts w:ascii="Tahoma" w:hAnsi="Tahoma" w:cs="Tahoma"/>
          <w:sz w:val="20"/>
          <w:szCs w:val="20"/>
        </w:rPr>
        <w:t>Başvuru bilgilerinin eksiksiz olması,</w:t>
      </w:r>
    </w:p>
    <w:p w14:paraId="575EEC6B" w14:textId="77777777" w:rsidR="00532DDB" w:rsidRPr="00532DDB" w:rsidRDefault="00532DDB" w:rsidP="00532DDB">
      <w:pPr>
        <w:pStyle w:val="NormalWeb"/>
        <w:numPr>
          <w:ilvl w:val="0"/>
          <w:numId w:val="659"/>
        </w:numPr>
        <w:rPr>
          <w:rFonts w:ascii="Tahoma" w:hAnsi="Tahoma" w:cs="Tahoma"/>
          <w:sz w:val="20"/>
          <w:szCs w:val="20"/>
        </w:rPr>
      </w:pPr>
      <w:r w:rsidRPr="00532DDB">
        <w:rPr>
          <w:rFonts w:ascii="Tahoma" w:hAnsi="Tahoma" w:cs="Tahoma"/>
          <w:sz w:val="20"/>
          <w:szCs w:val="20"/>
        </w:rPr>
        <w:t>Gerekli dokümanların temin edilmiş olması,</w:t>
      </w:r>
    </w:p>
    <w:p w14:paraId="6FA0B8DC" w14:textId="77777777" w:rsidR="00532DDB" w:rsidRPr="00532DDB" w:rsidRDefault="00532DDB" w:rsidP="00532DDB">
      <w:pPr>
        <w:pStyle w:val="NormalWeb"/>
        <w:numPr>
          <w:ilvl w:val="0"/>
          <w:numId w:val="659"/>
        </w:numPr>
        <w:rPr>
          <w:rFonts w:ascii="Tahoma" w:hAnsi="Tahoma" w:cs="Tahoma"/>
          <w:sz w:val="20"/>
          <w:szCs w:val="20"/>
        </w:rPr>
      </w:pPr>
      <w:r w:rsidRPr="00532DDB">
        <w:rPr>
          <w:rFonts w:ascii="Tahoma" w:hAnsi="Tahoma" w:cs="Tahoma"/>
          <w:sz w:val="20"/>
          <w:szCs w:val="20"/>
        </w:rPr>
        <w:t>Tetkik süresi hesaplamasının tamamlanmış olması</w:t>
      </w:r>
    </w:p>
    <w:p w14:paraId="03E0B0A9" w14:textId="77777777" w:rsidR="00532DDB" w:rsidRPr="00532DDB" w:rsidRDefault="00532DDB" w:rsidP="00532DDB">
      <w:pPr>
        <w:pStyle w:val="NormalWeb"/>
        <w:rPr>
          <w:rFonts w:ascii="Tahoma" w:hAnsi="Tahoma" w:cs="Tahoma"/>
          <w:sz w:val="20"/>
          <w:szCs w:val="20"/>
        </w:rPr>
      </w:pPr>
      <w:proofErr w:type="gramStart"/>
      <w:r w:rsidRPr="00532DDB">
        <w:rPr>
          <w:rFonts w:ascii="Tahoma" w:hAnsi="Tahoma" w:cs="Tahoma"/>
          <w:sz w:val="20"/>
          <w:szCs w:val="20"/>
        </w:rPr>
        <w:t>zorunludur</w:t>
      </w:r>
      <w:proofErr w:type="gramEnd"/>
      <w:r w:rsidRPr="00532DDB">
        <w:rPr>
          <w:rFonts w:ascii="Tahoma" w:hAnsi="Tahoma" w:cs="Tahoma"/>
          <w:sz w:val="20"/>
          <w:szCs w:val="20"/>
        </w:rPr>
        <w:t>.</w:t>
      </w:r>
    </w:p>
    <w:p w14:paraId="5DE5E3B0" w14:textId="77777777"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Hazırlanan teklif Operasyon Müdürü veya vekili tarafından gözden geçirilerek onaylanır.</w:t>
      </w:r>
    </w:p>
    <w:p w14:paraId="575CBBCA" w14:textId="77777777"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Teklif, müşteri kuruluşun beyan ettiği resmi iletişim kanalları üzerinden iletilir.</w:t>
      </w:r>
    </w:p>
    <w:p w14:paraId="1B9D20F5" w14:textId="77777777"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Teklif ile birlikte aşağıdaki dokümanlar gönderilir:</w:t>
      </w:r>
    </w:p>
    <w:p w14:paraId="61EF354B" w14:textId="77777777" w:rsidR="00532DDB" w:rsidRPr="00532DDB" w:rsidRDefault="00532DDB" w:rsidP="00532DDB">
      <w:pPr>
        <w:pStyle w:val="NormalWeb"/>
        <w:numPr>
          <w:ilvl w:val="0"/>
          <w:numId w:val="660"/>
        </w:numPr>
        <w:rPr>
          <w:rFonts w:ascii="Tahoma" w:hAnsi="Tahoma" w:cs="Tahoma"/>
          <w:sz w:val="20"/>
          <w:szCs w:val="20"/>
        </w:rPr>
      </w:pPr>
      <w:r w:rsidRPr="00532DDB">
        <w:rPr>
          <w:rFonts w:ascii="Tahoma" w:hAnsi="Tahoma" w:cs="Tahoma"/>
          <w:sz w:val="20"/>
          <w:szCs w:val="20"/>
        </w:rPr>
        <w:t>FR.103 Üç Yıllık Denetim Programı</w:t>
      </w:r>
    </w:p>
    <w:p w14:paraId="30DC5D7B" w14:textId="77777777" w:rsidR="00532DDB" w:rsidRPr="00532DDB" w:rsidRDefault="00532DDB" w:rsidP="00532DDB">
      <w:pPr>
        <w:pStyle w:val="NormalWeb"/>
        <w:numPr>
          <w:ilvl w:val="0"/>
          <w:numId w:val="660"/>
        </w:numPr>
        <w:rPr>
          <w:rFonts w:ascii="Tahoma" w:hAnsi="Tahoma" w:cs="Tahoma"/>
          <w:sz w:val="20"/>
          <w:szCs w:val="20"/>
        </w:rPr>
      </w:pPr>
      <w:r w:rsidRPr="00532DDB">
        <w:rPr>
          <w:rFonts w:ascii="Tahoma" w:hAnsi="Tahoma" w:cs="Tahoma"/>
          <w:sz w:val="20"/>
          <w:szCs w:val="20"/>
        </w:rPr>
        <w:t>FR.169 Adam Gün Hesaplama Özeti (varsa)</w:t>
      </w:r>
    </w:p>
    <w:p w14:paraId="0A15BC47" w14:textId="26B31A7E"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Teklifin müşteri tarafından yazılı olarak onaylanması ile sözleşme süreci başlatılır.</w:t>
      </w:r>
    </w:p>
    <w:p w14:paraId="7EE4B2A0" w14:textId="77777777" w:rsidR="00532DDB" w:rsidRPr="00532DDB" w:rsidRDefault="00532DDB" w:rsidP="00532DDB">
      <w:pPr>
        <w:pStyle w:val="Balk2"/>
        <w:rPr>
          <w:rFonts w:ascii="Tahoma" w:eastAsia="Times New Roman" w:hAnsi="Tahoma" w:cs="Tahoma"/>
          <w:b/>
          <w:bCs/>
          <w:color w:val="auto"/>
          <w:sz w:val="20"/>
          <w:szCs w:val="20"/>
          <w:lang w:eastAsia="tr-TR"/>
        </w:rPr>
      </w:pPr>
      <w:r w:rsidRPr="00532DDB">
        <w:rPr>
          <w:rFonts w:ascii="Tahoma" w:eastAsia="Times New Roman" w:hAnsi="Tahoma" w:cs="Tahoma"/>
          <w:b/>
          <w:bCs/>
          <w:color w:val="auto"/>
          <w:sz w:val="20"/>
          <w:szCs w:val="20"/>
          <w:lang w:eastAsia="tr-TR"/>
        </w:rPr>
        <w:t>6.1.4 Sözleşme Süreci</w:t>
      </w:r>
    </w:p>
    <w:p w14:paraId="26A5A53A" w14:textId="77777777"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Teklifi kabul eden kuruluş ile Belgelendirme Sözleşmesi (FR.005) imzalanır.</w:t>
      </w:r>
    </w:p>
    <w:p w14:paraId="3BC07AB6" w14:textId="77777777"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Sözleşmede;</w:t>
      </w:r>
    </w:p>
    <w:p w14:paraId="62306D62" w14:textId="77777777" w:rsidR="00532DDB" w:rsidRPr="00532DDB" w:rsidRDefault="00532DDB" w:rsidP="00532DDB">
      <w:pPr>
        <w:pStyle w:val="NormalWeb"/>
        <w:numPr>
          <w:ilvl w:val="0"/>
          <w:numId w:val="661"/>
        </w:numPr>
        <w:rPr>
          <w:rFonts w:ascii="Tahoma" w:hAnsi="Tahoma" w:cs="Tahoma"/>
          <w:sz w:val="20"/>
          <w:szCs w:val="20"/>
        </w:rPr>
      </w:pPr>
      <w:r w:rsidRPr="00532DDB">
        <w:rPr>
          <w:rFonts w:ascii="Tahoma" w:hAnsi="Tahoma" w:cs="Tahoma"/>
          <w:sz w:val="20"/>
          <w:szCs w:val="20"/>
        </w:rPr>
        <w:t>Belgelendirme kapsamı</w:t>
      </w:r>
    </w:p>
    <w:p w14:paraId="76E13D90" w14:textId="77777777" w:rsidR="00532DDB" w:rsidRPr="00532DDB" w:rsidRDefault="00532DDB" w:rsidP="00532DDB">
      <w:pPr>
        <w:pStyle w:val="NormalWeb"/>
        <w:numPr>
          <w:ilvl w:val="0"/>
          <w:numId w:val="661"/>
        </w:numPr>
        <w:rPr>
          <w:rFonts w:ascii="Tahoma" w:hAnsi="Tahoma" w:cs="Tahoma"/>
          <w:sz w:val="20"/>
          <w:szCs w:val="20"/>
        </w:rPr>
      </w:pPr>
      <w:r w:rsidRPr="00532DDB">
        <w:rPr>
          <w:rFonts w:ascii="Tahoma" w:hAnsi="Tahoma" w:cs="Tahoma"/>
          <w:sz w:val="20"/>
          <w:szCs w:val="20"/>
        </w:rPr>
        <w:t>Tarafların hak ve yükümlülükleri</w:t>
      </w:r>
    </w:p>
    <w:p w14:paraId="3A03ABE8" w14:textId="77777777" w:rsidR="00532DDB" w:rsidRPr="00532DDB" w:rsidRDefault="00532DDB" w:rsidP="00532DDB">
      <w:pPr>
        <w:pStyle w:val="NormalWeb"/>
        <w:numPr>
          <w:ilvl w:val="0"/>
          <w:numId w:val="661"/>
        </w:numPr>
        <w:rPr>
          <w:rFonts w:ascii="Tahoma" w:hAnsi="Tahoma" w:cs="Tahoma"/>
          <w:sz w:val="20"/>
          <w:szCs w:val="20"/>
        </w:rPr>
      </w:pPr>
      <w:r w:rsidRPr="00532DDB">
        <w:rPr>
          <w:rFonts w:ascii="Tahoma" w:hAnsi="Tahoma" w:cs="Tahoma"/>
          <w:sz w:val="20"/>
          <w:szCs w:val="20"/>
        </w:rPr>
        <w:lastRenderedPageBreak/>
        <w:t>Ücretlendirme koşulları</w:t>
      </w:r>
    </w:p>
    <w:p w14:paraId="39E6C104" w14:textId="77777777" w:rsidR="00532DDB" w:rsidRPr="00532DDB" w:rsidRDefault="00532DDB" w:rsidP="00532DDB">
      <w:pPr>
        <w:pStyle w:val="NormalWeb"/>
        <w:numPr>
          <w:ilvl w:val="0"/>
          <w:numId w:val="661"/>
        </w:numPr>
        <w:rPr>
          <w:rFonts w:ascii="Tahoma" w:hAnsi="Tahoma" w:cs="Tahoma"/>
          <w:sz w:val="20"/>
          <w:szCs w:val="20"/>
        </w:rPr>
      </w:pPr>
      <w:r w:rsidRPr="00532DDB">
        <w:rPr>
          <w:rFonts w:ascii="Tahoma" w:hAnsi="Tahoma" w:cs="Tahoma"/>
          <w:sz w:val="20"/>
          <w:szCs w:val="20"/>
        </w:rPr>
        <w:t>Sertifika kullanım şartları</w:t>
      </w:r>
    </w:p>
    <w:p w14:paraId="64879935" w14:textId="77777777" w:rsidR="00532DDB" w:rsidRPr="00532DDB" w:rsidRDefault="00532DDB" w:rsidP="00532DDB">
      <w:pPr>
        <w:pStyle w:val="NormalWeb"/>
        <w:numPr>
          <w:ilvl w:val="0"/>
          <w:numId w:val="661"/>
        </w:numPr>
        <w:rPr>
          <w:rFonts w:ascii="Tahoma" w:hAnsi="Tahoma" w:cs="Tahoma"/>
          <w:sz w:val="20"/>
          <w:szCs w:val="20"/>
        </w:rPr>
      </w:pPr>
      <w:r w:rsidRPr="00532DDB">
        <w:rPr>
          <w:rFonts w:ascii="Tahoma" w:hAnsi="Tahoma" w:cs="Tahoma"/>
          <w:sz w:val="20"/>
          <w:szCs w:val="20"/>
        </w:rPr>
        <w:t>Askı ve iptal hükümleri</w:t>
      </w:r>
    </w:p>
    <w:p w14:paraId="410D6F87" w14:textId="77777777" w:rsidR="00532DDB" w:rsidRPr="00532DDB" w:rsidRDefault="00532DDB" w:rsidP="00532DDB">
      <w:pPr>
        <w:pStyle w:val="NormalWeb"/>
        <w:rPr>
          <w:rFonts w:ascii="Tahoma" w:hAnsi="Tahoma" w:cs="Tahoma"/>
          <w:sz w:val="20"/>
          <w:szCs w:val="20"/>
        </w:rPr>
      </w:pPr>
      <w:proofErr w:type="gramStart"/>
      <w:r w:rsidRPr="00532DDB">
        <w:rPr>
          <w:rFonts w:ascii="Tahoma" w:hAnsi="Tahoma" w:cs="Tahoma"/>
          <w:sz w:val="20"/>
          <w:szCs w:val="20"/>
        </w:rPr>
        <w:t>yer</w:t>
      </w:r>
      <w:proofErr w:type="gramEnd"/>
      <w:r w:rsidRPr="00532DDB">
        <w:rPr>
          <w:rFonts w:ascii="Tahoma" w:hAnsi="Tahoma" w:cs="Tahoma"/>
          <w:sz w:val="20"/>
          <w:szCs w:val="20"/>
        </w:rPr>
        <w:t xml:space="preserve"> alır.</w:t>
      </w:r>
    </w:p>
    <w:p w14:paraId="3B7C6FC0" w14:textId="77777777" w:rsidR="00532DDB" w:rsidRPr="00532DDB" w:rsidRDefault="00532DDB" w:rsidP="00532DDB">
      <w:pPr>
        <w:pStyle w:val="NormalWeb"/>
        <w:rPr>
          <w:rFonts w:ascii="Tahoma" w:hAnsi="Tahoma" w:cs="Tahoma"/>
          <w:sz w:val="20"/>
          <w:szCs w:val="20"/>
        </w:rPr>
      </w:pPr>
      <w:r w:rsidRPr="00532DDB">
        <w:rPr>
          <w:rFonts w:ascii="Tahoma" w:hAnsi="Tahoma" w:cs="Tahoma"/>
          <w:sz w:val="20"/>
          <w:szCs w:val="20"/>
        </w:rPr>
        <w:t>Sözleşme imzalanmadan;</w:t>
      </w:r>
    </w:p>
    <w:p w14:paraId="2FD7ED32" w14:textId="77777777" w:rsidR="00532DDB" w:rsidRPr="00532DDB" w:rsidRDefault="00532DDB" w:rsidP="00532DDB">
      <w:pPr>
        <w:pStyle w:val="NormalWeb"/>
        <w:numPr>
          <w:ilvl w:val="0"/>
          <w:numId w:val="662"/>
        </w:numPr>
        <w:rPr>
          <w:rFonts w:ascii="Tahoma" w:hAnsi="Tahoma" w:cs="Tahoma"/>
          <w:sz w:val="20"/>
          <w:szCs w:val="20"/>
        </w:rPr>
      </w:pPr>
      <w:r w:rsidRPr="00532DDB">
        <w:rPr>
          <w:rFonts w:ascii="Tahoma" w:hAnsi="Tahoma" w:cs="Tahoma"/>
          <w:sz w:val="20"/>
          <w:szCs w:val="20"/>
        </w:rPr>
        <w:t>Tetkik planlama faaliyeti başlatılmaz</w:t>
      </w:r>
    </w:p>
    <w:p w14:paraId="09B365D8" w14:textId="77777777" w:rsidR="00532DDB" w:rsidRPr="00532DDB" w:rsidRDefault="00532DDB" w:rsidP="00532DDB">
      <w:pPr>
        <w:pStyle w:val="NormalWeb"/>
        <w:numPr>
          <w:ilvl w:val="0"/>
          <w:numId w:val="662"/>
        </w:numPr>
        <w:rPr>
          <w:rFonts w:ascii="Tahoma" w:hAnsi="Tahoma" w:cs="Tahoma"/>
          <w:sz w:val="20"/>
          <w:szCs w:val="20"/>
        </w:rPr>
      </w:pPr>
      <w:r w:rsidRPr="00532DDB">
        <w:rPr>
          <w:rFonts w:ascii="Tahoma" w:hAnsi="Tahoma" w:cs="Tahoma"/>
          <w:sz w:val="20"/>
          <w:szCs w:val="20"/>
        </w:rPr>
        <w:t>Tetkik ekibi atanmaz</w:t>
      </w:r>
    </w:p>
    <w:p w14:paraId="4256B84E" w14:textId="77777777" w:rsidR="00532DDB" w:rsidRPr="00532DDB" w:rsidRDefault="00532DDB" w:rsidP="00532DDB">
      <w:pPr>
        <w:pStyle w:val="NormalWeb"/>
        <w:numPr>
          <w:ilvl w:val="0"/>
          <w:numId w:val="662"/>
        </w:numPr>
        <w:rPr>
          <w:rFonts w:ascii="Tahoma" w:hAnsi="Tahoma" w:cs="Tahoma"/>
          <w:sz w:val="20"/>
          <w:szCs w:val="20"/>
        </w:rPr>
      </w:pPr>
      <w:r w:rsidRPr="00532DDB">
        <w:rPr>
          <w:rFonts w:ascii="Tahoma" w:hAnsi="Tahoma" w:cs="Tahoma"/>
          <w:sz w:val="20"/>
          <w:szCs w:val="20"/>
        </w:rPr>
        <w:t>Herhangi bir belgelendirme faaliyeti yürütülmez</w:t>
      </w:r>
    </w:p>
    <w:p w14:paraId="7AADCC6D" w14:textId="1F346101" w:rsidR="00532DDB" w:rsidRPr="00150A41" w:rsidRDefault="00532DDB" w:rsidP="00532DDB">
      <w:pPr>
        <w:pStyle w:val="NormalWeb"/>
        <w:rPr>
          <w:rFonts w:ascii="Tahoma" w:hAnsi="Tahoma" w:cs="Tahoma"/>
          <w:sz w:val="20"/>
          <w:szCs w:val="20"/>
        </w:rPr>
      </w:pPr>
      <w:r w:rsidRPr="00532DDB">
        <w:rPr>
          <w:rFonts w:ascii="Tahoma" w:hAnsi="Tahoma" w:cs="Tahoma"/>
          <w:sz w:val="20"/>
          <w:szCs w:val="20"/>
        </w:rPr>
        <w:t>Birden fazla sahaya sahip kuruluşlarda, belgelendirme kapsamına dahil tüm adresler sözleşme ekinde açık şekilde belirtilir.</w:t>
      </w:r>
    </w:p>
    <w:p w14:paraId="4313F39E" w14:textId="62359353" w:rsidR="00FB0AFD" w:rsidRPr="003A161E" w:rsidRDefault="00FB0AFD" w:rsidP="003A161E">
      <w:pPr>
        <w:pStyle w:val="NormalWeb"/>
        <w:numPr>
          <w:ilvl w:val="2"/>
          <w:numId w:val="446"/>
        </w:numPr>
        <w:rPr>
          <w:rFonts w:ascii="Tahoma" w:hAnsi="Tahoma" w:cs="Tahoma"/>
          <w:b/>
          <w:bCs/>
          <w:sz w:val="20"/>
          <w:szCs w:val="20"/>
        </w:rPr>
      </w:pPr>
      <w:r w:rsidRPr="003A161E">
        <w:rPr>
          <w:rFonts w:ascii="Tahoma" w:hAnsi="Tahoma" w:cs="Tahoma"/>
          <w:b/>
          <w:bCs/>
          <w:sz w:val="20"/>
          <w:szCs w:val="20"/>
        </w:rPr>
        <w:t>Denetim Programının Oluşturulması</w:t>
      </w:r>
      <w:r w:rsidR="003A161E">
        <w:rPr>
          <w:rFonts w:ascii="Tahoma" w:hAnsi="Tahoma" w:cs="Tahoma"/>
          <w:b/>
          <w:bCs/>
          <w:sz w:val="20"/>
          <w:szCs w:val="20"/>
        </w:rPr>
        <w:t xml:space="preserve"> </w:t>
      </w:r>
      <w:r w:rsidR="003A161E" w:rsidRPr="00150A41">
        <w:rPr>
          <w:rFonts w:ascii="Tahoma" w:hAnsi="Tahoma" w:cs="Tahoma"/>
          <w:sz w:val="20"/>
          <w:szCs w:val="20"/>
        </w:rPr>
        <w:t>(ISO/IEC 17021-1 Madde 9.1.3)</w:t>
      </w:r>
    </w:p>
    <w:p w14:paraId="18052E59" w14:textId="0F1DDF3A" w:rsidR="00FB0AFD" w:rsidRPr="003A161E" w:rsidRDefault="00FB0AFD" w:rsidP="003A161E">
      <w:pPr>
        <w:pStyle w:val="Balk2"/>
        <w:numPr>
          <w:ilvl w:val="3"/>
          <w:numId w:val="446"/>
        </w:numPr>
        <w:ind w:left="851" w:hanging="851"/>
        <w:rPr>
          <w:rFonts w:ascii="Tahoma" w:hAnsi="Tahoma" w:cs="Tahoma"/>
          <w:b/>
          <w:bCs/>
          <w:color w:val="auto"/>
          <w:sz w:val="20"/>
          <w:szCs w:val="20"/>
        </w:rPr>
      </w:pPr>
      <w:r w:rsidRPr="003A161E">
        <w:rPr>
          <w:rFonts w:ascii="Tahoma" w:hAnsi="Tahoma" w:cs="Tahoma"/>
          <w:b/>
          <w:bCs/>
          <w:color w:val="auto"/>
          <w:sz w:val="20"/>
          <w:szCs w:val="20"/>
        </w:rPr>
        <w:t>Genel</w:t>
      </w:r>
    </w:p>
    <w:p w14:paraId="19CFD2D8" w14:textId="77777777" w:rsidR="00FB0AFD" w:rsidRPr="003A161E" w:rsidRDefault="00FB0AFD" w:rsidP="003A161E">
      <w:pPr>
        <w:pStyle w:val="NormalWeb"/>
        <w:spacing w:after="0" w:afterAutospacing="0"/>
        <w:rPr>
          <w:rFonts w:ascii="Tahoma" w:hAnsi="Tahoma" w:cs="Tahoma"/>
          <w:sz w:val="20"/>
          <w:szCs w:val="20"/>
        </w:rPr>
      </w:pPr>
      <w:r w:rsidRPr="003A161E">
        <w:rPr>
          <w:rFonts w:ascii="Tahoma" w:hAnsi="Tahoma" w:cs="Tahoma"/>
          <w:sz w:val="20"/>
          <w:szCs w:val="20"/>
        </w:rPr>
        <w:t xml:space="preserve">NAVİGA, her müşteri için tam belgelendirme çevrimini kapsayan bir </w:t>
      </w:r>
      <w:r w:rsidRPr="003A161E">
        <w:rPr>
          <w:rStyle w:val="Gl"/>
          <w:rFonts w:ascii="Tahoma" w:hAnsi="Tahoma" w:cs="Tahoma"/>
          <w:sz w:val="20"/>
          <w:szCs w:val="20"/>
        </w:rPr>
        <w:t>Denetim Programı</w:t>
      </w:r>
      <w:r w:rsidRPr="003A161E">
        <w:rPr>
          <w:rFonts w:ascii="Tahoma" w:hAnsi="Tahoma" w:cs="Tahoma"/>
          <w:sz w:val="20"/>
          <w:szCs w:val="20"/>
        </w:rPr>
        <w:t xml:space="preserve"> oluşturur.</w:t>
      </w:r>
    </w:p>
    <w:p w14:paraId="54D85905" w14:textId="77777777" w:rsidR="00FB0AFD" w:rsidRPr="003A161E" w:rsidRDefault="00FB0AFD" w:rsidP="003A161E">
      <w:pPr>
        <w:pStyle w:val="NormalWeb"/>
        <w:spacing w:after="0" w:afterAutospacing="0"/>
        <w:rPr>
          <w:rFonts w:ascii="Tahoma" w:hAnsi="Tahoma" w:cs="Tahoma"/>
          <w:sz w:val="20"/>
          <w:szCs w:val="20"/>
        </w:rPr>
      </w:pPr>
      <w:r w:rsidRPr="003A161E">
        <w:rPr>
          <w:rFonts w:ascii="Tahoma" w:hAnsi="Tahoma" w:cs="Tahoma"/>
          <w:sz w:val="20"/>
          <w:szCs w:val="20"/>
        </w:rPr>
        <w:t>Denetim programı;</w:t>
      </w:r>
    </w:p>
    <w:p w14:paraId="0ADC09A2" w14:textId="77777777" w:rsidR="00FB0AFD" w:rsidRPr="003A161E" w:rsidRDefault="00FB0AFD" w:rsidP="003A161E">
      <w:pPr>
        <w:pStyle w:val="NormalWeb"/>
        <w:numPr>
          <w:ilvl w:val="0"/>
          <w:numId w:val="483"/>
        </w:numPr>
        <w:spacing w:after="0" w:afterAutospacing="0"/>
        <w:rPr>
          <w:rFonts w:ascii="Tahoma" w:hAnsi="Tahoma" w:cs="Tahoma"/>
          <w:sz w:val="20"/>
          <w:szCs w:val="20"/>
        </w:rPr>
      </w:pPr>
      <w:r w:rsidRPr="003A161E">
        <w:rPr>
          <w:rFonts w:ascii="Tahoma" w:hAnsi="Tahoma" w:cs="Tahoma"/>
          <w:sz w:val="20"/>
          <w:szCs w:val="20"/>
        </w:rPr>
        <w:t>Belgelendirme çevrimi boyunca gerçekleştirilecek tüm tetkik faaliyetlerini,</w:t>
      </w:r>
    </w:p>
    <w:p w14:paraId="366A4626" w14:textId="77777777" w:rsidR="00FB0AFD" w:rsidRPr="003A161E" w:rsidRDefault="00FB0AFD" w:rsidP="003A161E">
      <w:pPr>
        <w:pStyle w:val="NormalWeb"/>
        <w:numPr>
          <w:ilvl w:val="0"/>
          <w:numId w:val="483"/>
        </w:numPr>
        <w:spacing w:after="0" w:afterAutospacing="0"/>
        <w:rPr>
          <w:rFonts w:ascii="Tahoma" w:hAnsi="Tahoma" w:cs="Tahoma"/>
          <w:sz w:val="20"/>
          <w:szCs w:val="20"/>
        </w:rPr>
      </w:pPr>
      <w:r w:rsidRPr="003A161E">
        <w:rPr>
          <w:rFonts w:ascii="Tahoma" w:hAnsi="Tahoma" w:cs="Tahoma"/>
          <w:sz w:val="20"/>
          <w:szCs w:val="20"/>
        </w:rPr>
        <w:t>Uygulanacak standart(</w:t>
      </w:r>
      <w:proofErr w:type="spellStart"/>
      <w:r w:rsidRPr="003A161E">
        <w:rPr>
          <w:rFonts w:ascii="Tahoma" w:hAnsi="Tahoma" w:cs="Tahoma"/>
          <w:sz w:val="20"/>
          <w:szCs w:val="20"/>
        </w:rPr>
        <w:t>lar</w:t>
      </w:r>
      <w:proofErr w:type="spellEnd"/>
      <w:r w:rsidRPr="003A161E">
        <w:rPr>
          <w:rFonts w:ascii="Tahoma" w:hAnsi="Tahoma" w:cs="Tahoma"/>
          <w:sz w:val="20"/>
          <w:szCs w:val="20"/>
        </w:rPr>
        <w:t>)</w:t>
      </w:r>
      <w:proofErr w:type="spellStart"/>
      <w:r w:rsidRPr="003A161E">
        <w:rPr>
          <w:rFonts w:ascii="Tahoma" w:hAnsi="Tahoma" w:cs="Tahoma"/>
          <w:sz w:val="20"/>
          <w:szCs w:val="20"/>
        </w:rPr>
        <w:t>ın</w:t>
      </w:r>
      <w:proofErr w:type="spellEnd"/>
      <w:r w:rsidRPr="003A161E">
        <w:rPr>
          <w:rFonts w:ascii="Tahoma" w:hAnsi="Tahoma" w:cs="Tahoma"/>
          <w:sz w:val="20"/>
          <w:szCs w:val="20"/>
        </w:rPr>
        <w:t xml:space="preserve"> tüm gerekliliklerini,</w:t>
      </w:r>
    </w:p>
    <w:p w14:paraId="2611DF6C" w14:textId="77777777" w:rsidR="00FB0AFD" w:rsidRPr="003A161E" w:rsidRDefault="00FB0AFD" w:rsidP="003A161E">
      <w:pPr>
        <w:pStyle w:val="NormalWeb"/>
        <w:numPr>
          <w:ilvl w:val="0"/>
          <w:numId w:val="483"/>
        </w:numPr>
        <w:spacing w:after="0" w:afterAutospacing="0"/>
        <w:rPr>
          <w:rFonts w:ascii="Tahoma" w:hAnsi="Tahoma" w:cs="Tahoma"/>
          <w:sz w:val="20"/>
          <w:szCs w:val="20"/>
        </w:rPr>
      </w:pPr>
      <w:r w:rsidRPr="003A161E">
        <w:rPr>
          <w:rFonts w:ascii="Tahoma" w:hAnsi="Tahoma" w:cs="Tahoma"/>
          <w:sz w:val="20"/>
          <w:szCs w:val="20"/>
        </w:rPr>
        <w:t>Tetkik türlerini (Aşama 1, Aşama 2, Gözetim, Yeniden Belgelendirme),</w:t>
      </w:r>
    </w:p>
    <w:p w14:paraId="16B4EDE1" w14:textId="77777777" w:rsidR="00FB0AFD" w:rsidRPr="003A161E" w:rsidRDefault="00FB0AFD" w:rsidP="003A161E">
      <w:pPr>
        <w:pStyle w:val="NormalWeb"/>
        <w:numPr>
          <w:ilvl w:val="0"/>
          <w:numId w:val="483"/>
        </w:numPr>
        <w:spacing w:after="0" w:afterAutospacing="0"/>
        <w:rPr>
          <w:rFonts w:ascii="Tahoma" w:hAnsi="Tahoma" w:cs="Tahoma"/>
          <w:sz w:val="20"/>
          <w:szCs w:val="20"/>
        </w:rPr>
      </w:pPr>
      <w:r w:rsidRPr="003A161E">
        <w:rPr>
          <w:rFonts w:ascii="Tahoma" w:hAnsi="Tahoma" w:cs="Tahoma"/>
          <w:sz w:val="20"/>
          <w:szCs w:val="20"/>
        </w:rPr>
        <w:t>Çok sahalı, vardiyalı veya entegre denetim durumlarını,</w:t>
      </w:r>
    </w:p>
    <w:p w14:paraId="36169AB2" w14:textId="77777777" w:rsidR="00FB0AFD" w:rsidRPr="003A161E" w:rsidRDefault="00FB0AFD" w:rsidP="003A161E">
      <w:pPr>
        <w:pStyle w:val="NormalWeb"/>
        <w:numPr>
          <w:ilvl w:val="0"/>
          <w:numId w:val="483"/>
        </w:numPr>
        <w:spacing w:after="0" w:afterAutospacing="0"/>
        <w:rPr>
          <w:rFonts w:ascii="Tahoma" w:hAnsi="Tahoma" w:cs="Tahoma"/>
          <w:sz w:val="20"/>
          <w:szCs w:val="20"/>
        </w:rPr>
      </w:pPr>
      <w:r w:rsidRPr="003A161E">
        <w:rPr>
          <w:rFonts w:ascii="Tahoma" w:hAnsi="Tahoma" w:cs="Tahoma"/>
          <w:sz w:val="20"/>
          <w:szCs w:val="20"/>
        </w:rPr>
        <w:t>Uzaktan/hibrit uygulamaları,</w:t>
      </w:r>
    </w:p>
    <w:p w14:paraId="1C395CDB" w14:textId="77777777" w:rsidR="00FB0AFD" w:rsidRPr="003A161E" w:rsidRDefault="00FB0AFD" w:rsidP="003A161E">
      <w:pPr>
        <w:pStyle w:val="NormalWeb"/>
        <w:numPr>
          <w:ilvl w:val="0"/>
          <w:numId w:val="483"/>
        </w:numPr>
        <w:spacing w:after="0" w:afterAutospacing="0"/>
        <w:rPr>
          <w:rFonts w:ascii="Tahoma" w:hAnsi="Tahoma" w:cs="Tahoma"/>
          <w:sz w:val="20"/>
          <w:szCs w:val="20"/>
        </w:rPr>
      </w:pPr>
      <w:proofErr w:type="spellStart"/>
      <w:r w:rsidRPr="003A161E">
        <w:rPr>
          <w:rFonts w:ascii="Tahoma" w:hAnsi="Tahoma" w:cs="Tahoma"/>
          <w:sz w:val="20"/>
          <w:szCs w:val="20"/>
        </w:rPr>
        <w:t>Standarta</w:t>
      </w:r>
      <w:proofErr w:type="spellEnd"/>
      <w:r w:rsidRPr="003A161E">
        <w:rPr>
          <w:rFonts w:ascii="Tahoma" w:hAnsi="Tahoma" w:cs="Tahoma"/>
          <w:sz w:val="20"/>
          <w:szCs w:val="20"/>
        </w:rPr>
        <w:t xml:space="preserve"> özgü ilave gereklilikleri</w:t>
      </w:r>
    </w:p>
    <w:p w14:paraId="5FAC0E41" w14:textId="77777777" w:rsidR="00FB0AFD" w:rsidRPr="003A161E" w:rsidRDefault="00FB0AFD" w:rsidP="003A161E">
      <w:pPr>
        <w:pStyle w:val="NormalWeb"/>
        <w:spacing w:after="0" w:afterAutospacing="0"/>
        <w:rPr>
          <w:rFonts w:ascii="Tahoma" w:hAnsi="Tahoma" w:cs="Tahoma"/>
          <w:sz w:val="20"/>
          <w:szCs w:val="20"/>
        </w:rPr>
      </w:pPr>
      <w:proofErr w:type="gramStart"/>
      <w:r w:rsidRPr="003A161E">
        <w:rPr>
          <w:rFonts w:ascii="Tahoma" w:hAnsi="Tahoma" w:cs="Tahoma"/>
          <w:sz w:val="20"/>
          <w:szCs w:val="20"/>
        </w:rPr>
        <w:t>açık</w:t>
      </w:r>
      <w:proofErr w:type="gramEnd"/>
      <w:r w:rsidRPr="003A161E">
        <w:rPr>
          <w:rFonts w:ascii="Tahoma" w:hAnsi="Tahoma" w:cs="Tahoma"/>
          <w:sz w:val="20"/>
          <w:szCs w:val="20"/>
        </w:rPr>
        <w:t xml:space="preserve"> şekilde tanımlar.</w:t>
      </w:r>
    </w:p>
    <w:p w14:paraId="66ABC581" w14:textId="77777777" w:rsidR="00FB0AFD" w:rsidRPr="003A161E" w:rsidRDefault="00FB0AFD" w:rsidP="003A161E">
      <w:pPr>
        <w:pStyle w:val="NormalWeb"/>
        <w:spacing w:after="0" w:afterAutospacing="0"/>
        <w:rPr>
          <w:rFonts w:ascii="Tahoma" w:hAnsi="Tahoma" w:cs="Tahoma"/>
          <w:sz w:val="20"/>
          <w:szCs w:val="20"/>
        </w:rPr>
      </w:pPr>
      <w:r w:rsidRPr="003A161E">
        <w:rPr>
          <w:rFonts w:ascii="Tahoma" w:hAnsi="Tahoma" w:cs="Tahoma"/>
          <w:sz w:val="20"/>
          <w:szCs w:val="20"/>
        </w:rPr>
        <w:t>Denetim programı, belgelendirme çevrimi boyunca yönetim sisteminin ilgili standart(</w:t>
      </w:r>
      <w:proofErr w:type="spellStart"/>
      <w:r w:rsidRPr="003A161E">
        <w:rPr>
          <w:rFonts w:ascii="Tahoma" w:hAnsi="Tahoma" w:cs="Tahoma"/>
          <w:sz w:val="20"/>
          <w:szCs w:val="20"/>
        </w:rPr>
        <w:t>lar</w:t>
      </w:r>
      <w:proofErr w:type="spellEnd"/>
      <w:r w:rsidRPr="003A161E">
        <w:rPr>
          <w:rFonts w:ascii="Tahoma" w:hAnsi="Tahoma" w:cs="Tahoma"/>
          <w:sz w:val="20"/>
          <w:szCs w:val="20"/>
        </w:rPr>
        <w:t>)a tam uygunluğunu gösterecek şekilde planlanır.</w:t>
      </w:r>
    </w:p>
    <w:p w14:paraId="5EC5484C" w14:textId="517378A1" w:rsidR="003A161E" w:rsidRPr="003A161E" w:rsidRDefault="00FB0AFD" w:rsidP="003A161E">
      <w:pPr>
        <w:pStyle w:val="NormalWeb"/>
        <w:spacing w:after="240" w:afterAutospacing="0"/>
        <w:rPr>
          <w:rFonts w:ascii="Tahoma" w:hAnsi="Tahoma" w:cs="Tahoma"/>
          <w:sz w:val="20"/>
          <w:szCs w:val="20"/>
        </w:rPr>
      </w:pPr>
      <w:r w:rsidRPr="003A161E">
        <w:rPr>
          <w:rFonts w:ascii="Tahoma" w:hAnsi="Tahoma" w:cs="Tahoma"/>
          <w:sz w:val="20"/>
          <w:szCs w:val="20"/>
        </w:rPr>
        <w:t>Denetim programı FR.103 Denetim Programı Formu üzerinden kayıt altına alınır.</w:t>
      </w:r>
    </w:p>
    <w:p w14:paraId="0056CFF5" w14:textId="6C6B2269" w:rsidR="00FB0AFD" w:rsidRPr="003A161E" w:rsidRDefault="00FB0AFD" w:rsidP="003A161E">
      <w:pPr>
        <w:pStyle w:val="Balk2"/>
        <w:numPr>
          <w:ilvl w:val="3"/>
          <w:numId w:val="446"/>
        </w:numPr>
        <w:ind w:left="851" w:hanging="851"/>
        <w:rPr>
          <w:rFonts w:ascii="Tahoma" w:hAnsi="Tahoma" w:cs="Tahoma"/>
          <w:b/>
          <w:bCs/>
          <w:color w:val="auto"/>
          <w:sz w:val="20"/>
          <w:szCs w:val="20"/>
        </w:rPr>
      </w:pPr>
      <w:r w:rsidRPr="003A161E">
        <w:rPr>
          <w:rFonts w:ascii="Tahoma" w:hAnsi="Tahoma" w:cs="Tahoma"/>
          <w:b/>
          <w:bCs/>
          <w:color w:val="auto"/>
          <w:sz w:val="20"/>
          <w:szCs w:val="20"/>
        </w:rPr>
        <w:t>Belgelendirme Çevrimi</w:t>
      </w:r>
    </w:p>
    <w:p w14:paraId="1D74A3DA"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İlk belgelendirme için denetim programı aşağıdakileri içerir:</w:t>
      </w:r>
    </w:p>
    <w:p w14:paraId="1EBE9E5E" w14:textId="77777777" w:rsidR="00FB0AFD" w:rsidRPr="003A161E" w:rsidRDefault="00FB0AFD" w:rsidP="00FB0AFD">
      <w:pPr>
        <w:pStyle w:val="NormalWeb"/>
        <w:numPr>
          <w:ilvl w:val="0"/>
          <w:numId w:val="484"/>
        </w:numPr>
        <w:rPr>
          <w:rFonts w:ascii="Tahoma" w:hAnsi="Tahoma" w:cs="Tahoma"/>
          <w:sz w:val="20"/>
          <w:szCs w:val="20"/>
        </w:rPr>
      </w:pPr>
      <w:r w:rsidRPr="003A161E">
        <w:rPr>
          <w:rFonts w:ascii="Tahoma" w:hAnsi="Tahoma" w:cs="Tahoma"/>
          <w:sz w:val="20"/>
          <w:szCs w:val="20"/>
        </w:rPr>
        <w:t>Aşama 1 Denetimi</w:t>
      </w:r>
    </w:p>
    <w:p w14:paraId="11CE388B" w14:textId="77777777" w:rsidR="00FB0AFD" w:rsidRPr="003A161E" w:rsidRDefault="00FB0AFD" w:rsidP="00FB0AFD">
      <w:pPr>
        <w:pStyle w:val="NormalWeb"/>
        <w:numPr>
          <w:ilvl w:val="0"/>
          <w:numId w:val="484"/>
        </w:numPr>
        <w:rPr>
          <w:rFonts w:ascii="Tahoma" w:hAnsi="Tahoma" w:cs="Tahoma"/>
          <w:sz w:val="20"/>
          <w:szCs w:val="20"/>
        </w:rPr>
      </w:pPr>
      <w:r w:rsidRPr="003A161E">
        <w:rPr>
          <w:rFonts w:ascii="Tahoma" w:hAnsi="Tahoma" w:cs="Tahoma"/>
          <w:sz w:val="20"/>
          <w:szCs w:val="20"/>
        </w:rPr>
        <w:t>Aşama 2 Denetimi</w:t>
      </w:r>
    </w:p>
    <w:p w14:paraId="74FC4A7C" w14:textId="57F78BF2" w:rsidR="00FB0AFD" w:rsidRPr="003A161E" w:rsidRDefault="003A161E" w:rsidP="003A161E">
      <w:pPr>
        <w:numPr>
          <w:ilvl w:val="0"/>
          <w:numId w:val="484"/>
        </w:numPr>
        <w:spacing w:before="100" w:beforeAutospacing="1" w:after="100" w:afterAutospacing="1" w:line="240" w:lineRule="auto"/>
        <w:rPr>
          <w:rFonts w:ascii="Tahoma" w:hAnsi="Tahoma" w:cs="Tahoma"/>
          <w:sz w:val="20"/>
          <w:szCs w:val="20"/>
        </w:rPr>
      </w:pPr>
      <w:r>
        <w:rPr>
          <w:rFonts w:ascii="Tahoma" w:hAnsi="Tahoma" w:cs="Tahoma"/>
          <w:sz w:val="20"/>
          <w:szCs w:val="20"/>
        </w:rPr>
        <w:t xml:space="preserve">1nci </w:t>
      </w:r>
      <w:r w:rsidR="00FB0AFD" w:rsidRPr="003A161E">
        <w:rPr>
          <w:rFonts w:ascii="Tahoma" w:hAnsi="Tahoma" w:cs="Tahoma"/>
          <w:sz w:val="20"/>
          <w:szCs w:val="20"/>
        </w:rPr>
        <w:t>Gözetim Denetimi (</w:t>
      </w:r>
      <w:r w:rsidR="0065434C" w:rsidRPr="0065434C">
        <w:rPr>
          <w:rFonts w:ascii="Tahoma" w:hAnsi="Tahoma" w:cs="Tahoma"/>
          <w:sz w:val="20"/>
          <w:szCs w:val="20"/>
        </w:rPr>
        <w:t>İlk gözetim denetimi, belgelendirme karar tarihinden itibaren en geç 12 ay içinde gerçekleştirilir.</w:t>
      </w:r>
      <w:r w:rsidR="0065434C">
        <w:rPr>
          <w:rFonts w:ascii="Tahoma" w:hAnsi="Tahoma" w:cs="Tahoma"/>
          <w:sz w:val="20"/>
          <w:szCs w:val="20"/>
        </w:rPr>
        <w:t>)</w:t>
      </w:r>
    </w:p>
    <w:p w14:paraId="7796AD4E" w14:textId="589DF9DD" w:rsidR="00FB0AFD" w:rsidRPr="003A161E" w:rsidRDefault="003A161E" w:rsidP="003A161E">
      <w:pPr>
        <w:numPr>
          <w:ilvl w:val="0"/>
          <w:numId w:val="484"/>
        </w:numPr>
        <w:spacing w:before="100" w:beforeAutospacing="1" w:after="100" w:afterAutospacing="1" w:line="240" w:lineRule="auto"/>
        <w:rPr>
          <w:rFonts w:ascii="Tahoma" w:hAnsi="Tahoma" w:cs="Tahoma"/>
          <w:sz w:val="20"/>
          <w:szCs w:val="20"/>
        </w:rPr>
      </w:pPr>
      <w:r>
        <w:rPr>
          <w:rFonts w:ascii="Tahoma" w:hAnsi="Tahoma" w:cs="Tahoma"/>
          <w:sz w:val="20"/>
          <w:szCs w:val="20"/>
        </w:rPr>
        <w:t xml:space="preserve">2nci </w:t>
      </w:r>
      <w:r w:rsidR="00FB0AFD" w:rsidRPr="003A161E">
        <w:rPr>
          <w:rFonts w:ascii="Tahoma" w:hAnsi="Tahoma" w:cs="Tahoma"/>
          <w:sz w:val="20"/>
          <w:szCs w:val="20"/>
        </w:rPr>
        <w:t>Gözetim Denetimi</w:t>
      </w:r>
    </w:p>
    <w:p w14:paraId="6A8385DD" w14:textId="77777777" w:rsidR="00FB0AFD" w:rsidRPr="003A161E" w:rsidRDefault="00FB0AFD" w:rsidP="00FB0AFD">
      <w:pPr>
        <w:pStyle w:val="NormalWeb"/>
        <w:numPr>
          <w:ilvl w:val="0"/>
          <w:numId w:val="484"/>
        </w:numPr>
        <w:rPr>
          <w:rFonts w:ascii="Tahoma" w:hAnsi="Tahoma" w:cs="Tahoma"/>
          <w:sz w:val="20"/>
          <w:szCs w:val="20"/>
        </w:rPr>
      </w:pPr>
      <w:r w:rsidRPr="003A161E">
        <w:rPr>
          <w:rFonts w:ascii="Tahoma" w:hAnsi="Tahoma" w:cs="Tahoma"/>
          <w:sz w:val="20"/>
          <w:szCs w:val="20"/>
        </w:rPr>
        <w:t>Yeniden Belgelendirme Denetimi (3. yıl dolmadan önce)</w:t>
      </w:r>
    </w:p>
    <w:p w14:paraId="52B36B24"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İlk üç yıllık belgelendirme çevrimi belgelendirme kararı ile başlar.</w:t>
      </w:r>
      <w:r w:rsidRPr="003A161E">
        <w:rPr>
          <w:rFonts w:ascii="Tahoma" w:hAnsi="Tahoma" w:cs="Tahoma"/>
          <w:sz w:val="20"/>
          <w:szCs w:val="20"/>
        </w:rPr>
        <w:br/>
        <w:t>Sonraki çevrimler yeniden belgelendirme kararı ile başlar.</w:t>
      </w:r>
    </w:p>
    <w:p w14:paraId="05BB65F9" w14:textId="0143B3E3" w:rsidR="00875F44" w:rsidRDefault="00875F44" w:rsidP="00FB0AFD">
      <w:pPr>
        <w:pStyle w:val="NormalWeb"/>
        <w:rPr>
          <w:rFonts w:ascii="Tahoma" w:hAnsi="Tahoma" w:cs="Tahoma"/>
          <w:sz w:val="20"/>
          <w:szCs w:val="20"/>
        </w:rPr>
      </w:pPr>
      <w:r w:rsidRPr="00875F44">
        <w:rPr>
          <w:rFonts w:ascii="Tahoma" w:hAnsi="Tahoma" w:cs="Tahoma"/>
          <w:sz w:val="20"/>
          <w:szCs w:val="20"/>
        </w:rPr>
        <w:t>Gözetim denetimleri takvim yılı içerisinde en az bir kez gerçekleştirilir (yeniden belgelendirme yılı hariç).</w:t>
      </w:r>
    </w:p>
    <w:p w14:paraId="6155615C" w14:textId="30960144" w:rsidR="00FB0AFD" w:rsidRPr="003A161E" w:rsidRDefault="00FB0AFD" w:rsidP="00FB0AFD">
      <w:pPr>
        <w:pStyle w:val="NormalWeb"/>
        <w:rPr>
          <w:rFonts w:ascii="Tahoma" w:hAnsi="Tahoma" w:cs="Tahoma"/>
          <w:sz w:val="20"/>
          <w:szCs w:val="20"/>
        </w:rPr>
      </w:pPr>
      <w:r w:rsidRPr="003A161E">
        <w:rPr>
          <w:rFonts w:ascii="Tahoma" w:hAnsi="Tahoma" w:cs="Tahoma"/>
          <w:sz w:val="20"/>
          <w:szCs w:val="20"/>
        </w:rPr>
        <w:lastRenderedPageBreak/>
        <w:t>Gerekli durumlarda aşağıdaki faktörler göz önüne alınarak denetim programı revize edilebilir:</w:t>
      </w:r>
    </w:p>
    <w:p w14:paraId="2384E548" w14:textId="77777777" w:rsidR="00FB0AFD" w:rsidRPr="003A161E" w:rsidRDefault="00FB0AFD" w:rsidP="00FB0AFD">
      <w:pPr>
        <w:pStyle w:val="NormalWeb"/>
        <w:numPr>
          <w:ilvl w:val="0"/>
          <w:numId w:val="486"/>
        </w:numPr>
        <w:rPr>
          <w:rFonts w:ascii="Tahoma" w:hAnsi="Tahoma" w:cs="Tahoma"/>
          <w:sz w:val="20"/>
          <w:szCs w:val="20"/>
        </w:rPr>
      </w:pPr>
      <w:r w:rsidRPr="003A161E">
        <w:rPr>
          <w:rFonts w:ascii="Tahoma" w:hAnsi="Tahoma" w:cs="Tahoma"/>
          <w:sz w:val="20"/>
          <w:szCs w:val="20"/>
        </w:rPr>
        <w:t>Kapsam değişiklikleri</w:t>
      </w:r>
    </w:p>
    <w:p w14:paraId="3C5CD359" w14:textId="77777777" w:rsidR="00FB0AFD" w:rsidRPr="003A161E" w:rsidRDefault="00FB0AFD" w:rsidP="00FB0AFD">
      <w:pPr>
        <w:pStyle w:val="NormalWeb"/>
        <w:numPr>
          <w:ilvl w:val="0"/>
          <w:numId w:val="486"/>
        </w:numPr>
        <w:rPr>
          <w:rFonts w:ascii="Tahoma" w:hAnsi="Tahoma" w:cs="Tahoma"/>
          <w:sz w:val="20"/>
          <w:szCs w:val="20"/>
        </w:rPr>
      </w:pPr>
      <w:r w:rsidRPr="003A161E">
        <w:rPr>
          <w:rFonts w:ascii="Tahoma" w:hAnsi="Tahoma" w:cs="Tahoma"/>
          <w:sz w:val="20"/>
          <w:szCs w:val="20"/>
        </w:rPr>
        <w:t>Adres/saha değişiklikleri</w:t>
      </w:r>
    </w:p>
    <w:p w14:paraId="5024CF27" w14:textId="77777777" w:rsidR="00FB0AFD" w:rsidRPr="003A161E" w:rsidRDefault="00FB0AFD" w:rsidP="00FB0AFD">
      <w:pPr>
        <w:pStyle w:val="NormalWeb"/>
        <w:numPr>
          <w:ilvl w:val="0"/>
          <w:numId w:val="486"/>
        </w:numPr>
        <w:rPr>
          <w:rFonts w:ascii="Tahoma" w:hAnsi="Tahoma" w:cs="Tahoma"/>
          <w:sz w:val="20"/>
          <w:szCs w:val="20"/>
        </w:rPr>
      </w:pPr>
      <w:r w:rsidRPr="003A161E">
        <w:rPr>
          <w:rFonts w:ascii="Tahoma" w:hAnsi="Tahoma" w:cs="Tahoma"/>
          <w:sz w:val="20"/>
          <w:szCs w:val="20"/>
        </w:rPr>
        <w:t>Şikayetler</w:t>
      </w:r>
    </w:p>
    <w:p w14:paraId="2F2BF27F" w14:textId="77777777" w:rsidR="00FB0AFD" w:rsidRPr="003A161E" w:rsidRDefault="00FB0AFD" w:rsidP="00FB0AFD">
      <w:pPr>
        <w:pStyle w:val="NormalWeb"/>
        <w:numPr>
          <w:ilvl w:val="0"/>
          <w:numId w:val="486"/>
        </w:numPr>
        <w:rPr>
          <w:rFonts w:ascii="Tahoma" w:hAnsi="Tahoma" w:cs="Tahoma"/>
          <w:sz w:val="20"/>
          <w:szCs w:val="20"/>
        </w:rPr>
      </w:pPr>
      <w:r w:rsidRPr="003A161E">
        <w:rPr>
          <w:rFonts w:ascii="Tahoma" w:hAnsi="Tahoma" w:cs="Tahoma"/>
          <w:sz w:val="20"/>
          <w:szCs w:val="20"/>
        </w:rPr>
        <w:t>Uygunsuzluk yoğunluğu</w:t>
      </w:r>
    </w:p>
    <w:p w14:paraId="4402B81F" w14:textId="77777777" w:rsidR="00FB0AFD" w:rsidRPr="003A161E" w:rsidRDefault="00FB0AFD" w:rsidP="00FB0AFD">
      <w:pPr>
        <w:pStyle w:val="NormalWeb"/>
        <w:numPr>
          <w:ilvl w:val="0"/>
          <w:numId w:val="486"/>
        </w:numPr>
        <w:rPr>
          <w:rFonts w:ascii="Tahoma" w:hAnsi="Tahoma" w:cs="Tahoma"/>
          <w:sz w:val="20"/>
          <w:szCs w:val="20"/>
        </w:rPr>
      </w:pPr>
      <w:r w:rsidRPr="003A161E">
        <w:rPr>
          <w:rFonts w:ascii="Tahoma" w:hAnsi="Tahoma" w:cs="Tahoma"/>
          <w:sz w:val="20"/>
          <w:szCs w:val="20"/>
        </w:rPr>
        <w:t>Organizasyonel performans verileri</w:t>
      </w:r>
    </w:p>
    <w:p w14:paraId="375E49C4" w14:textId="77777777" w:rsidR="00FB0AFD" w:rsidRPr="003A161E" w:rsidRDefault="00FB0AFD" w:rsidP="00FB0AFD">
      <w:pPr>
        <w:pStyle w:val="NormalWeb"/>
        <w:numPr>
          <w:ilvl w:val="0"/>
          <w:numId w:val="486"/>
        </w:numPr>
        <w:rPr>
          <w:rFonts w:ascii="Tahoma" w:hAnsi="Tahoma" w:cs="Tahoma"/>
          <w:sz w:val="20"/>
          <w:szCs w:val="20"/>
        </w:rPr>
      </w:pPr>
      <w:r w:rsidRPr="003A161E">
        <w:rPr>
          <w:rFonts w:ascii="Tahoma" w:hAnsi="Tahoma" w:cs="Tahoma"/>
          <w:sz w:val="20"/>
          <w:szCs w:val="20"/>
        </w:rPr>
        <w:t>Yasal veya akreditasyon değişiklikleri</w:t>
      </w:r>
    </w:p>
    <w:p w14:paraId="46A581C0" w14:textId="771AFE7F" w:rsidR="00FB0AFD" w:rsidRPr="003A161E" w:rsidRDefault="00FB0AFD" w:rsidP="00FB0AFD">
      <w:pPr>
        <w:pStyle w:val="NormalWeb"/>
        <w:numPr>
          <w:ilvl w:val="0"/>
          <w:numId w:val="486"/>
        </w:numPr>
        <w:rPr>
          <w:rFonts w:ascii="Tahoma" w:hAnsi="Tahoma" w:cs="Tahoma"/>
          <w:sz w:val="20"/>
          <w:szCs w:val="20"/>
        </w:rPr>
      </w:pPr>
      <w:r w:rsidRPr="003A161E">
        <w:rPr>
          <w:rFonts w:ascii="Tahoma" w:hAnsi="Tahoma" w:cs="Tahoma"/>
          <w:sz w:val="20"/>
          <w:szCs w:val="20"/>
        </w:rPr>
        <w:t>Entegre/birleşik/ortak denetim durumu</w:t>
      </w:r>
    </w:p>
    <w:p w14:paraId="566F7B04" w14:textId="32E2D1D8" w:rsidR="00FB0AFD" w:rsidRPr="003A161E" w:rsidRDefault="00FB0AFD" w:rsidP="003A161E">
      <w:pPr>
        <w:pStyle w:val="Balk2"/>
        <w:numPr>
          <w:ilvl w:val="3"/>
          <w:numId w:val="446"/>
        </w:numPr>
        <w:ind w:left="851" w:hanging="851"/>
        <w:rPr>
          <w:rFonts w:ascii="Tahoma" w:hAnsi="Tahoma" w:cs="Tahoma"/>
          <w:b/>
          <w:bCs/>
          <w:color w:val="auto"/>
          <w:sz w:val="20"/>
          <w:szCs w:val="20"/>
        </w:rPr>
      </w:pPr>
      <w:r w:rsidRPr="003A161E">
        <w:rPr>
          <w:rFonts w:ascii="Tahoma" w:hAnsi="Tahoma" w:cs="Tahoma"/>
          <w:b/>
          <w:bCs/>
          <w:color w:val="auto"/>
          <w:sz w:val="20"/>
          <w:szCs w:val="20"/>
        </w:rPr>
        <w:t>Denetim Programının Belirlenmesinde Dikkate Alınan Faktörler</w:t>
      </w:r>
    </w:p>
    <w:p w14:paraId="0DCF213F"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Denetim programı oluşturulurken aşağıdaki unsurlar dikkate alınır:</w:t>
      </w:r>
    </w:p>
    <w:p w14:paraId="5E3B2ABA"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Kuruluşun büyüklüğü</w:t>
      </w:r>
    </w:p>
    <w:p w14:paraId="1EE30E4B"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Kapsam ve teknik alan</w:t>
      </w:r>
    </w:p>
    <w:p w14:paraId="07A81C3B"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Yönetim sisteminin karmaşıklığı</w:t>
      </w:r>
    </w:p>
    <w:p w14:paraId="574FB3C3"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Ürün ve proseslerin yapısı</w:t>
      </w:r>
    </w:p>
    <w:p w14:paraId="27B01FC0"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Daha önceki denetim sonuçları</w:t>
      </w:r>
    </w:p>
    <w:p w14:paraId="2ABECF69"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Yönetim sisteminin etkinlik seviyesi</w:t>
      </w:r>
    </w:p>
    <w:p w14:paraId="7527ADA2"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Vardiyalı çalışma durumu</w:t>
      </w:r>
    </w:p>
    <w:p w14:paraId="0E3D0C6D"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Çok sahalı yapı</w:t>
      </w:r>
    </w:p>
    <w:p w14:paraId="57126CB7" w14:textId="77777777"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Entegre sistem durumu</w:t>
      </w:r>
    </w:p>
    <w:p w14:paraId="002020A5" w14:textId="31D75B0D" w:rsidR="00FB0AFD" w:rsidRPr="003A161E" w:rsidRDefault="00FB0AFD" w:rsidP="00FB0AFD">
      <w:pPr>
        <w:pStyle w:val="NormalWeb"/>
        <w:numPr>
          <w:ilvl w:val="0"/>
          <w:numId w:val="487"/>
        </w:numPr>
        <w:rPr>
          <w:rFonts w:ascii="Tahoma" w:hAnsi="Tahoma" w:cs="Tahoma"/>
          <w:sz w:val="20"/>
          <w:szCs w:val="20"/>
        </w:rPr>
      </w:pPr>
      <w:r w:rsidRPr="003A161E">
        <w:rPr>
          <w:rFonts w:ascii="Tahoma" w:hAnsi="Tahoma" w:cs="Tahoma"/>
          <w:sz w:val="20"/>
          <w:szCs w:val="20"/>
        </w:rPr>
        <w:t>Uzaktan/hibrit denetim uygulanabilirliği</w:t>
      </w:r>
    </w:p>
    <w:p w14:paraId="6B9101BA" w14:textId="4A3EC904" w:rsidR="00FB0AFD" w:rsidRPr="003A161E" w:rsidRDefault="00FB0AFD" w:rsidP="003A161E">
      <w:pPr>
        <w:pStyle w:val="Balk2"/>
        <w:numPr>
          <w:ilvl w:val="3"/>
          <w:numId w:val="446"/>
        </w:numPr>
        <w:ind w:left="851" w:hanging="851"/>
        <w:rPr>
          <w:rFonts w:ascii="Tahoma" w:hAnsi="Tahoma" w:cs="Tahoma"/>
          <w:b/>
          <w:bCs/>
          <w:color w:val="auto"/>
          <w:sz w:val="20"/>
          <w:szCs w:val="20"/>
        </w:rPr>
      </w:pPr>
      <w:r w:rsidRPr="003A161E">
        <w:rPr>
          <w:rFonts w:ascii="Tahoma" w:hAnsi="Tahoma" w:cs="Tahoma"/>
          <w:b/>
          <w:bCs/>
          <w:color w:val="auto"/>
          <w:sz w:val="20"/>
          <w:szCs w:val="20"/>
        </w:rPr>
        <w:t>Vardiyalı Çalışma</w:t>
      </w:r>
    </w:p>
    <w:p w14:paraId="34FC27B8"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Kuruluş vardiyalı çalışıyorsa:</w:t>
      </w:r>
    </w:p>
    <w:p w14:paraId="488C9C54" w14:textId="77777777" w:rsidR="00FB0AFD" w:rsidRPr="003A161E" w:rsidRDefault="00FB0AFD" w:rsidP="00FB0AFD">
      <w:pPr>
        <w:pStyle w:val="NormalWeb"/>
        <w:numPr>
          <w:ilvl w:val="0"/>
          <w:numId w:val="488"/>
        </w:numPr>
        <w:rPr>
          <w:rFonts w:ascii="Tahoma" w:hAnsi="Tahoma" w:cs="Tahoma"/>
          <w:sz w:val="20"/>
          <w:szCs w:val="20"/>
        </w:rPr>
      </w:pPr>
      <w:r w:rsidRPr="003A161E">
        <w:rPr>
          <w:rFonts w:ascii="Tahoma" w:hAnsi="Tahoma" w:cs="Tahoma"/>
          <w:sz w:val="20"/>
          <w:szCs w:val="20"/>
        </w:rPr>
        <w:t>Vardiyalarda gerçekleşen faaliyetler denetim programına dahil edilir.</w:t>
      </w:r>
    </w:p>
    <w:p w14:paraId="55561E3A" w14:textId="057DBCF7" w:rsidR="00FB0AFD" w:rsidRPr="003A161E" w:rsidRDefault="00FB0AFD" w:rsidP="00FB0AFD">
      <w:pPr>
        <w:pStyle w:val="NormalWeb"/>
        <w:numPr>
          <w:ilvl w:val="0"/>
          <w:numId w:val="488"/>
        </w:numPr>
        <w:rPr>
          <w:rFonts w:ascii="Tahoma" w:hAnsi="Tahoma" w:cs="Tahoma"/>
          <w:sz w:val="20"/>
          <w:szCs w:val="20"/>
        </w:rPr>
      </w:pPr>
      <w:r w:rsidRPr="003A161E">
        <w:rPr>
          <w:rFonts w:ascii="Tahoma" w:hAnsi="Tahoma" w:cs="Tahoma"/>
          <w:sz w:val="20"/>
          <w:szCs w:val="20"/>
        </w:rPr>
        <w:t xml:space="preserve">Hangi vardiyaların tetkik edileceği </w:t>
      </w:r>
      <w:r w:rsidR="008E4E23">
        <w:rPr>
          <w:rFonts w:ascii="Tahoma" w:hAnsi="Tahoma" w:cs="Tahoma"/>
          <w:sz w:val="20"/>
          <w:szCs w:val="20"/>
        </w:rPr>
        <w:t>FR.169</w:t>
      </w:r>
      <w:r w:rsidRPr="003A161E">
        <w:rPr>
          <w:rFonts w:ascii="Tahoma" w:hAnsi="Tahoma" w:cs="Tahoma"/>
          <w:sz w:val="20"/>
          <w:szCs w:val="20"/>
        </w:rPr>
        <w:t xml:space="preserve"> Tetkik Süresi Hesaplama Formunda belirlenir.</w:t>
      </w:r>
    </w:p>
    <w:p w14:paraId="1D255698" w14:textId="1EB94464" w:rsidR="00FB0AFD" w:rsidRDefault="00FB0AFD" w:rsidP="00FB0AFD">
      <w:pPr>
        <w:pStyle w:val="NormalWeb"/>
        <w:numPr>
          <w:ilvl w:val="0"/>
          <w:numId w:val="488"/>
        </w:numPr>
        <w:rPr>
          <w:rFonts w:ascii="Tahoma" w:hAnsi="Tahoma" w:cs="Tahoma"/>
          <w:sz w:val="20"/>
          <w:szCs w:val="20"/>
        </w:rPr>
      </w:pPr>
      <w:r w:rsidRPr="003A161E">
        <w:rPr>
          <w:rFonts w:ascii="Tahoma" w:hAnsi="Tahoma" w:cs="Tahoma"/>
          <w:sz w:val="20"/>
          <w:szCs w:val="20"/>
        </w:rPr>
        <w:t>Vardiya örneklemesi ve süre etkisi kayıt altına alınır.</w:t>
      </w:r>
    </w:p>
    <w:p w14:paraId="185DD735" w14:textId="01619AD7" w:rsidR="00875F44" w:rsidRPr="003A161E" w:rsidRDefault="00875F44" w:rsidP="00FB0AFD">
      <w:pPr>
        <w:pStyle w:val="NormalWeb"/>
        <w:numPr>
          <w:ilvl w:val="0"/>
          <w:numId w:val="488"/>
        </w:numPr>
        <w:rPr>
          <w:rFonts w:ascii="Tahoma" w:hAnsi="Tahoma" w:cs="Tahoma"/>
          <w:sz w:val="20"/>
          <w:szCs w:val="20"/>
        </w:rPr>
      </w:pPr>
      <w:r w:rsidRPr="00875F44">
        <w:rPr>
          <w:rFonts w:ascii="Tahoma" w:hAnsi="Tahoma" w:cs="Tahoma"/>
          <w:sz w:val="20"/>
          <w:szCs w:val="20"/>
        </w:rPr>
        <w:t xml:space="preserve">Vardiyalarda gerçekleşen kritik prosesler </w:t>
      </w:r>
      <w:proofErr w:type="spellStart"/>
      <w:r w:rsidRPr="00875F44">
        <w:rPr>
          <w:rFonts w:ascii="Tahoma" w:hAnsi="Tahoma" w:cs="Tahoma"/>
          <w:sz w:val="20"/>
          <w:szCs w:val="20"/>
        </w:rPr>
        <w:t>audit</w:t>
      </w:r>
      <w:proofErr w:type="spellEnd"/>
      <w:r w:rsidRPr="00875F44">
        <w:rPr>
          <w:rFonts w:ascii="Tahoma" w:hAnsi="Tahoma" w:cs="Tahoma"/>
          <w:sz w:val="20"/>
          <w:szCs w:val="20"/>
        </w:rPr>
        <w:t xml:space="preserve"> planında yer alır.</w:t>
      </w:r>
    </w:p>
    <w:p w14:paraId="3C77B672" w14:textId="360192A9" w:rsidR="00FB0AFD" w:rsidRPr="003A161E" w:rsidRDefault="00FB0AFD" w:rsidP="003A161E">
      <w:pPr>
        <w:pStyle w:val="Balk2"/>
        <w:numPr>
          <w:ilvl w:val="3"/>
          <w:numId w:val="446"/>
        </w:numPr>
        <w:ind w:left="851" w:hanging="851"/>
        <w:rPr>
          <w:rFonts w:ascii="Tahoma" w:hAnsi="Tahoma" w:cs="Tahoma"/>
          <w:b/>
          <w:bCs/>
          <w:color w:val="auto"/>
          <w:sz w:val="20"/>
          <w:szCs w:val="20"/>
        </w:rPr>
      </w:pPr>
      <w:r w:rsidRPr="003A161E">
        <w:rPr>
          <w:rFonts w:ascii="Tahoma" w:hAnsi="Tahoma" w:cs="Tahoma"/>
          <w:b/>
          <w:bCs/>
          <w:color w:val="auto"/>
          <w:sz w:val="20"/>
          <w:szCs w:val="20"/>
        </w:rPr>
        <w:t>Çok Sahalı Yapı</w:t>
      </w:r>
    </w:p>
    <w:p w14:paraId="579F1A37"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Çok sahalı kuruluşlarda:</w:t>
      </w:r>
    </w:p>
    <w:p w14:paraId="0DBD91EA" w14:textId="77777777" w:rsidR="00FB0AFD" w:rsidRPr="003A161E" w:rsidRDefault="00FB0AFD" w:rsidP="00FB0AFD">
      <w:pPr>
        <w:pStyle w:val="NormalWeb"/>
        <w:numPr>
          <w:ilvl w:val="0"/>
          <w:numId w:val="489"/>
        </w:numPr>
        <w:rPr>
          <w:rFonts w:ascii="Tahoma" w:hAnsi="Tahoma" w:cs="Tahoma"/>
          <w:sz w:val="20"/>
          <w:szCs w:val="20"/>
        </w:rPr>
      </w:pPr>
      <w:r w:rsidRPr="003A161E">
        <w:rPr>
          <w:rFonts w:ascii="Tahoma" w:hAnsi="Tahoma" w:cs="Tahoma"/>
          <w:sz w:val="20"/>
          <w:szCs w:val="20"/>
        </w:rPr>
        <w:t>Sahaların faaliyet benzerliği</w:t>
      </w:r>
    </w:p>
    <w:p w14:paraId="3C9380FF" w14:textId="77777777" w:rsidR="00FB0AFD" w:rsidRPr="003A161E" w:rsidRDefault="00FB0AFD" w:rsidP="00FB0AFD">
      <w:pPr>
        <w:pStyle w:val="NormalWeb"/>
        <w:numPr>
          <w:ilvl w:val="0"/>
          <w:numId w:val="489"/>
        </w:numPr>
        <w:rPr>
          <w:rFonts w:ascii="Tahoma" w:hAnsi="Tahoma" w:cs="Tahoma"/>
          <w:sz w:val="20"/>
          <w:szCs w:val="20"/>
        </w:rPr>
      </w:pPr>
      <w:r w:rsidRPr="003A161E">
        <w:rPr>
          <w:rFonts w:ascii="Tahoma" w:hAnsi="Tahoma" w:cs="Tahoma"/>
          <w:sz w:val="20"/>
          <w:szCs w:val="20"/>
        </w:rPr>
        <w:t>Merkezi fonksiyon yapısı</w:t>
      </w:r>
    </w:p>
    <w:p w14:paraId="01C878F4" w14:textId="77777777" w:rsidR="00FB0AFD" w:rsidRPr="003A161E" w:rsidRDefault="00FB0AFD" w:rsidP="00FB0AFD">
      <w:pPr>
        <w:pStyle w:val="NormalWeb"/>
        <w:numPr>
          <w:ilvl w:val="0"/>
          <w:numId w:val="489"/>
        </w:numPr>
        <w:rPr>
          <w:rFonts w:ascii="Tahoma" w:hAnsi="Tahoma" w:cs="Tahoma"/>
          <w:sz w:val="20"/>
          <w:szCs w:val="20"/>
        </w:rPr>
      </w:pPr>
      <w:r w:rsidRPr="003A161E">
        <w:rPr>
          <w:rFonts w:ascii="Tahoma" w:hAnsi="Tahoma" w:cs="Tahoma"/>
          <w:sz w:val="20"/>
          <w:szCs w:val="20"/>
        </w:rPr>
        <w:t>Örnekleme yöntemi</w:t>
      </w:r>
    </w:p>
    <w:p w14:paraId="02D4D29B" w14:textId="77777777" w:rsidR="00FB0AFD" w:rsidRPr="003A161E" w:rsidRDefault="00FB0AFD" w:rsidP="00FB0AFD">
      <w:pPr>
        <w:pStyle w:val="NormalWeb"/>
        <w:rPr>
          <w:rFonts w:ascii="Tahoma" w:hAnsi="Tahoma" w:cs="Tahoma"/>
          <w:sz w:val="20"/>
          <w:szCs w:val="20"/>
        </w:rPr>
      </w:pPr>
      <w:proofErr w:type="gramStart"/>
      <w:r w:rsidRPr="003A161E">
        <w:rPr>
          <w:rFonts w:ascii="Tahoma" w:hAnsi="Tahoma" w:cs="Tahoma"/>
          <w:sz w:val="20"/>
          <w:szCs w:val="20"/>
        </w:rPr>
        <w:t>değerlendirilir</w:t>
      </w:r>
      <w:proofErr w:type="gramEnd"/>
      <w:r w:rsidRPr="003A161E">
        <w:rPr>
          <w:rFonts w:ascii="Tahoma" w:hAnsi="Tahoma" w:cs="Tahoma"/>
          <w:sz w:val="20"/>
          <w:szCs w:val="20"/>
        </w:rPr>
        <w:t>.</w:t>
      </w:r>
    </w:p>
    <w:p w14:paraId="39A02CFF"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Saha örnekleme yaklaşımı IAF MD 1 ile uyumlu olarak planlanır.</w:t>
      </w:r>
    </w:p>
    <w:p w14:paraId="659D78B9" w14:textId="1EE75EA5" w:rsidR="00FB0AFD" w:rsidRPr="003A161E" w:rsidRDefault="00FB0AFD" w:rsidP="003A161E">
      <w:pPr>
        <w:pStyle w:val="NormalWeb"/>
        <w:rPr>
          <w:rFonts w:ascii="Tahoma" w:hAnsi="Tahoma" w:cs="Tahoma"/>
          <w:sz w:val="20"/>
          <w:szCs w:val="20"/>
        </w:rPr>
      </w:pPr>
      <w:r w:rsidRPr="003A161E">
        <w:rPr>
          <w:rFonts w:ascii="Tahoma" w:hAnsi="Tahoma" w:cs="Tahoma"/>
          <w:sz w:val="20"/>
          <w:szCs w:val="20"/>
        </w:rPr>
        <w:t>Belgelendirme, gözetim ve yeniden belgelendirme için tetkik edilecek saha sayıları denetim programında açıkça belirtilir.</w:t>
      </w:r>
    </w:p>
    <w:p w14:paraId="652D492A" w14:textId="1FD558DA" w:rsidR="00FB0AFD" w:rsidRPr="003A161E" w:rsidRDefault="00FB0AFD" w:rsidP="003A161E">
      <w:pPr>
        <w:pStyle w:val="Balk2"/>
        <w:numPr>
          <w:ilvl w:val="3"/>
          <w:numId w:val="446"/>
        </w:numPr>
        <w:ind w:left="851" w:hanging="851"/>
        <w:rPr>
          <w:rFonts w:ascii="Tahoma" w:hAnsi="Tahoma" w:cs="Tahoma"/>
          <w:b/>
          <w:bCs/>
          <w:color w:val="auto"/>
          <w:sz w:val="20"/>
          <w:szCs w:val="20"/>
        </w:rPr>
      </w:pPr>
      <w:r w:rsidRPr="003A161E">
        <w:rPr>
          <w:rFonts w:ascii="Tahoma" w:hAnsi="Tahoma" w:cs="Tahoma"/>
          <w:b/>
          <w:bCs/>
          <w:color w:val="auto"/>
          <w:sz w:val="20"/>
          <w:szCs w:val="20"/>
        </w:rPr>
        <w:lastRenderedPageBreak/>
        <w:t>Uzaktan / Hibrit Denetim</w:t>
      </w:r>
    </w:p>
    <w:p w14:paraId="155CC90C"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Uzaktan denetim faaliyetleri PR.15 Uzaktan Denetim Prosedürü esas alınarak yürütülür.</w:t>
      </w:r>
    </w:p>
    <w:p w14:paraId="23997D58" w14:textId="164A1DCF" w:rsidR="00FB0AFD" w:rsidRPr="003A161E" w:rsidRDefault="00CC69B4" w:rsidP="00FB0AFD">
      <w:pPr>
        <w:pStyle w:val="NormalWeb"/>
        <w:rPr>
          <w:rFonts w:ascii="Tahoma" w:hAnsi="Tahoma" w:cs="Tahoma"/>
          <w:sz w:val="20"/>
          <w:szCs w:val="20"/>
        </w:rPr>
      </w:pPr>
      <w:r>
        <w:rPr>
          <w:rFonts w:ascii="Tahoma" w:hAnsi="Tahoma" w:cs="Tahoma"/>
          <w:sz w:val="20"/>
          <w:szCs w:val="20"/>
        </w:rPr>
        <w:t>Uzaktan denetim yapılabilecek standartlar ile ilgili</w:t>
      </w:r>
      <w:r w:rsidR="00FB0AFD" w:rsidRPr="003A161E">
        <w:rPr>
          <w:rFonts w:ascii="Tahoma" w:hAnsi="Tahoma" w:cs="Tahoma"/>
          <w:sz w:val="20"/>
          <w:szCs w:val="20"/>
        </w:rPr>
        <w:t xml:space="preserve"> kapsamında uzaktan denetim uygulanması halinde ISO/IEC 27006-1 Madde 9.1.3.3 gereklilikleri dikkate alınır ve:</w:t>
      </w:r>
    </w:p>
    <w:p w14:paraId="526A6459" w14:textId="77777777" w:rsidR="00FB0AFD" w:rsidRPr="003A161E" w:rsidRDefault="00FB0AFD" w:rsidP="00FB0AFD">
      <w:pPr>
        <w:pStyle w:val="NormalWeb"/>
        <w:numPr>
          <w:ilvl w:val="0"/>
          <w:numId w:val="490"/>
        </w:numPr>
        <w:rPr>
          <w:rFonts w:ascii="Tahoma" w:hAnsi="Tahoma" w:cs="Tahoma"/>
          <w:sz w:val="20"/>
          <w:szCs w:val="20"/>
        </w:rPr>
      </w:pPr>
      <w:r w:rsidRPr="003A161E">
        <w:rPr>
          <w:rFonts w:ascii="Tahoma" w:hAnsi="Tahoma" w:cs="Tahoma"/>
          <w:sz w:val="20"/>
          <w:szCs w:val="20"/>
        </w:rPr>
        <w:t>Uzaktan denetime ilişkin risk analizi yapılır</w:t>
      </w:r>
    </w:p>
    <w:p w14:paraId="569879D4" w14:textId="77777777" w:rsidR="00FB0AFD" w:rsidRPr="003A161E" w:rsidRDefault="00FB0AFD" w:rsidP="00FB0AFD">
      <w:pPr>
        <w:pStyle w:val="NormalWeb"/>
        <w:numPr>
          <w:ilvl w:val="0"/>
          <w:numId w:val="490"/>
        </w:numPr>
        <w:rPr>
          <w:rFonts w:ascii="Tahoma" w:hAnsi="Tahoma" w:cs="Tahoma"/>
          <w:sz w:val="20"/>
          <w:szCs w:val="20"/>
        </w:rPr>
      </w:pPr>
      <w:r w:rsidRPr="003A161E">
        <w:rPr>
          <w:rFonts w:ascii="Tahoma" w:hAnsi="Tahoma" w:cs="Tahoma"/>
          <w:sz w:val="20"/>
          <w:szCs w:val="20"/>
        </w:rPr>
        <w:t>Gerekçelendirme dokümante edilir</w:t>
      </w:r>
    </w:p>
    <w:p w14:paraId="3286AF81" w14:textId="77777777" w:rsidR="00FB0AFD" w:rsidRPr="003A161E" w:rsidRDefault="00FB0AFD" w:rsidP="00FB0AFD">
      <w:pPr>
        <w:pStyle w:val="NormalWeb"/>
        <w:numPr>
          <w:ilvl w:val="0"/>
          <w:numId w:val="490"/>
        </w:numPr>
        <w:rPr>
          <w:rFonts w:ascii="Tahoma" w:hAnsi="Tahoma" w:cs="Tahoma"/>
          <w:sz w:val="20"/>
          <w:szCs w:val="20"/>
        </w:rPr>
      </w:pPr>
      <w:r w:rsidRPr="003A161E">
        <w:rPr>
          <w:rFonts w:ascii="Tahoma" w:hAnsi="Tahoma" w:cs="Tahoma"/>
          <w:sz w:val="20"/>
          <w:szCs w:val="20"/>
        </w:rPr>
        <w:t>Denetim planında uzaktan faaliyetler açıkça belirtilir</w:t>
      </w:r>
    </w:p>
    <w:p w14:paraId="7407BA82" w14:textId="77777777" w:rsidR="00FB0AFD" w:rsidRPr="003A161E" w:rsidRDefault="00FB0AFD" w:rsidP="00FB0AFD">
      <w:pPr>
        <w:pStyle w:val="NormalWeb"/>
        <w:numPr>
          <w:ilvl w:val="0"/>
          <w:numId w:val="490"/>
        </w:numPr>
        <w:rPr>
          <w:rFonts w:ascii="Tahoma" w:hAnsi="Tahoma" w:cs="Tahoma"/>
          <w:sz w:val="20"/>
          <w:szCs w:val="20"/>
        </w:rPr>
      </w:pPr>
      <w:r w:rsidRPr="003A161E">
        <w:rPr>
          <w:rFonts w:ascii="Tahoma" w:hAnsi="Tahoma" w:cs="Tahoma"/>
          <w:sz w:val="20"/>
          <w:szCs w:val="20"/>
        </w:rPr>
        <w:t>Denetim raporunda uzaktan yapılan faaliyetler işaretlenir</w:t>
      </w:r>
    </w:p>
    <w:p w14:paraId="678AF47A" w14:textId="77777777" w:rsidR="00FB0AFD" w:rsidRPr="003A161E" w:rsidRDefault="00FB0AFD" w:rsidP="00FB0AFD">
      <w:pPr>
        <w:pStyle w:val="NormalWeb"/>
        <w:numPr>
          <w:ilvl w:val="0"/>
          <w:numId w:val="490"/>
        </w:numPr>
        <w:rPr>
          <w:rFonts w:ascii="Tahoma" w:hAnsi="Tahoma" w:cs="Tahoma"/>
          <w:sz w:val="20"/>
          <w:szCs w:val="20"/>
        </w:rPr>
      </w:pPr>
      <w:r w:rsidRPr="003A161E">
        <w:rPr>
          <w:rFonts w:ascii="Tahoma" w:hAnsi="Tahoma" w:cs="Tahoma"/>
          <w:sz w:val="20"/>
          <w:szCs w:val="20"/>
        </w:rPr>
        <w:t>Risk kabul edilebilir değilse uzaktan denetim uygulanmaz</w:t>
      </w:r>
    </w:p>
    <w:p w14:paraId="046690A7" w14:textId="5EDC187C" w:rsidR="00FB0AFD" w:rsidRPr="003A161E" w:rsidRDefault="00FB0AFD" w:rsidP="003A161E">
      <w:pPr>
        <w:pStyle w:val="NormalWeb"/>
        <w:rPr>
          <w:rFonts w:ascii="Tahoma" w:hAnsi="Tahoma" w:cs="Tahoma"/>
          <w:sz w:val="20"/>
          <w:szCs w:val="20"/>
        </w:rPr>
      </w:pPr>
      <w:r w:rsidRPr="003A161E">
        <w:rPr>
          <w:rFonts w:ascii="Tahoma" w:hAnsi="Tahoma" w:cs="Tahoma"/>
          <w:sz w:val="20"/>
          <w:szCs w:val="20"/>
        </w:rPr>
        <w:t>Risk değerlendirmesi belgelendirme çevrimi boyunca gözden geçirilir.</w:t>
      </w:r>
    </w:p>
    <w:p w14:paraId="122DBD35" w14:textId="1ED4A9D5" w:rsidR="00CC69B4" w:rsidRPr="000D7524" w:rsidRDefault="00FB0AFD" w:rsidP="00FB0AFD">
      <w:pPr>
        <w:pStyle w:val="Balk2"/>
        <w:numPr>
          <w:ilvl w:val="3"/>
          <w:numId w:val="446"/>
        </w:numPr>
        <w:ind w:left="851" w:hanging="851"/>
        <w:rPr>
          <w:rFonts w:ascii="Tahoma" w:hAnsi="Tahoma" w:cs="Tahoma"/>
          <w:b/>
          <w:bCs/>
          <w:color w:val="auto"/>
          <w:sz w:val="20"/>
          <w:szCs w:val="20"/>
        </w:rPr>
      </w:pPr>
      <w:r w:rsidRPr="00CC69B4">
        <w:rPr>
          <w:rFonts w:ascii="Tahoma" w:hAnsi="Tahoma" w:cs="Tahoma"/>
          <w:b/>
          <w:bCs/>
          <w:color w:val="auto"/>
          <w:sz w:val="20"/>
          <w:szCs w:val="20"/>
        </w:rPr>
        <w:t>Standartlara Özgü İlave Gereklilikler</w:t>
      </w:r>
    </w:p>
    <w:p w14:paraId="30C961A1" w14:textId="35622B8E" w:rsidR="00FB0AFD" w:rsidRPr="00CC69B4" w:rsidRDefault="00FB0AFD" w:rsidP="00FB0AFD">
      <w:pPr>
        <w:pStyle w:val="Balk3"/>
        <w:rPr>
          <w:rFonts w:ascii="Tahoma" w:hAnsi="Tahoma" w:cs="Tahoma"/>
          <w:b/>
          <w:bCs/>
          <w:color w:val="auto"/>
          <w:sz w:val="20"/>
          <w:szCs w:val="20"/>
        </w:rPr>
      </w:pPr>
      <w:r w:rsidRPr="00CC69B4">
        <w:rPr>
          <w:rFonts w:ascii="Tahoma" w:hAnsi="Tahoma" w:cs="Tahoma"/>
          <w:b/>
          <w:bCs/>
          <w:color w:val="auto"/>
          <w:sz w:val="20"/>
          <w:szCs w:val="20"/>
        </w:rPr>
        <w:t>ISO/IEC 27001 (27006-1)</w:t>
      </w:r>
    </w:p>
    <w:p w14:paraId="38B323FF" w14:textId="77777777" w:rsidR="00FB0AFD" w:rsidRPr="003A161E" w:rsidRDefault="00FB0AFD" w:rsidP="00CC69B4">
      <w:pPr>
        <w:pStyle w:val="NormalWeb"/>
        <w:spacing w:before="0" w:beforeAutospacing="0"/>
        <w:rPr>
          <w:rFonts w:ascii="Tahoma" w:hAnsi="Tahoma" w:cs="Tahoma"/>
          <w:sz w:val="20"/>
          <w:szCs w:val="20"/>
        </w:rPr>
      </w:pPr>
      <w:r w:rsidRPr="003A161E">
        <w:rPr>
          <w:rFonts w:ascii="Tahoma" w:hAnsi="Tahoma" w:cs="Tahoma"/>
          <w:sz w:val="20"/>
          <w:szCs w:val="20"/>
        </w:rPr>
        <w:t>Denetim programı aşağıdakileri dikkate alır:</w:t>
      </w:r>
    </w:p>
    <w:p w14:paraId="45B4B516" w14:textId="77777777" w:rsidR="00F420AF" w:rsidRDefault="00F420AF" w:rsidP="00FB0AFD">
      <w:pPr>
        <w:pStyle w:val="NormalWeb"/>
        <w:numPr>
          <w:ilvl w:val="0"/>
          <w:numId w:val="491"/>
        </w:numPr>
        <w:rPr>
          <w:rFonts w:ascii="Tahoma" w:hAnsi="Tahoma" w:cs="Tahoma"/>
          <w:sz w:val="20"/>
          <w:szCs w:val="20"/>
        </w:rPr>
      </w:pPr>
      <w:r w:rsidRPr="00F420AF">
        <w:rPr>
          <w:rFonts w:ascii="Tahoma" w:hAnsi="Tahoma" w:cs="Tahoma"/>
          <w:sz w:val="20"/>
          <w:szCs w:val="20"/>
        </w:rPr>
        <w:t>ISMS kapsamının faaliyet sınırlarını ve arayüzleri doğru şekilde yansıtıp yansıtmadığı</w:t>
      </w:r>
    </w:p>
    <w:p w14:paraId="73194A08" w14:textId="7ABD2801" w:rsidR="00FB0AFD" w:rsidRPr="003A161E" w:rsidRDefault="00FB0AFD" w:rsidP="00FB0AFD">
      <w:pPr>
        <w:pStyle w:val="NormalWeb"/>
        <w:numPr>
          <w:ilvl w:val="0"/>
          <w:numId w:val="491"/>
        </w:numPr>
        <w:rPr>
          <w:rFonts w:ascii="Tahoma" w:hAnsi="Tahoma" w:cs="Tahoma"/>
          <w:sz w:val="20"/>
          <w:szCs w:val="20"/>
        </w:rPr>
      </w:pPr>
      <w:proofErr w:type="spellStart"/>
      <w:r w:rsidRPr="003A161E">
        <w:rPr>
          <w:rFonts w:ascii="Tahoma" w:hAnsi="Tahoma" w:cs="Tahoma"/>
          <w:sz w:val="20"/>
          <w:szCs w:val="20"/>
        </w:rPr>
        <w:t>SoA</w:t>
      </w:r>
      <w:proofErr w:type="spellEnd"/>
      <w:r w:rsidRPr="003A161E">
        <w:rPr>
          <w:rFonts w:ascii="Tahoma" w:hAnsi="Tahoma" w:cs="Tahoma"/>
          <w:sz w:val="20"/>
          <w:szCs w:val="20"/>
        </w:rPr>
        <w:t xml:space="preserve"> varlığı</w:t>
      </w:r>
    </w:p>
    <w:p w14:paraId="2C3A1BEE" w14:textId="77777777" w:rsidR="00FB0AFD" w:rsidRPr="003A161E" w:rsidRDefault="00FB0AFD" w:rsidP="00FB0AFD">
      <w:pPr>
        <w:pStyle w:val="NormalWeb"/>
        <w:numPr>
          <w:ilvl w:val="0"/>
          <w:numId w:val="491"/>
        </w:numPr>
        <w:rPr>
          <w:rFonts w:ascii="Tahoma" w:hAnsi="Tahoma" w:cs="Tahoma"/>
          <w:sz w:val="20"/>
          <w:szCs w:val="20"/>
        </w:rPr>
      </w:pPr>
      <w:r w:rsidRPr="003A161E">
        <w:rPr>
          <w:rFonts w:ascii="Tahoma" w:hAnsi="Tahoma" w:cs="Tahoma"/>
          <w:sz w:val="20"/>
          <w:szCs w:val="20"/>
        </w:rPr>
        <w:t>Risk değerlendirme ve risk işleme yapısı</w:t>
      </w:r>
    </w:p>
    <w:p w14:paraId="4C4E3913" w14:textId="77777777" w:rsidR="00FB0AFD" w:rsidRPr="003A161E" w:rsidRDefault="00FB0AFD" w:rsidP="00FB0AFD">
      <w:pPr>
        <w:pStyle w:val="NormalWeb"/>
        <w:numPr>
          <w:ilvl w:val="0"/>
          <w:numId w:val="491"/>
        </w:numPr>
        <w:rPr>
          <w:rFonts w:ascii="Tahoma" w:hAnsi="Tahoma" w:cs="Tahoma"/>
          <w:sz w:val="20"/>
          <w:szCs w:val="20"/>
        </w:rPr>
      </w:pPr>
      <w:r w:rsidRPr="003A161E">
        <w:rPr>
          <w:rFonts w:ascii="Tahoma" w:hAnsi="Tahoma" w:cs="Tahoma"/>
          <w:sz w:val="20"/>
          <w:szCs w:val="20"/>
        </w:rPr>
        <w:t>Uzaktan denetim risk analizi</w:t>
      </w:r>
    </w:p>
    <w:p w14:paraId="76020799" w14:textId="12D94CC0" w:rsidR="00FB0AFD" w:rsidRPr="00CC69B4" w:rsidRDefault="00FB0AFD" w:rsidP="00FB0AFD">
      <w:pPr>
        <w:pStyle w:val="NormalWeb"/>
        <w:numPr>
          <w:ilvl w:val="0"/>
          <w:numId w:val="491"/>
        </w:numPr>
        <w:rPr>
          <w:rFonts w:ascii="Tahoma" w:hAnsi="Tahoma" w:cs="Tahoma"/>
          <w:sz w:val="20"/>
          <w:szCs w:val="20"/>
        </w:rPr>
      </w:pPr>
      <w:r w:rsidRPr="003A161E">
        <w:rPr>
          <w:rFonts w:ascii="Tahoma" w:hAnsi="Tahoma" w:cs="Tahoma"/>
          <w:sz w:val="20"/>
          <w:szCs w:val="20"/>
        </w:rPr>
        <w:t>İç tetkik ve yönetim gözden geçirme uygulamaları</w:t>
      </w:r>
    </w:p>
    <w:p w14:paraId="46EA5D36" w14:textId="4972A7F3" w:rsidR="00FB0AFD" w:rsidRPr="00CC69B4" w:rsidRDefault="00FB0AFD" w:rsidP="00FB0AFD">
      <w:pPr>
        <w:pStyle w:val="Balk3"/>
        <w:rPr>
          <w:rFonts w:ascii="Tahoma" w:hAnsi="Tahoma" w:cs="Tahoma"/>
          <w:b/>
          <w:bCs/>
          <w:color w:val="auto"/>
          <w:sz w:val="20"/>
          <w:szCs w:val="20"/>
        </w:rPr>
      </w:pPr>
      <w:r w:rsidRPr="00CC69B4">
        <w:rPr>
          <w:rFonts w:ascii="Tahoma" w:hAnsi="Tahoma" w:cs="Tahoma"/>
          <w:b/>
          <w:bCs/>
          <w:color w:val="auto"/>
          <w:sz w:val="20"/>
          <w:szCs w:val="20"/>
        </w:rPr>
        <w:t>ISO/IEC 27701</w:t>
      </w:r>
      <w:r w:rsidR="00CC69B4">
        <w:rPr>
          <w:rFonts w:ascii="Tahoma" w:hAnsi="Tahoma" w:cs="Tahoma"/>
          <w:b/>
          <w:bCs/>
          <w:color w:val="auto"/>
          <w:sz w:val="20"/>
          <w:szCs w:val="20"/>
        </w:rPr>
        <w:t xml:space="preserve"> </w:t>
      </w:r>
      <w:r w:rsidR="00CC69B4" w:rsidRPr="00CC69B4">
        <w:rPr>
          <w:rFonts w:ascii="Tahoma" w:hAnsi="Tahoma" w:cs="Tahoma"/>
          <w:b/>
          <w:bCs/>
          <w:color w:val="auto"/>
          <w:sz w:val="20"/>
          <w:szCs w:val="20"/>
        </w:rPr>
        <w:t>(27006-</w:t>
      </w:r>
      <w:r w:rsidR="00CC69B4">
        <w:rPr>
          <w:rFonts w:ascii="Tahoma" w:hAnsi="Tahoma" w:cs="Tahoma"/>
          <w:b/>
          <w:bCs/>
          <w:color w:val="auto"/>
          <w:sz w:val="20"/>
          <w:szCs w:val="20"/>
        </w:rPr>
        <w:t>2</w:t>
      </w:r>
      <w:r w:rsidR="00CC69B4" w:rsidRPr="00CC69B4">
        <w:rPr>
          <w:rFonts w:ascii="Tahoma" w:hAnsi="Tahoma" w:cs="Tahoma"/>
          <w:b/>
          <w:bCs/>
          <w:color w:val="auto"/>
          <w:sz w:val="20"/>
          <w:szCs w:val="20"/>
        </w:rPr>
        <w:t>)</w:t>
      </w:r>
    </w:p>
    <w:p w14:paraId="13708F3C" w14:textId="04F28840" w:rsidR="001937E1" w:rsidRPr="001937E1" w:rsidRDefault="001937E1" w:rsidP="001937E1">
      <w:pPr>
        <w:pStyle w:val="NormalWeb"/>
        <w:numPr>
          <w:ilvl w:val="0"/>
          <w:numId w:val="491"/>
        </w:numPr>
        <w:rPr>
          <w:rFonts w:ascii="Tahoma" w:hAnsi="Tahoma" w:cs="Tahoma"/>
          <w:sz w:val="20"/>
          <w:szCs w:val="20"/>
        </w:rPr>
      </w:pPr>
      <w:r w:rsidRPr="001937E1">
        <w:rPr>
          <w:rFonts w:ascii="Tahoma" w:hAnsi="Tahoma" w:cs="Tahoma"/>
          <w:sz w:val="20"/>
          <w:szCs w:val="20"/>
        </w:rPr>
        <w:t>KVYS/PIMS kapsamı, ISO/IEC 27001 kapsamı ile aynı veya onun içinde olmalıdır (</w:t>
      </w:r>
      <w:proofErr w:type="spellStart"/>
      <w:r w:rsidRPr="001937E1">
        <w:rPr>
          <w:rFonts w:ascii="Tahoma" w:hAnsi="Tahoma" w:cs="Tahoma"/>
          <w:sz w:val="20"/>
          <w:szCs w:val="20"/>
        </w:rPr>
        <w:t>scope</w:t>
      </w:r>
      <w:proofErr w:type="spellEnd"/>
      <w:r w:rsidRPr="001937E1">
        <w:rPr>
          <w:rFonts w:ascii="Tahoma" w:hAnsi="Tahoma" w:cs="Tahoma"/>
          <w:sz w:val="20"/>
          <w:szCs w:val="20"/>
        </w:rPr>
        <w:t xml:space="preserve"> uyumu zorunlu).</w:t>
      </w:r>
    </w:p>
    <w:p w14:paraId="6033B20F" w14:textId="13A1A17D" w:rsidR="001937E1" w:rsidRPr="001937E1" w:rsidRDefault="001937E1" w:rsidP="001937E1">
      <w:pPr>
        <w:pStyle w:val="NormalWeb"/>
        <w:numPr>
          <w:ilvl w:val="0"/>
          <w:numId w:val="491"/>
        </w:numPr>
        <w:rPr>
          <w:rFonts w:ascii="Tahoma" w:hAnsi="Tahoma" w:cs="Tahoma"/>
          <w:sz w:val="20"/>
          <w:szCs w:val="20"/>
        </w:rPr>
      </w:pPr>
      <w:r w:rsidRPr="001937E1">
        <w:rPr>
          <w:rFonts w:ascii="Tahoma" w:hAnsi="Tahoma" w:cs="Tahoma"/>
          <w:sz w:val="20"/>
          <w:szCs w:val="20"/>
        </w:rPr>
        <w:t>PIMS kapsamının kuruluş faaliyet sınırları içinde tanımlandığı doğrulanır.</w:t>
      </w:r>
    </w:p>
    <w:p w14:paraId="3A42CB4E" w14:textId="008AF4F7" w:rsidR="001937E1" w:rsidRPr="001937E1" w:rsidRDefault="001937E1" w:rsidP="001937E1">
      <w:pPr>
        <w:pStyle w:val="NormalWeb"/>
        <w:numPr>
          <w:ilvl w:val="0"/>
          <w:numId w:val="491"/>
        </w:numPr>
        <w:rPr>
          <w:rFonts w:ascii="Tahoma" w:hAnsi="Tahoma" w:cs="Tahoma"/>
          <w:sz w:val="20"/>
          <w:szCs w:val="20"/>
        </w:rPr>
      </w:pPr>
      <w:r w:rsidRPr="001937E1">
        <w:rPr>
          <w:rFonts w:ascii="Tahoma" w:hAnsi="Tahoma" w:cs="Tahoma"/>
          <w:sz w:val="20"/>
          <w:szCs w:val="20"/>
        </w:rPr>
        <w:t xml:space="preserve">Denetim programı, müşterinin PII Controller / PII </w:t>
      </w:r>
      <w:proofErr w:type="spellStart"/>
      <w:r w:rsidRPr="001937E1">
        <w:rPr>
          <w:rFonts w:ascii="Tahoma" w:hAnsi="Tahoma" w:cs="Tahoma"/>
          <w:sz w:val="20"/>
          <w:szCs w:val="20"/>
        </w:rPr>
        <w:t>Processor</w:t>
      </w:r>
      <w:proofErr w:type="spellEnd"/>
      <w:r w:rsidRPr="001937E1">
        <w:rPr>
          <w:rFonts w:ascii="Tahoma" w:hAnsi="Tahoma" w:cs="Tahoma"/>
          <w:sz w:val="20"/>
          <w:szCs w:val="20"/>
        </w:rPr>
        <w:t xml:space="preserve"> (veya her ikisi) rolünü açıkça tanımlar.</w:t>
      </w:r>
    </w:p>
    <w:p w14:paraId="2F7E51B8" w14:textId="067E5616" w:rsidR="001937E1" w:rsidRPr="001937E1" w:rsidRDefault="001937E1" w:rsidP="001937E1">
      <w:pPr>
        <w:pStyle w:val="NormalWeb"/>
        <w:numPr>
          <w:ilvl w:val="0"/>
          <w:numId w:val="491"/>
        </w:numPr>
        <w:rPr>
          <w:rFonts w:ascii="Tahoma" w:hAnsi="Tahoma" w:cs="Tahoma"/>
          <w:sz w:val="20"/>
          <w:szCs w:val="20"/>
        </w:rPr>
      </w:pPr>
      <w:r w:rsidRPr="001937E1">
        <w:rPr>
          <w:rFonts w:ascii="Tahoma" w:hAnsi="Tahoma" w:cs="Tahoma"/>
          <w:sz w:val="20"/>
          <w:szCs w:val="20"/>
        </w:rPr>
        <w:t xml:space="preserve">PII </w:t>
      </w:r>
      <w:proofErr w:type="spellStart"/>
      <w:r w:rsidRPr="001937E1">
        <w:rPr>
          <w:rFonts w:ascii="Tahoma" w:hAnsi="Tahoma" w:cs="Tahoma"/>
          <w:sz w:val="20"/>
          <w:szCs w:val="20"/>
        </w:rPr>
        <w:t>processing’in</w:t>
      </w:r>
      <w:proofErr w:type="spellEnd"/>
      <w:r w:rsidRPr="001937E1">
        <w:rPr>
          <w:rFonts w:ascii="Tahoma" w:hAnsi="Tahoma" w:cs="Tahoma"/>
          <w:sz w:val="20"/>
          <w:szCs w:val="20"/>
        </w:rPr>
        <w:t xml:space="preserve"> kapsamda olduğu (27701 5.2.3) teyit edilir.</w:t>
      </w:r>
    </w:p>
    <w:p w14:paraId="1C11C647" w14:textId="03CC10E2" w:rsidR="001937E1" w:rsidRPr="001937E1" w:rsidRDefault="001937E1" w:rsidP="001937E1">
      <w:pPr>
        <w:pStyle w:val="NormalWeb"/>
        <w:numPr>
          <w:ilvl w:val="0"/>
          <w:numId w:val="491"/>
        </w:numPr>
        <w:rPr>
          <w:rFonts w:ascii="Tahoma" w:hAnsi="Tahoma" w:cs="Tahoma"/>
          <w:sz w:val="20"/>
          <w:szCs w:val="20"/>
        </w:rPr>
      </w:pPr>
      <w:r w:rsidRPr="001937E1">
        <w:rPr>
          <w:rFonts w:ascii="Tahoma" w:hAnsi="Tahoma" w:cs="Tahoma"/>
          <w:sz w:val="20"/>
          <w:szCs w:val="20"/>
        </w:rPr>
        <w:t xml:space="preserve">Bilgi güvenliği + mahremiyet risk değerlendirme ve risk işleme yaklaşımının faaliyet sınırlarına kadar uzandığı doğrulanır ve bunun PIMS kapsamı ve </w:t>
      </w:r>
      <w:proofErr w:type="spellStart"/>
      <w:r w:rsidRPr="001937E1">
        <w:rPr>
          <w:rFonts w:ascii="Tahoma" w:hAnsi="Tahoma" w:cs="Tahoma"/>
          <w:sz w:val="20"/>
          <w:szCs w:val="20"/>
        </w:rPr>
        <w:t>SoA’da</w:t>
      </w:r>
      <w:proofErr w:type="spellEnd"/>
      <w:r w:rsidRPr="001937E1">
        <w:rPr>
          <w:rFonts w:ascii="Tahoma" w:hAnsi="Tahoma" w:cs="Tahoma"/>
          <w:sz w:val="20"/>
          <w:szCs w:val="20"/>
        </w:rPr>
        <w:t xml:space="preserve"> yansıtıldığı kontrol edilir.</w:t>
      </w:r>
    </w:p>
    <w:p w14:paraId="534AED2D" w14:textId="2C7DB107" w:rsidR="001937E1" w:rsidRPr="00C312A8" w:rsidRDefault="001937E1" w:rsidP="00FB0AFD">
      <w:pPr>
        <w:pStyle w:val="NormalWeb"/>
        <w:numPr>
          <w:ilvl w:val="0"/>
          <w:numId w:val="491"/>
        </w:numPr>
        <w:rPr>
          <w:rFonts w:ascii="Tahoma" w:hAnsi="Tahoma" w:cs="Tahoma"/>
          <w:sz w:val="20"/>
          <w:szCs w:val="20"/>
        </w:rPr>
      </w:pPr>
      <w:r w:rsidRPr="001937E1">
        <w:rPr>
          <w:rFonts w:ascii="Tahoma" w:hAnsi="Tahoma" w:cs="Tahoma"/>
          <w:sz w:val="20"/>
          <w:szCs w:val="20"/>
        </w:rPr>
        <w:t>Denetim kriteri: ISO/IEC 27001 + ISO/IEC 27701 genişletmesi (gerekliyse rol bazlı ek dokümanlar/şema dokümanları da).</w:t>
      </w:r>
    </w:p>
    <w:p w14:paraId="4A600CE3" w14:textId="54156184" w:rsidR="00FB0AFD" w:rsidRPr="00CC69B4" w:rsidRDefault="00FB0AFD" w:rsidP="00FB0AFD">
      <w:pPr>
        <w:pStyle w:val="Balk3"/>
        <w:rPr>
          <w:rFonts w:ascii="Tahoma" w:hAnsi="Tahoma" w:cs="Tahoma"/>
          <w:b/>
          <w:bCs/>
          <w:color w:val="auto"/>
          <w:sz w:val="20"/>
          <w:szCs w:val="20"/>
        </w:rPr>
      </w:pPr>
      <w:r w:rsidRPr="00CC69B4">
        <w:rPr>
          <w:rFonts w:ascii="Tahoma" w:hAnsi="Tahoma" w:cs="Tahoma"/>
          <w:b/>
          <w:bCs/>
          <w:color w:val="auto"/>
          <w:sz w:val="20"/>
          <w:szCs w:val="20"/>
        </w:rPr>
        <w:t>ISO 50001 (50003)</w:t>
      </w:r>
    </w:p>
    <w:p w14:paraId="61DB2DF0" w14:textId="77777777" w:rsidR="00FB0AFD" w:rsidRPr="003A161E" w:rsidRDefault="00FB0AFD" w:rsidP="00CC69B4">
      <w:pPr>
        <w:pStyle w:val="NormalWeb"/>
        <w:numPr>
          <w:ilvl w:val="0"/>
          <w:numId w:val="493"/>
        </w:numPr>
        <w:spacing w:before="0" w:beforeAutospacing="0"/>
        <w:rPr>
          <w:rFonts w:ascii="Tahoma" w:hAnsi="Tahoma" w:cs="Tahoma"/>
          <w:sz w:val="20"/>
          <w:szCs w:val="20"/>
        </w:rPr>
      </w:pPr>
      <w:r w:rsidRPr="003A161E">
        <w:rPr>
          <w:rFonts w:ascii="Tahoma" w:hAnsi="Tahoma" w:cs="Tahoma"/>
          <w:sz w:val="20"/>
          <w:szCs w:val="20"/>
        </w:rPr>
        <w:t>Enerji teknik alanı</w:t>
      </w:r>
    </w:p>
    <w:p w14:paraId="307E4959" w14:textId="77777777" w:rsidR="00FB0AFD" w:rsidRPr="003A161E" w:rsidRDefault="00FB0AFD" w:rsidP="00FB0AFD">
      <w:pPr>
        <w:pStyle w:val="NormalWeb"/>
        <w:numPr>
          <w:ilvl w:val="0"/>
          <w:numId w:val="493"/>
        </w:numPr>
        <w:rPr>
          <w:rFonts w:ascii="Tahoma" w:hAnsi="Tahoma" w:cs="Tahoma"/>
          <w:sz w:val="20"/>
          <w:szCs w:val="20"/>
        </w:rPr>
      </w:pPr>
      <w:r w:rsidRPr="003A161E">
        <w:rPr>
          <w:rFonts w:ascii="Tahoma" w:hAnsi="Tahoma" w:cs="Tahoma"/>
          <w:sz w:val="20"/>
          <w:szCs w:val="20"/>
        </w:rPr>
        <w:t>Enerji türleri</w:t>
      </w:r>
    </w:p>
    <w:p w14:paraId="77D0AA27" w14:textId="77777777" w:rsidR="00FB0AFD" w:rsidRPr="003A161E" w:rsidRDefault="00FB0AFD" w:rsidP="00FB0AFD">
      <w:pPr>
        <w:pStyle w:val="NormalWeb"/>
        <w:numPr>
          <w:ilvl w:val="0"/>
          <w:numId w:val="493"/>
        </w:numPr>
        <w:rPr>
          <w:rFonts w:ascii="Tahoma" w:hAnsi="Tahoma" w:cs="Tahoma"/>
          <w:sz w:val="20"/>
          <w:szCs w:val="20"/>
        </w:rPr>
      </w:pPr>
      <w:r w:rsidRPr="003A161E">
        <w:rPr>
          <w:rFonts w:ascii="Tahoma" w:hAnsi="Tahoma" w:cs="Tahoma"/>
          <w:sz w:val="20"/>
          <w:szCs w:val="20"/>
        </w:rPr>
        <w:t>%80 enerji kuralı</w:t>
      </w:r>
    </w:p>
    <w:p w14:paraId="1B1C9DAB" w14:textId="77777777" w:rsidR="00FB0AFD" w:rsidRPr="003A161E" w:rsidRDefault="00FB0AFD" w:rsidP="00FB0AFD">
      <w:pPr>
        <w:pStyle w:val="NormalWeb"/>
        <w:numPr>
          <w:ilvl w:val="0"/>
          <w:numId w:val="493"/>
        </w:numPr>
        <w:rPr>
          <w:rFonts w:ascii="Tahoma" w:hAnsi="Tahoma" w:cs="Tahoma"/>
          <w:sz w:val="20"/>
          <w:szCs w:val="20"/>
        </w:rPr>
      </w:pPr>
      <w:r w:rsidRPr="003A161E">
        <w:rPr>
          <w:rFonts w:ascii="Tahoma" w:hAnsi="Tahoma" w:cs="Tahoma"/>
          <w:sz w:val="20"/>
          <w:szCs w:val="20"/>
        </w:rPr>
        <w:t>Önemli enerji kullanımları (ÖEK)</w:t>
      </w:r>
    </w:p>
    <w:p w14:paraId="393FF786" w14:textId="63EAE40B" w:rsidR="00FB0AFD" w:rsidRPr="00CC69B4" w:rsidRDefault="00FB0AFD" w:rsidP="00FB0AFD">
      <w:pPr>
        <w:pStyle w:val="NormalWeb"/>
        <w:numPr>
          <w:ilvl w:val="0"/>
          <w:numId w:val="493"/>
        </w:numPr>
        <w:rPr>
          <w:rFonts w:ascii="Tahoma" w:hAnsi="Tahoma" w:cs="Tahoma"/>
          <w:sz w:val="20"/>
          <w:szCs w:val="20"/>
        </w:rPr>
      </w:pPr>
      <w:r w:rsidRPr="003A161E">
        <w:rPr>
          <w:rFonts w:ascii="Tahoma" w:hAnsi="Tahoma" w:cs="Tahoma"/>
          <w:sz w:val="20"/>
          <w:szCs w:val="20"/>
        </w:rPr>
        <w:t>TJ/TEP aralığı</w:t>
      </w:r>
    </w:p>
    <w:p w14:paraId="6607AA44" w14:textId="77777777" w:rsidR="00FB0AFD" w:rsidRPr="00CC69B4" w:rsidRDefault="00FB0AFD" w:rsidP="00FB0AFD">
      <w:pPr>
        <w:pStyle w:val="Balk3"/>
        <w:rPr>
          <w:rFonts w:ascii="Tahoma" w:hAnsi="Tahoma" w:cs="Tahoma"/>
          <w:b/>
          <w:bCs/>
          <w:color w:val="auto"/>
          <w:sz w:val="20"/>
          <w:szCs w:val="20"/>
        </w:rPr>
      </w:pPr>
      <w:r w:rsidRPr="00CC69B4">
        <w:rPr>
          <w:rFonts w:ascii="Tahoma" w:hAnsi="Tahoma" w:cs="Tahoma"/>
          <w:b/>
          <w:bCs/>
          <w:color w:val="auto"/>
          <w:sz w:val="20"/>
          <w:szCs w:val="20"/>
        </w:rPr>
        <w:t>ISO/IEC 42001 (42006)</w:t>
      </w:r>
    </w:p>
    <w:p w14:paraId="4F1BE3B2" w14:textId="77777777" w:rsidR="00FB0AFD" w:rsidRPr="003A161E" w:rsidRDefault="00FB0AFD" w:rsidP="00CC69B4">
      <w:pPr>
        <w:pStyle w:val="NormalWeb"/>
        <w:spacing w:before="0" w:beforeAutospacing="0"/>
        <w:rPr>
          <w:rFonts w:ascii="Tahoma" w:hAnsi="Tahoma" w:cs="Tahoma"/>
          <w:sz w:val="20"/>
          <w:szCs w:val="20"/>
        </w:rPr>
      </w:pPr>
      <w:r w:rsidRPr="003A161E">
        <w:rPr>
          <w:rFonts w:ascii="Tahoma" w:hAnsi="Tahoma" w:cs="Tahoma"/>
          <w:sz w:val="20"/>
          <w:szCs w:val="20"/>
        </w:rPr>
        <w:t>Denetim programı müşterinin:</w:t>
      </w:r>
    </w:p>
    <w:p w14:paraId="7BFAFA34" w14:textId="77777777" w:rsidR="00FB0AFD" w:rsidRPr="003A161E" w:rsidRDefault="00FB0AFD" w:rsidP="00FB0AFD">
      <w:pPr>
        <w:pStyle w:val="NormalWeb"/>
        <w:numPr>
          <w:ilvl w:val="0"/>
          <w:numId w:val="494"/>
        </w:numPr>
        <w:rPr>
          <w:rFonts w:ascii="Tahoma" w:hAnsi="Tahoma" w:cs="Tahoma"/>
          <w:sz w:val="20"/>
          <w:szCs w:val="20"/>
        </w:rPr>
      </w:pPr>
      <w:r w:rsidRPr="003A161E">
        <w:rPr>
          <w:rFonts w:ascii="Tahoma" w:hAnsi="Tahoma" w:cs="Tahoma"/>
          <w:sz w:val="20"/>
          <w:szCs w:val="20"/>
        </w:rPr>
        <w:t>YZ üreticisi</w:t>
      </w:r>
    </w:p>
    <w:p w14:paraId="665D9539" w14:textId="77777777" w:rsidR="00FB0AFD" w:rsidRPr="003A161E" w:rsidRDefault="00FB0AFD" w:rsidP="00FB0AFD">
      <w:pPr>
        <w:pStyle w:val="NormalWeb"/>
        <w:numPr>
          <w:ilvl w:val="0"/>
          <w:numId w:val="494"/>
        </w:numPr>
        <w:rPr>
          <w:rFonts w:ascii="Tahoma" w:hAnsi="Tahoma" w:cs="Tahoma"/>
          <w:sz w:val="20"/>
          <w:szCs w:val="20"/>
        </w:rPr>
      </w:pPr>
      <w:r w:rsidRPr="003A161E">
        <w:rPr>
          <w:rFonts w:ascii="Tahoma" w:hAnsi="Tahoma" w:cs="Tahoma"/>
          <w:sz w:val="20"/>
          <w:szCs w:val="20"/>
        </w:rPr>
        <w:t>YZ sağlayıcısı</w:t>
      </w:r>
    </w:p>
    <w:p w14:paraId="2F32A0F9" w14:textId="77777777" w:rsidR="00FB0AFD" w:rsidRPr="003A161E" w:rsidRDefault="00FB0AFD" w:rsidP="00FB0AFD">
      <w:pPr>
        <w:pStyle w:val="NormalWeb"/>
        <w:numPr>
          <w:ilvl w:val="0"/>
          <w:numId w:val="494"/>
        </w:numPr>
        <w:rPr>
          <w:rFonts w:ascii="Tahoma" w:hAnsi="Tahoma" w:cs="Tahoma"/>
          <w:sz w:val="20"/>
          <w:szCs w:val="20"/>
        </w:rPr>
      </w:pPr>
      <w:r w:rsidRPr="003A161E">
        <w:rPr>
          <w:rFonts w:ascii="Tahoma" w:hAnsi="Tahoma" w:cs="Tahoma"/>
          <w:sz w:val="20"/>
          <w:szCs w:val="20"/>
        </w:rPr>
        <w:t>YZ kullanıcısı</w:t>
      </w:r>
    </w:p>
    <w:p w14:paraId="44562E33" w14:textId="77777777" w:rsidR="00FB0AFD" w:rsidRPr="003A161E" w:rsidRDefault="00FB0AFD" w:rsidP="00FB0AFD">
      <w:pPr>
        <w:pStyle w:val="NormalWeb"/>
        <w:numPr>
          <w:ilvl w:val="0"/>
          <w:numId w:val="494"/>
        </w:numPr>
        <w:rPr>
          <w:rFonts w:ascii="Tahoma" w:hAnsi="Tahoma" w:cs="Tahoma"/>
          <w:sz w:val="20"/>
          <w:szCs w:val="20"/>
        </w:rPr>
      </w:pPr>
      <w:r w:rsidRPr="003A161E">
        <w:rPr>
          <w:rFonts w:ascii="Tahoma" w:hAnsi="Tahoma" w:cs="Tahoma"/>
          <w:sz w:val="20"/>
          <w:szCs w:val="20"/>
        </w:rPr>
        <w:t>Çoklu rol</w:t>
      </w:r>
    </w:p>
    <w:p w14:paraId="0DC2930D" w14:textId="42C8F2C6" w:rsidR="00FB0AFD" w:rsidRPr="003A161E" w:rsidRDefault="004752E1" w:rsidP="00CC69B4">
      <w:pPr>
        <w:pStyle w:val="NormalWeb"/>
        <w:rPr>
          <w:rFonts w:ascii="Tahoma" w:hAnsi="Tahoma" w:cs="Tahoma"/>
          <w:sz w:val="20"/>
          <w:szCs w:val="20"/>
        </w:rPr>
      </w:pPr>
      <w:r>
        <w:rPr>
          <w:rFonts w:ascii="Tahoma" w:hAnsi="Tahoma" w:cs="Tahoma"/>
          <w:sz w:val="20"/>
          <w:szCs w:val="20"/>
        </w:rPr>
        <w:lastRenderedPageBreak/>
        <w:t xml:space="preserve">Rolünü </w:t>
      </w:r>
      <w:r w:rsidR="00FB0AFD" w:rsidRPr="003A161E">
        <w:rPr>
          <w:rFonts w:ascii="Tahoma" w:hAnsi="Tahoma" w:cs="Tahoma"/>
          <w:sz w:val="20"/>
          <w:szCs w:val="20"/>
        </w:rPr>
        <w:t>açıkça tanımlar.</w:t>
      </w:r>
      <w:r w:rsidR="00150A41">
        <w:rPr>
          <w:rFonts w:ascii="Tahoma" w:hAnsi="Tahoma" w:cs="Tahoma"/>
          <w:sz w:val="20"/>
          <w:szCs w:val="20"/>
        </w:rPr>
        <w:t xml:space="preserve"> </w:t>
      </w:r>
      <w:r w:rsidR="00FB0AFD" w:rsidRPr="003A161E">
        <w:rPr>
          <w:rFonts w:ascii="Tahoma" w:hAnsi="Tahoma" w:cs="Tahoma"/>
          <w:sz w:val="20"/>
          <w:szCs w:val="20"/>
        </w:rPr>
        <w:t>Birden fazla rol varsa programda belirtilir.</w:t>
      </w:r>
    </w:p>
    <w:p w14:paraId="7C900F5E" w14:textId="77777777" w:rsidR="00FB0AFD" w:rsidRPr="00CC69B4" w:rsidRDefault="00FB0AFD" w:rsidP="00FB0AFD">
      <w:pPr>
        <w:pStyle w:val="Balk3"/>
        <w:rPr>
          <w:rFonts w:ascii="Tahoma" w:hAnsi="Tahoma" w:cs="Tahoma"/>
          <w:b/>
          <w:bCs/>
          <w:color w:val="auto"/>
          <w:sz w:val="20"/>
          <w:szCs w:val="20"/>
        </w:rPr>
      </w:pPr>
      <w:r w:rsidRPr="00CC69B4">
        <w:rPr>
          <w:rFonts w:ascii="Tahoma" w:hAnsi="Tahoma" w:cs="Tahoma"/>
          <w:b/>
          <w:bCs/>
          <w:color w:val="auto"/>
          <w:sz w:val="20"/>
          <w:szCs w:val="20"/>
        </w:rPr>
        <w:t>ISO/IEC 20000-1 (20000-6)</w:t>
      </w:r>
    </w:p>
    <w:p w14:paraId="3DAA8B73" w14:textId="77777777" w:rsidR="00FB0AFD" w:rsidRPr="003A161E" w:rsidRDefault="00FB0AFD" w:rsidP="00CC69B4">
      <w:pPr>
        <w:pStyle w:val="NormalWeb"/>
        <w:spacing w:before="0" w:beforeAutospacing="0"/>
        <w:rPr>
          <w:rFonts w:ascii="Tahoma" w:hAnsi="Tahoma" w:cs="Tahoma"/>
          <w:sz w:val="20"/>
          <w:szCs w:val="20"/>
        </w:rPr>
      </w:pPr>
      <w:r w:rsidRPr="003A161E">
        <w:rPr>
          <w:rFonts w:ascii="Tahoma" w:hAnsi="Tahoma" w:cs="Tahoma"/>
          <w:sz w:val="20"/>
          <w:szCs w:val="20"/>
        </w:rPr>
        <w:t>Denetim programı;</w:t>
      </w:r>
    </w:p>
    <w:p w14:paraId="52B48FD2" w14:textId="77777777" w:rsidR="00FB0AFD" w:rsidRPr="003A161E" w:rsidRDefault="00FB0AFD" w:rsidP="00FB0AFD">
      <w:pPr>
        <w:pStyle w:val="NormalWeb"/>
        <w:numPr>
          <w:ilvl w:val="0"/>
          <w:numId w:val="495"/>
        </w:numPr>
        <w:rPr>
          <w:rFonts w:ascii="Tahoma" w:hAnsi="Tahoma" w:cs="Tahoma"/>
          <w:sz w:val="20"/>
          <w:szCs w:val="20"/>
        </w:rPr>
      </w:pPr>
      <w:r w:rsidRPr="003A161E">
        <w:rPr>
          <w:rFonts w:ascii="Tahoma" w:hAnsi="Tahoma" w:cs="Tahoma"/>
          <w:sz w:val="20"/>
          <w:szCs w:val="20"/>
        </w:rPr>
        <w:t>Hizmet alanlarını</w:t>
      </w:r>
    </w:p>
    <w:p w14:paraId="73FE4B58" w14:textId="77777777" w:rsidR="00FB0AFD" w:rsidRPr="003A161E" w:rsidRDefault="00FB0AFD" w:rsidP="00FB0AFD">
      <w:pPr>
        <w:pStyle w:val="NormalWeb"/>
        <w:numPr>
          <w:ilvl w:val="0"/>
          <w:numId w:val="495"/>
        </w:numPr>
        <w:rPr>
          <w:rFonts w:ascii="Tahoma" w:hAnsi="Tahoma" w:cs="Tahoma"/>
          <w:sz w:val="20"/>
          <w:szCs w:val="20"/>
        </w:rPr>
      </w:pPr>
      <w:r w:rsidRPr="003A161E">
        <w:rPr>
          <w:rFonts w:ascii="Tahoma" w:hAnsi="Tahoma" w:cs="Tahoma"/>
          <w:sz w:val="20"/>
          <w:szCs w:val="20"/>
        </w:rPr>
        <w:t>SMS kapsamındaki hizmet risklerini</w:t>
      </w:r>
    </w:p>
    <w:p w14:paraId="7D9D69EC" w14:textId="77777777" w:rsidR="00FB0AFD" w:rsidRPr="003A161E" w:rsidRDefault="00FB0AFD" w:rsidP="00FB0AFD">
      <w:pPr>
        <w:pStyle w:val="NormalWeb"/>
        <w:numPr>
          <w:ilvl w:val="0"/>
          <w:numId w:val="495"/>
        </w:numPr>
        <w:rPr>
          <w:rFonts w:ascii="Tahoma" w:hAnsi="Tahoma" w:cs="Tahoma"/>
          <w:sz w:val="20"/>
          <w:szCs w:val="20"/>
        </w:rPr>
      </w:pPr>
      <w:r w:rsidRPr="003A161E">
        <w:rPr>
          <w:rFonts w:ascii="Tahoma" w:hAnsi="Tahoma" w:cs="Tahoma"/>
          <w:sz w:val="20"/>
          <w:szCs w:val="20"/>
        </w:rPr>
        <w:t>Dış kaynaklı hizmetleri</w:t>
      </w:r>
    </w:p>
    <w:p w14:paraId="581A3E05" w14:textId="36EB62A3" w:rsidR="00FB0AFD" w:rsidRDefault="00FB0AFD" w:rsidP="00CC69B4">
      <w:pPr>
        <w:pStyle w:val="NormalWeb"/>
        <w:rPr>
          <w:rFonts w:ascii="Tahoma" w:hAnsi="Tahoma" w:cs="Tahoma"/>
          <w:sz w:val="20"/>
          <w:szCs w:val="20"/>
        </w:rPr>
      </w:pPr>
      <w:proofErr w:type="gramStart"/>
      <w:r w:rsidRPr="003A161E">
        <w:rPr>
          <w:rFonts w:ascii="Tahoma" w:hAnsi="Tahoma" w:cs="Tahoma"/>
          <w:sz w:val="20"/>
          <w:szCs w:val="20"/>
        </w:rPr>
        <w:t>açık</w:t>
      </w:r>
      <w:proofErr w:type="gramEnd"/>
      <w:r w:rsidRPr="003A161E">
        <w:rPr>
          <w:rFonts w:ascii="Tahoma" w:hAnsi="Tahoma" w:cs="Tahoma"/>
          <w:sz w:val="20"/>
          <w:szCs w:val="20"/>
        </w:rPr>
        <w:t xml:space="preserve"> şekilde kapsar.</w:t>
      </w:r>
    </w:p>
    <w:p w14:paraId="15BCF970" w14:textId="6E951F7A" w:rsidR="00221F57" w:rsidRPr="003A161E" w:rsidRDefault="00221F57" w:rsidP="00CC69B4">
      <w:pPr>
        <w:pStyle w:val="NormalWeb"/>
        <w:rPr>
          <w:rFonts w:ascii="Tahoma" w:hAnsi="Tahoma" w:cs="Tahoma"/>
          <w:sz w:val="20"/>
          <w:szCs w:val="20"/>
        </w:rPr>
      </w:pPr>
      <w:r w:rsidRPr="00221F57">
        <w:rPr>
          <w:rFonts w:ascii="Tahoma" w:hAnsi="Tahoma" w:cs="Tahoma"/>
          <w:sz w:val="20"/>
          <w:szCs w:val="20"/>
        </w:rPr>
        <w:t>SMS kapsamındaki hizmet yaşam döngüsü (</w:t>
      </w:r>
      <w:proofErr w:type="spellStart"/>
      <w:r w:rsidRPr="00221F57">
        <w:rPr>
          <w:rFonts w:ascii="Tahoma" w:hAnsi="Tahoma" w:cs="Tahoma"/>
          <w:sz w:val="20"/>
          <w:szCs w:val="20"/>
        </w:rPr>
        <w:t>design</w:t>
      </w:r>
      <w:proofErr w:type="spellEnd"/>
      <w:r w:rsidRPr="00221F57">
        <w:rPr>
          <w:rFonts w:ascii="Tahoma" w:hAnsi="Tahoma" w:cs="Tahoma"/>
          <w:sz w:val="20"/>
          <w:szCs w:val="20"/>
        </w:rPr>
        <w:t xml:space="preserve">, </w:t>
      </w:r>
      <w:proofErr w:type="spellStart"/>
      <w:r w:rsidRPr="00221F57">
        <w:rPr>
          <w:rFonts w:ascii="Tahoma" w:hAnsi="Tahoma" w:cs="Tahoma"/>
          <w:sz w:val="20"/>
          <w:szCs w:val="20"/>
        </w:rPr>
        <w:t>transition</w:t>
      </w:r>
      <w:proofErr w:type="spellEnd"/>
      <w:r w:rsidRPr="00221F57">
        <w:rPr>
          <w:rFonts w:ascii="Tahoma" w:hAnsi="Tahoma" w:cs="Tahoma"/>
          <w:sz w:val="20"/>
          <w:szCs w:val="20"/>
        </w:rPr>
        <w:t xml:space="preserve">, </w:t>
      </w:r>
      <w:proofErr w:type="spellStart"/>
      <w:r w:rsidRPr="00221F57">
        <w:rPr>
          <w:rFonts w:ascii="Tahoma" w:hAnsi="Tahoma" w:cs="Tahoma"/>
          <w:sz w:val="20"/>
          <w:szCs w:val="20"/>
        </w:rPr>
        <w:t>delivery</w:t>
      </w:r>
      <w:proofErr w:type="spellEnd"/>
      <w:r w:rsidRPr="00221F57">
        <w:rPr>
          <w:rFonts w:ascii="Tahoma" w:hAnsi="Tahoma" w:cs="Tahoma"/>
          <w:sz w:val="20"/>
          <w:szCs w:val="20"/>
        </w:rPr>
        <w:t xml:space="preserve">, </w:t>
      </w:r>
      <w:proofErr w:type="spellStart"/>
      <w:r w:rsidRPr="00221F57">
        <w:rPr>
          <w:rFonts w:ascii="Tahoma" w:hAnsi="Tahoma" w:cs="Tahoma"/>
          <w:sz w:val="20"/>
          <w:szCs w:val="20"/>
        </w:rPr>
        <w:t>improvement</w:t>
      </w:r>
      <w:proofErr w:type="spellEnd"/>
      <w:r w:rsidRPr="00221F57">
        <w:rPr>
          <w:rFonts w:ascii="Tahoma" w:hAnsi="Tahoma" w:cs="Tahoma"/>
          <w:sz w:val="20"/>
          <w:szCs w:val="20"/>
        </w:rPr>
        <w:t>) dikkate alınır.</w:t>
      </w:r>
    </w:p>
    <w:p w14:paraId="01CA2308" w14:textId="58E9AA97" w:rsidR="00FB0AFD" w:rsidRPr="00CC69B4" w:rsidRDefault="00FB0AFD" w:rsidP="00CC69B4">
      <w:pPr>
        <w:pStyle w:val="Balk2"/>
        <w:numPr>
          <w:ilvl w:val="3"/>
          <w:numId w:val="446"/>
        </w:numPr>
        <w:ind w:left="851" w:hanging="851"/>
        <w:rPr>
          <w:rFonts w:ascii="Tahoma" w:hAnsi="Tahoma" w:cs="Tahoma"/>
          <w:b/>
          <w:bCs/>
          <w:color w:val="auto"/>
          <w:sz w:val="20"/>
          <w:szCs w:val="20"/>
        </w:rPr>
      </w:pPr>
      <w:r w:rsidRPr="00CC69B4">
        <w:rPr>
          <w:rFonts w:ascii="Tahoma" w:hAnsi="Tahoma" w:cs="Tahoma"/>
          <w:b/>
          <w:bCs/>
          <w:color w:val="auto"/>
          <w:sz w:val="20"/>
          <w:szCs w:val="20"/>
        </w:rPr>
        <w:t>Transfer Denetimleri</w:t>
      </w:r>
      <w:r w:rsidR="00CD6212">
        <w:rPr>
          <w:rFonts w:ascii="Tahoma" w:hAnsi="Tahoma" w:cs="Tahoma"/>
          <w:b/>
          <w:bCs/>
          <w:color w:val="auto"/>
          <w:sz w:val="20"/>
          <w:szCs w:val="20"/>
        </w:rPr>
        <w:t xml:space="preserve"> </w:t>
      </w:r>
      <w:r w:rsidR="00CD6212" w:rsidRPr="00801565">
        <w:rPr>
          <w:rFonts w:ascii="Tahoma" w:hAnsi="Tahoma" w:cs="Tahoma"/>
          <w:color w:val="000000" w:themeColor="text1"/>
          <w:sz w:val="20"/>
          <w:szCs w:val="20"/>
        </w:rPr>
        <w:t>(</w:t>
      </w:r>
      <w:bookmarkStart w:id="6" w:name="OLE_LINK1"/>
      <w:r w:rsidR="00801565" w:rsidRPr="00801565">
        <w:rPr>
          <w:rFonts w:ascii="Tahoma" w:hAnsi="Tahoma" w:cs="Tahoma"/>
          <w:color w:val="000000" w:themeColor="text1"/>
          <w:sz w:val="20"/>
          <w:szCs w:val="20"/>
        </w:rPr>
        <w:t xml:space="preserve">ISO/IEC 17021-1 </w:t>
      </w:r>
      <w:r w:rsidR="00CD6212" w:rsidRPr="00801565">
        <w:rPr>
          <w:rFonts w:ascii="Tahoma" w:hAnsi="Tahoma" w:cs="Tahoma"/>
          <w:color w:val="000000" w:themeColor="text1"/>
          <w:sz w:val="20"/>
          <w:szCs w:val="20"/>
        </w:rPr>
        <w:t>9.1.3.4</w:t>
      </w:r>
      <w:bookmarkEnd w:id="6"/>
      <w:r w:rsidR="00CD6212" w:rsidRPr="00801565">
        <w:rPr>
          <w:rFonts w:ascii="Tahoma" w:hAnsi="Tahoma" w:cs="Tahoma"/>
          <w:color w:val="000000" w:themeColor="text1"/>
          <w:sz w:val="20"/>
          <w:szCs w:val="20"/>
        </w:rPr>
        <w:t>)</w:t>
      </w:r>
    </w:p>
    <w:p w14:paraId="42AE9BE2"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Başka bir belgelendirme kuruluşundan transfer durumunda:</w:t>
      </w:r>
    </w:p>
    <w:p w14:paraId="3F9F0CDD" w14:textId="77777777" w:rsidR="00FB0AFD" w:rsidRPr="003A161E" w:rsidRDefault="00FB0AFD" w:rsidP="00FB0AFD">
      <w:pPr>
        <w:pStyle w:val="NormalWeb"/>
        <w:numPr>
          <w:ilvl w:val="0"/>
          <w:numId w:val="496"/>
        </w:numPr>
        <w:rPr>
          <w:rFonts w:ascii="Tahoma" w:hAnsi="Tahoma" w:cs="Tahoma"/>
          <w:sz w:val="20"/>
          <w:szCs w:val="20"/>
        </w:rPr>
      </w:pPr>
      <w:r w:rsidRPr="003A161E">
        <w:rPr>
          <w:rFonts w:ascii="Tahoma" w:hAnsi="Tahoma" w:cs="Tahoma"/>
          <w:sz w:val="20"/>
          <w:szCs w:val="20"/>
        </w:rPr>
        <w:t>Önceki denetim raporları</w:t>
      </w:r>
    </w:p>
    <w:p w14:paraId="53BD4A02" w14:textId="77777777" w:rsidR="00FB0AFD" w:rsidRPr="003A161E" w:rsidRDefault="00FB0AFD" w:rsidP="00FB0AFD">
      <w:pPr>
        <w:pStyle w:val="NormalWeb"/>
        <w:numPr>
          <w:ilvl w:val="0"/>
          <w:numId w:val="496"/>
        </w:numPr>
        <w:rPr>
          <w:rFonts w:ascii="Tahoma" w:hAnsi="Tahoma" w:cs="Tahoma"/>
          <w:sz w:val="20"/>
          <w:szCs w:val="20"/>
        </w:rPr>
      </w:pPr>
      <w:r w:rsidRPr="003A161E">
        <w:rPr>
          <w:rFonts w:ascii="Tahoma" w:hAnsi="Tahoma" w:cs="Tahoma"/>
          <w:sz w:val="20"/>
          <w:szCs w:val="20"/>
        </w:rPr>
        <w:t>Uygunsuzluk kapanışları</w:t>
      </w:r>
    </w:p>
    <w:p w14:paraId="1FCD12C2" w14:textId="77777777" w:rsidR="00FB0AFD" w:rsidRPr="003A161E" w:rsidRDefault="00FB0AFD" w:rsidP="00FB0AFD">
      <w:pPr>
        <w:pStyle w:val="NormalWeb"/>
        <w:numPr>
          <w:ilvl w:val="0"/>
          <w:numId w:val="496"/>
        </w:numPr>
        <w:rPr>
          <w:rFonts w:ascii="Tahoma" w:hAnsi="Tahoma" w:cs="Tahoma"/>
          <w:sz w:val="20"/>
          <w:szCs w:val="20"/>
        </w:rPr>
      </w:pPr>
      <w:r w:rsidRPr="003A161E">
        <w:rPr>
          <w:rFonts w:ascii="Tahoma" w:hAnsi="Tahoma" w:cs="Tahoma"/>
          <w:sz w:val="20"/>
          <w:szCs w:val="20"/>
        </w:rPr>
        <w:t>Belge geçerliliği</w:t>
      </w:r>
    </w:p>
    <w:p w14:paraId="195562C3" w14:textId="77777777" w:rsidR="00FB0AFD" w:rsidRPr="003A161E" w:rsidRDefault="00FB0AFD" w:rsidP="00FB0AFD">
      <w:pPr>
        <w:pStyle w:val="NormalWeb"/>
        <w:rPr>
          <w:rFonts w:ascii="Tahoma" w:hAnsi="Tahoma" w:cs="Tahoma"/>
          <w:sz w:val="20"/>
          <w:szCs w:val="20"/>
        </w:rPr>
      </w:pPr>
      <w:proofErr w:type="gramStart"/>
      <w:r w:rsidRPr="003A161E">
        <w:rPr>
          <w:rFonts w:ascii="Tahoma" w:hAnsi="Tahoma" w:cs="Tahoma"/>
          <w:sz w:val="20"/>
          <w:szCs w:val="20"/>
        </w:rPr>
        <w:t>incelenir</w:t>
      </w:r>
      <w:proofErr w:type="gramEnd"/>
      <w:r w:rsidRPr="003A161E">
        <w:rPr>
          <w:rFonts w:ascii="Tahoma" w:hAnsi="Tahoma" w:cs="Tahoma"/>
          <w:sz w:val="20"/>
          <w:szCs w:val="20"/>
        </w:rPr>
        <w:t>.</w:t>
      </w:r>
    </w:p>
    <w:p w14:paraId="0D3D0E43" w14:textId="17624D66" w:rsidR="00FB0AFD" w:rsidRDefault="00CD6212" w:rsidP="00CC69B4">
      <w:pPr>
        <w:pStyle w:val="NormalWeb"/>
        <w:rPr>
          <w:rFonts w:ascii="Tahoma" w:hAnsi="Tahoma" w:cs="Tahoma"/>
          <w:sz w:val="20"/>
          <w:szCs w:val="20"/>
        </w:rPr>
      </w:pPr>
      <w:r w:rsidRPr="00CD6212">
        <w:rPr>
          <w:rFonts w:ascii="Tahoma" w:hAnsi="Tahoma" w:cs="Tahoma"/>
          <w:sz w:val="20"/>
          <w:szCs w:val="20"/>
        </w:rPr>
        <w:t xml:space="preserve">Başka belgelendirme kuruluşunun yaptığı tetkiklere dayanarak programda yapılan değişiklikler gerekçelendirilir ve kayıt altına alınır. </w:t>
      </w:r>
      <w:r w:rsidR="00FB0AFD" w:rsidRPr="003A161E">
        <w:rPr>
          <w:rFonts w:ascii="Tahoma" w:hAnsi="Tahoma" w:cs="Tahoma"/>
          <w:sz w:val="20"/>
          <w:szCs w:val="20"/>
        </w:rPr>
        <w:t xml:space="preserve">(IAF MD </w:t>
      </w:r>
      <w:r w:rsidR="009A021D">
        <w:rPr>
          <w:rFonts w:ascii="Tahoma" w:hAnsi="Tahoma" w:cs="Tahoma"/>
          <w:sz w:val="20"/>
          <w:szCs w:val="20"/>
        </w:rPr>
        <w:t>2</w:t>
      </w:r>
      <w:r w:rsidR="00FB0AFD" w:rsidRPr="003A161E">
        <w:rPr>
          <w:rFonts w:ascii="Tahoma" w:hAnsi="Tahoma" w:cs="Tahoma"/>
          <w:sz w:val="20"/>
          <w:szCs w:val="20"/>
        </w:rPr>
        <w:t>)</w:t>
      </w:r>
    </w:p>
    <w:p w14:paraId="3FEF4C3D" w14:textId="78B54E30" w:rsidR="009A021D" w:rsidRDefault="009A021D" w:rsidP="00CC69B4">
      <w:pPr>
        <w:pStyle w:val="NormalWeb"/>
        <w:rPr>
          <w:rFonts w:ascii="Tahoma" w:hAnsi="Tahoma" w:cs="Tahoma"/>
          <w:sz w:val="20"/>
          <w:szCs w:val="20"/>
        </w:rPr>
      </w:pPr>
      <w:r w:rsidRPr="009A021D">
        <w:rPr>
          <w:rFonts w:ascii="Tahoma" w:hAnsi="Tahoma" w:cs="Tahoma"/>
          <w:sz w:val="20"/>
          <w:szCs w:val="20"/>
        </w:rPr>
        <w:t>Transfer edilen belgelere ait açık uygunsuzlukların kapatılması ve önceki uygunsuzluklara yönelik düzeltici faaliyetlerin takibi denetim programında planlanır.</w:t>
      </w:r>
    </w:p>
    <w:p w14:paraId="556F972A" w14:textId="38170E76" w:rsidR="00FE0717" w:rsidRPr="006612E1" w:rsidRDefault="00FE0717" w:rsidP="00FE0717">
      <w:pPr>
        <w:pStyle w:val="NormalWeb"/>
        <w:rPr>
          <w:rFonts w:ascii="Tahoma" w:hAnsi="Tahoma" w:cs="Tahoma"/>
          <w:sz w:val="20"/>
          <w:szCs w:val="20"/>
        </w:rPr>
      </w:pPr>
      <w:r>
        <w:rPr>
          <w:rFonts w:ascii="Tahoma" w:hAnsi="Tahoma" w:cs="Tahoma"/>
          <w:sz w:val="20"/>
          <w:szCs w:val="20"/>
        </w:rPr>
        <w:t>Transfer denetimlerinin</w:t>
      </w:r>
      <w:r w:rsidRPr="006612E1">
        <w:rPr>
          <w:rFonts w:ascii="Tahoma" w:hAnsi="Tahoma" w:cs="Tahoma"/>
          <w:sz w:val="20"/>
          <w:szCs w:val="20"/>
        </w:rPr>
        <w:t xml:space="preserve"> uygulanması</w:t>
      </w:r>
      <w:r>
        <w:rPr>
          <w:rFonts w:ascii="Tahoma" w:hAnsi="Tahoma" w:cs="Tahoma"/>
          <w:sz w:val="20"/>
          <w:szCs w:val="20"/>
        </w:rPr>
        <w:t xml:space="preserve"> ile ilgili hususlar </w:t>
      </w:r>
      <w:r w:rsidRPr="006612E1">
        <w:rPr>
          <w:rStyle w:val="Gl"/>
          <w:rFonts w:ascii="Tahoma" w:hAnsi="Tahoma" w:cs="Tahoma"/>
          <w:sz w:val="20"/>
          <w:szCs w:val="20"/>
        </w:rPr>
        <w:t>TL-YS-0</w:t>
      </w:r>
      <w:r>
        <w:rPr>
          <w:rStyle w:val="Gl"/>
          <w:rFonts w:ascii="Tahoma" w:hAnsi="Tahoma" w:cs="Tahoma"/>
          <w:sz w:val="20"/>
          <w:szCs w:val="20"/>
        </w:rPr>
        <w:t>4</w:t>
      </w:r>
      <w:r w:rsidRPr="006612E1">
        <w:rPr>
          <w:rStyle w:val="Gl"/>
          <w:rFonts w:ascii="Tahoma" w:hAnsi="Tahoma" w:cs="Tahoma"/>
          <w:sz w:val="20"/>
          <w:szCs w:val="20"/>
        </w:rPr>
        <w:t xml:space="preserve"> </w:t>
      </w:r>
      <w:r>
        <w:rPr>
          <w:rStyle w:val="Gl"/>
          <w:rFonts w:ascii="Tahoma" w:hAnsi="Tahoma" w:cs="Tahoma"/>
          <w:sz w:val="20"/>
          <w:szCs w:val="20"/>
        </w:rPr>
        <w:t>Transfer Denetimleri</w:t>
      </w:r>
      <w:r w:rsidRPr="006612E1">
        <w:rPr>
          <w:rStyle w:val="Gl"/>
          <w:rFonts w:ascii="Tahoma" w:hAnsi="Tahoma" w:cs="Tahoma"/>
          <w:sz w:val="20"/>
          <w:szCs w:val="20"/>
        </w:rPr>
        <w:t xml:space="preserve"> Talimatı </w:t>
      </w:r>
      <w:r w:rsidRPr="006612E1">
        <w:rPr>
          <w:rFonts w:ascii="Tahoma" w:hAnsi="Tahoma" w:cs="Tahoma"/>
          <w:sz w:val="20"/>
          <w:szCs w:val="20"/>
        </w:rPr>
        <w:t>kapsamında tanımlanmıştır.</w:t>
      </w:r>
    </w:p>
    <w:p w14:paraId="7A58EA84" w14:textId="01AA5430" w:rsidR="00FB0AFD" w:rsidRPr="00CC69B4" w:rsidRDefault="00FB0AFD" w:rsidP="00CC69B4">
      <w:pPr>
        <w:pStyle w:val="Balk2"/>
        <w:numPr>
          <w:ilvl w:val="3"/>
          <w:numId w:val="446"/>
        </w:numPr>
        <w:ind w:left="851" w:hanging="851"/>
        <w:rPr>
          <w:rFonts w:ascii="Tahoma" w:hAnsi="Tahoma" w:cs="Tahoma"/>
          <w:b/>
          <w:bCs/>
          <w:color w:val="auto"/>
          <w:sz w:val="20"/>
          <w:szCs w:val="20"/>
        </w:rPr>
      </w:pPr>
      <w:r w:rsidRPr="00CC69B4">
        <w:rPr>
          <w:rFonts w:ascii="Tahoma" w:hAnsi="Tahoma" w:cs="Tahoma"/>
          <w:b/>
          <w:bCs/>
          <w:color w:val="auto"/>
          <w:sz w:val="20"/>
          <w:szCs w:val="20"/>
        </w:rPr>
        <w:t>Entegre / Birleşik / Ortak Denetimler</w:t>
      </w:r>
    </w:p>
    <w:p w14:paraId="4029C36A"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Entegre denetimlerde:</w:t>
      </w:r>
    </w:p>
    <w:p w14:paraId="1D3A7DEB" w14:textId="77777777" w:rsidR="00FB0AFD" w:rsidRPr="003A161E" w:rsidRDefault="00FB0AFD" w:rsidP="00FB0AFD">
      <w:pPr>
        <w:pStyle w:val="NormalWeb"/>
        <w:numPr>
          <w:ilvl w:val="0"/>
          <w:numId w:val="497"/>
        </w:numPr>
        <w:rPr>
          <w:rFonts w:ascii="Tahoma" w:hAnsi="Tahoma" w:cs="Tahoma"/>
          <w:sz w:val="20"/>
          <w:szCs w:val="20"/>
        </w:rPr>
      </w:pPr>
      <w:r w:rsidRPr="003A161E">
        <w:rPr>
          <w:rFonts w:ascii="Tahoma" w:hAnsi="Tahoma" w:cs="Tahoma"/>
          <w:sz w:val="20"/>
          <w:szCs w:val="20"/>
        </w:rPr>
        <w:t>Entegrasyon seviyesi değerlendirilir</w:t>
      </w:r>
    </w:p>
    <w:p w14:paraId="67FD73FD" w14:textId="46F7E139" w:rsidR="00FB0AFD" w:rsidRPr="003A161E" w:rsidRDefault="008E4E23" w:rsidP="00FB0AFD">
      <w:pPr>
        <w:pStyle w:val="NormalWeb"/>
        <w:numPr>
          <w:ilvl w:val="0"/>
          <w:numId w:val="497"/>
        </w:numPr>
        <w:rPr>
          <w:rFonts w:ascii="Tahoma" w:hAnsi="Tahoma" w:cs="Tahoma"/>
          <w:sz w:val="20"/>
          <w:szCs w:val="20"/>
        </w:rPr>
      </w:pPr>
      <w:r>
        <w:rPr>
          <w:rFonts w:ascii="Tahoma" w:hAnsi="Tahoma" w:cs="Tahoma"/>
          <w:sz w:val="20"/>
          <w:szCs w:val="20"/>
        </w:rPr>
        <w:t>FR.169</w:t>
      </w:r>
      <w:r w:rsidR="00FB0AFD" w:rsidRPr="003A161E">
        <w:rPr>
          <w:rFonts w:ascii="Tahoma" w:hAnsi="Tahoma" w:cs="Tahoma"/>
          <w:sz w:val="20"/>
          <w:szCs w:val="20"/>
        </w:rPr>
        <w:t xml:space="preserve"> üzerinde süre azaltma/artırma hesaplanır</w:t>
      </w:r>
    </w:p>
    <w:p w14:paraId="0157A607" w14:textId="77777777" w:rsidR="00FB0AFD" w:rsidRPr="003A161E" w:rsidRDefault="00FB0AFD" w:rsidP="00FB0AFD">
      <w:pPr>
        <w:pStyle w:val="NormalWeb"/>
        <w:numPr>
          <w:ilvl w:val="0"/>
          <w:numId w:val="497"/>
        </w:numPr>
        <w:rPr>
          <w:rFonts w:ascii="Tahoma" w:hAnsi="Tahoma" w:cs="Tahoma"/>
          <w:sz w:val="20"/>
          <w:szCs w:val="20"/>
        </w:rPr>
      </w:pPr>
      <w:r w:rsidRPr="003A161E">
        <w:rPr>
          <w:rFonts w:ascii="Tahoma" w:hAnsi="Tahoma" w:cs="Tahoma"/>
          <w:sz w:val="20"/>
          <w:szCs w:val="20"/>
        </w:rPr>
        <w:t>Entegre programda tüm standart maddelerinin kapsandığı doğrulanır</w:t>
      </w:r>
    </w:p>
    <w:p w14:paraId="165ECDD4" w14:textId="22858DB7" w:rsidR="00FB0AFD" w:rsidRPr="003A161E" w:rsidRDefault="00FB0AFD" w:rsidP="00CC69B4">
      <w:pPr>
        <w:pStyle w:val="NormalWeb"/>
        <w:rPr>
          <w:rFonts w:ascii="Tahoma" w:hAnsi="Tahoma" w:cs="Tahoma"/>
          <w:sz w:val="20"/>
          <w:szCs w:val="20"/>
        </w:rPr>
      </w:pPr>
      <w:r w:rsidRPr="003A161E">
        <w:rPr>
          <w:rFonts w:ascii="Tahoma" w:hAnsi="Tahoma" w:cs="Tahoma"/>
          <w:sz w:val="20"/>
          <w:szCs w:val="20"/>
        </w:rPr>
        <w:t>Birleşik veya ortak denetim durumunda görev dağılımı açıkça belirlenir.</w:t>
      </w:r>
    </w:p>
    <w:p w14:paraId="4E0B06A8" w14:textId="616604A6" w:rsidR="00FB0AFD" w:rsidRPr="00CC69B4" w:rsidRDefault="00FB0AFD" w:rsidP="00CC69B4">
      <w:pPr>
        <w:pStyle w:val="Balk2"/>
        <w:numPr>
          <w:ilvl w:val="3"/>
          <w:numId w:val="446"/>
        </w:numPr>
        <w:ind w:left="993" w:hanging="993"/>
        <w:rPr>
          <w:rFonts w:ascii="Tahoma" w:hAnsi="Tahoma" w:cs="Tahoma"/>
          <w:b/>
          <w:bCs/>
          <w:color w:val="auto"/>
          <w:sz w:val="20"/>
          <w:szCs w:val="20"/>
        </w:rPr>
      </w:pPr>
      <w:r w:rsidRPr="00CC69B4">
        <w:rPr>
          <w:rFonts w:ascii="Tahoma" w:hAnsi="Tahoma" w:cs="Tahoma"/>
          <w:b/>
          <w:bCs/>
          <w:color w:val="auto"/>
          <w:sz w:val="20"/>
          <w:szCs w:val="20"/>
        </w:rPr>
        <w:t>Tetkik Süresi ile İlişki</w:t>
      </w:r>
    </w:p>
    <w:p w14:paraId="180B4BEA"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Denetim programı belirlenirken tetkik süresi:</w:t>
      </w:r>
    </w:p>
    <w:p w14:paraId="046C08F5" w14:textId="3A308A5D" w:rsidR="00FB0AFD" w:rsidRPr="003A161E" w:rsidRDefault="008E4E23" w:rsidP="00FB0AFD">
      <w:pPr>
        <w:pStyle w:val="NormalWeb"/>
        <w:rPr>
          <w:rFonts w:ascii="Tahoma" w:hAnsi="Tahoma" w:cs="Tahoma"/>
          <w:sz w:val="20"/>
          <w:szCs w:val="20"/>
        </w:rPr>
      </w:pPr>
      <w:r>
        <w:rPr>
          <w:rFonts w:ascii="Tahoma" w:hAnsi="Tahoma" w:cs="Tahoma"/>
          <w:sz w:val="20"/>
          <w:szCs w:val="20"/>
        </w:rPr>
        <w:t>FR.169</w:t>
      </w:r>
      <w:r w:rsidR="00FB0AFD" w:rsidRPr="003A161E">
        <w:rPr>
          <w:rFonts w:ascii="Tahoma" w:hAnsi="Tahoma" w:cs="Tahoma"/>
          <w:sz w:val="20"/>
          <w:szCs w:val="20"/>
        </w:rPr>
        <w:t xml:space="preserve"> Tetkik Süresi Hesaplama Formu üzerinden hesaplanır.</w:t>
      </w:r>
    </w:p>
    <w:p w14:paraId="3FA05447" w14:textId="77777777" w:rsidR="00FB0AFD" w:rsidRPr="003A161E" w:rsidRDefault="00FB0AFD" w:rsidP="00FB0AFD">
      <w:pPr>
        <w:pStyle w:val="NormalWeb"/>
        <w:rPr>
          <w:rFonts w:ascii="Tahoma" w:hAnsi="Tahoma" w:cs="Tahoma"/>
          <w:sz w:val="20"/>
          <w:szCs w:val="20"/>
        </w:rPr>
      </w:pPr>
      <w:r w:rsidRPr="003A161E">
        <w:rPr>
          <w:rFonts w:ascii="Tahoma" w:hAnsi="Tahoma" w:cs="Tahoma"/>
          <w:sz w:val="20"/>
          <w:szCs w:val="20"/>
        </w:rPr>
        <w:t>Bu hesaplamada:</w:t>
      </w:r>
    </w:p>
    <w:p w14:paraId="04CE0741" w14:textId="77777777" w:rsidR="00FB0AFD" w:rsidRPr="003A161E" w:rsidRDefault="00FB0AFD" w:rsidP="00FB0AFD">
      <w:pPr>
        <w:pStyle w:val="NormalWeb"/>
        <w:numPr>
          <w:ilvl w:val="0"/>
          <w:numId w:val="498"/>
        </w:numPr>
        <w:rPr>
          <w:rFonts w:ascii="Tahoma" w:hAnsi="Tahoma" w:cs="Tahoma"/>
          <w:sz w:val="20"/>
          <w:szCs w:val="20"/>
        </w:rPr>
      </w:pPr>
      <w:r w:rsidRPr="003A161E">
        <w:rPr>
          <w:rFonts w:ascii="Tahoma" w:hAnsi="Tahoma" w:cs="Tahoma"/>
          <w:sz w:val="20"/>
          <w:szCs w:val="20"/>
        </w:rPr>
        <w:t>Artırma/Azaltma faktörleri</w:t>
      </w:r>
    </w:p>
    <w:p w14:paraId="6EF90BD2" w14:textId="77777777" w:rsidR="00FB0AFD" w:rsidRPr="003A161E" w:rsidRDefault="00FB0AFD" w:rsidP="00FB0AFD">
      <w:pPr>
        <w:pStyle w:val="NormalWeb"/>
        <w:numPr>
          <w:ilvl w:val="0"/>
          <w:numId w:val="498"/>
        </w:numPr>
        <w:rPr>
          <w:rFonts w:ascii="Tahoma" w:hAnsi="Tahoma" w:cs="Tahoma"/>
          <w:sz w:val="20"/>
          <w:szCs w:val="20"/>
        </w:rPr>
      </w:pPr>
      <w:r w:rsidRPr="003A161E">
        <w:rPr>
          <w:rFonts w:ascii="Tahoma" w:hAnsi="Tahoma" w:cs="Tahoma"/>
          <w:sz w:val="20"/>
          <w:szCs w:val="20"/>
        </w:rPr>
        <w:lastRenderedPageBreak/>
        <w:t>Entegrasyon seviyesi</w:t>
      </w:r>
    </w:p>
    <w:p w14:paraId="634774DE" w14:textId="77777777" w:rsidR="00FB0AFD" w:rsidRPr="003A161E" w:rsidRDefault="00FB0AFD" w:rsidP="00FB0AFD">
      <w:pPr>
        <w:pStyle w:val="NormalWeb"/>
        <w:numPr>
          <w:ilvl w:val="0"/>
          <w:numId w:val="498"/>
        </w:numPr>
        <w:rPr>
          <w:rFonts w:ascii="Tahoma" w:hAnsi="Tahoma" w:cs="Tahoma"/>
          <w:sz w:val="20"/>
          <w:szCs w:val="20"/>
        </w:rPr>
      </w:pPr>
      <w:r w:rsidRPr="003A161E">
        <w:rPr>
          <w:rFonts w:ascii="Tahoma" w:hAnsi="Tahoma" w:cs="Tahoma"/>
          <w:sz w:val="20"/>
          <w:szCs w:val="20"/>
        </w:rPr>
        <w:t>Çok sahalı yapı</w:t>
      </w:r>
    </w:p>
    <w:p w14:paraId="475B52F9" w14:textId="77777777" w:rsidR="00FB0AFD" w:rsidRPr="003A161E" w:rsidRDefault="00FB0AFD" w:rsidP="00FB0AFD">
      <w:pPr>
        <w:pStyle w:val="NormalWeb"/>
        <w:numPr>
          <w:ilvl w:val="0"/>
          <w:numId w:val="498"/>
        </w:numPr>
        <w:rPr>
          <w:rFonts w:ascii="Tahoma" w:hAnsi="Tahoma" w:cs="Tahoma"/>
          <w:sz w:val="20"/>
          <w:szCs w:val="20"/>
        </w:rPr>
      </w:pPr>
      <w:r w:rsidRPr="003A161E">
        <w:rPr>
          <w:rFonts w:ascii="Tahoma" w:hAnsi="Tahoma" w:cs="Tahoma"/>
          <w:sz w:val="20"/>
          <w:szCs w:val="20"/>
        </w:rPr>
        <w:t>Vardiya yapısı</w:t>
      </w:r>
    </w:p>
    <w:p w14:paraId="158AEAA2" w14:textId="77777777" w:rsidR="00FB0AFD" w:rsidRPr="003A161E" w:rsidRDefault="00FB0AFD" w:rsidP="00FB0AFD">
      <w:pPr>
        <w:pStyle w:val="NormalWeb"/>
        <w:numPr>
          <w:ilvl w:val="0"/>
          <w:numId w:val="498"/>
        </w:numPr>
        <w:rPr>
          <w:rFonts w:ascii="Tahoma" w:hAnsi="Tahoma" w:cs="Tahoma"/>
          <w:sz w:val="20"/>
          <w:szCs w:val="20"/>
        </w:rPr>
      </w:pPr>
      <w:r w:rsidRPr="003A161E">
        <w:rPr>
          <w:rFonts w:ascii="Tahoma" w:hAnsi="Tahoma" w:cs="Tahoma"/>
          <w:sz w:val="20"/>
          <w:szCs w:val="20"/>
        </w:rPr>
        <w:t>Uzaktan/hibrit oranı</w:t>
      </w:r>
    </w:p>
    <w:p w14:paraId="0D5809F8" w14:textId="77777777" w:rsidR="00FB0AFD" w:rsidRPr="003A161E" w:rsidRDefault="00FB0AFD" w:rsidP="00FB0AFD">
      <w:pPr>
        <w:pStyle w:val="NormalWeb"/>
        <w:rPr>
          <w:rFonts w:ascii="Tahoma" w:hAnsi="Tahoma" w:cs="Tahoma"/>
          <w:sz w:val="20"/>
          <w:szCs w:val="20"/>
        </w:rPr>
      </w:pPr>
      <w:proofErr w:type="gramStart"/>
      <w:r w:rsidRPr="003A161E">
        <w:rPr>
          <w:rFonts w:ascii="Tahoma" w:hAnsi="Tahoma" w:cs="Tahoma"/>
          <w:sz w:val="20"/>
          <w:szCs w:val="20"/>
        </w:rPr>
        <w:t>dikkate</w:t>
      </w:r>
      <w:proofErr w:type="gramEnd"/>
      <w:r w:rsidRPr="003A161E">
        <w:rPr>
          <w:rFonts w:ascii="Tahoma" w:hAnsi="Tahoma" w:cs="Tahoma"/>
          <w:sz w:val="20"/>
          <w:szCs w:val="20"/>
        </w:rPr>
        <w:t xml:space="preserve"> alınır.</w:t>
      </w:r>
    </w:p>
    <w:p w14:paraId="747A72D1" w14:textId="6A46C433" w:rsidR="008C3B18" w:rsidRDefault="008E4E23" w:rsidP="006224EB">
      <w:pPr>
        <w:pStyle w:val="NormalWeb"/>
        <w:rPr>
          <w:rFonts w:ascii="Tahoma" w:hAnsi="Tahoma" w:cs="Tahoma"/>
          <w:sz w:val="20"/>
          <w:szCs w:val="20"/>
        </w:rPr>
      </w:pPr>
      <w:r>
        <w:rPr>
          <w:rFonts w:ascii="Tahoma" w:hAnsi="Tahoma" w:cs="Tahoma"/>
          <w:sz w:val="20"/>
          <w:szCs w:val="20"/>
        </w:rPr>
        <w:t>FR.169</w:t>
      </w:r>
      <w:r w:rsidR="00FB0AFD" w:rsidRPr="003A161E">
        <w:rPr>
          <w:rFonts w:ascii="Tahoma" w:hAnsi="Tahoma" w:cs="Tahoma"/>
          <w:sz w:val="20"/>
          <w:szCs w:val="20"/>
        </w:rPr>
        <w:t xml:space="preserve"> ve Denetim Programı birbirinin ayrılmaz parçasıdır.</w:t>
      </w:r>
    </w:p>
    <w:p w14:paraId="41B03C05" w14:textId="19BCD468" w:rsidR="003B6E79" w:rsidRPr="003B6E79" w:rsidRDefault="003B6E79" w:rsidP="003B6E79">
      <w:pPr>
        <w:pStyle w:val="NormalWeb"/>
        <w:numPr>
          <w:ilvl w:val="2"/>
          <w:numId w:val="446"/>
        </w:numPr>
        <w:rPr>
          <w:rFonts w:ascii="Tahoma" w:hAnsi="Tahoma" w:cs="Tahoma"/>
          <w:b/>
          <w:bCs/>
          <w:sz w:val="20"/>
          <w:szCs w:val="20"/>
        </w:rPr>
      </w:pPr>
      <w:r w:rsidRPr="003B6E79">
        <w:rPr>
          <w:rFonts w:ascii="Tahoma" w:hAnsi="Tahoma" w:cs="Tahoma"/>
          <w:b/>
          <w:bCs/>
          <w:sz w:val="20"/>
          <w:szCs w:val="20"/>
        </w:rPr>
        <w:t xml:space="preserve">Tetkik Süresinin Belirlenmesi </w:t>
      </w:r>
      <w:r w:rsidRPr="00801565">
        <w:rPr>
          <w:rFonts w:ascii="Tahoma" w:hAnsi="Tahoma" w:cs="Tahoma"/>
          <w:sz w:val="20"/>
          <w:szCs w:val="20"/>
        </w:rPr>
        <w:t>(ISO/IEC 17021-1 Madde 9.1.4)</w:t>
      </w:r>
    </w:p>
    <w:p w14:paraId="20FB5373" w14:textId="5ED77C73" w:rsidR="003B6E79" w:rsidRPr="003B6E79" w:rsidRDefault="003B6E79" w:rsidP="003B6E79">
      <w:pPr>
        <w:pStyle w:val="Balk3"/>
        <w:numPr>
          <w:ilvl w:val="3"/>
          <w:numId w:val="446"/>
        </w:numPr>
        <w:ind w:left="851" w:hanging="851"/>
        <w:rPr>
          <w:rFonts w:ascii="Tahoma" w:hAnsi="Tahoma" w:cs="Tahoma"/>
          <w:b/>
          <w:bCs/>
          <w:color w:val="auto"/>
          <w:sz w:val="20"/>
          <w:szCs w:val="20"/>
        </w:rPr>
      </w:pPr>
      <w:r w:rsidRPr="003B6E79">
        <w:rPr>
          <w:rFonts w:ascii="Tahoma" w:hAnsi="Tahoma" w:cs="Tahoma"/>
          <w:b/>
          <w:bCs/>
          <w:color w:val="auto"/>
          <w:sz w:val="20"/>
          <w:szCs w:val="20"/>
        </w:rPr>
        <w:t>Genel</w:t>
      </w:r>
    </w:p>
    <w:p w14:paraId="64BD2F21" w14:textId="001E6913" w:rsidR="003B6E79" w:rsidRPr="003B6E79" w:rsidRDefault="003B6E79" w:rsidP="003B6E79">
      <w:pPr>
        <w:pStyle w:val="NormalWeb"/>
        <w:rPr>
          <w:rFonts w:ascii="Tahoma" w:hAnsi="Tahoma" w:cs="Tahoma"/>
          <w:sz w:val="20"/>
          <w:szCs w:val="20"/>
        </w:rPr>
      </w:pPr>
      <w:r w:rsidRPr="003B6E79">
        <w:rPr>
          <w:rFonts w:ascii="Tahoma" w:hAnsi="Tahoma" w:cs="Tahoma"/>
          <w:sz w:val="20"/>
          <w:szCs w:val="20"/>
        </w:rPr>
        <w:t>NAVİGA, tetkik süresinin belirlenmesine ilişkin dokümante edilmiş bir yöntem uygular. Her müşteri için; yönetim sisteminin tam ve etkin şekilde planlanması ve tetkikinin gerçekleştirilmesi için gerekli tetkik süresi, TL-YS-01 Tetkik Süreleri Belirleme Talimatı esas alınarak belirlenir.</w:t>
      </w:r>
    </w:p>
    <w:p w14:paraId="48C5E259" w14:textId="0C833CA4" w:rsidR="003B6E79" w:rsidRPr="003B6E79" w:rsidRDefault="003B6E79" w:rsidP="003B6E79">
      <w:pPr>
        <w:pStyle w:val="NormalWeb"/>
        <w:rPr>
          <w:rFonts w:ascii="Tahoma" w:hAnsi="Tahoma" w:cs="Tahoma"/>
          <w:sz w:val="20"/>
          <w:szCs w:val="20"/>
        </w:rPr>
      </w:pPr>
      <w:r w:rsidRPr="003B6E79">
        <w:rPr>
          <w:rFonts w:ascii="Tahoma" w:hAnsi="Tahoma" w:cs="Tahoma"/>
          <w:sz w:val="20"/>
          <w:szCs w:val="20"/>
        </w:rPr>
        <w:t xml:space="preserve">Tetkik süresinin hesaplanması ve gerekçelendirilmesi </w:t>
      </w:r>
      <w:r w:rsidR="008E4E23">
        <w:rPr>
          <w:rFonts w:ascii="Tahoma" w:hAnsi="Tahoma" w:cs="Tahoma"/>
          <w:sz w:val="20"/>
          <w:szCs w:val="20"/>
        </w:rPr>
        <w:t>FR.169</w:t>
      </w:r>
      <w:r w:rsidRPr="003B6E79">
        <w:rPr>
          <w:rFonts w:ascii="Tahoma" w:hAnsi="Tahoma" w:cs="Tahoma"/>
          <w:sz w:val="20"/>
          <w:szCs w:val="20"/>
        </w:rPr>
        <w:t xml:space="preserve"> Tetkik Süresi Hesaplama Formu üzerinde kayıt altına alınır. </w:t>
      </w:r>
      <w:r w:rsidR="008E4E23">
        <w:rPr>
          <w:rFonts w:ascii="Tahoma" w:hAnsi="Tahoma" w:cs="Tahoma"/>
          <w:sz w:val="20"/>
          <w:szCs w:val="20"/>
        </w:rPr>
        <w:t>FR.169</w:t>
      </w:r>
      <w:r w:rsidRPr="003B6E79">
        <w:rPr>
          <w:rFonts w:ascii="Tahoma" w:hAnsi="Tahoma" w:cs="Tahoma"/>
          <w:sz w:val="20"/>
          <w:szCs w:val="20"/>
        </w:rPr>
        <w:t>, başvuru gözden geçirme (FR.03) çıktıları ile birlikte değerlendirilir ve ilgili kayıtlar belgelendirme dosyasında muhafaza edilir.</w:t>
      </w:r>
    </w:p>
    <w:p w14:paraId="6A89569B" w14:textId="2A1693C7" w:rsidR="003B6E79" w:rsidRPr="003B6E79" w:rsidRDefault="003B6E79" w:rsidP="003B6E79">
      <w:pPr>
        <w:pStyle w:val="Balk3"/>
        <w:numPr>
          <w:ilvl w:val="3"/>
          <w:numId w:val="446"/>
        </w:numPr>
        <w:ind w:left="851" w:hanging="851"/>
        <w:rPr>
          <w:rFonts w:ascii="Tahoma" w:hAnsi="Tahoma" w:cs="Tahoma"/>
          <w:sz w:val="20"/>
          <w:szCs w:val="20"/>
        </w:rPr>
      </w:pPr>
      <w:r w:rsidRPr="003B6E79">
        <w:rPr>
          <w:rFonts w:ascii="Tahoma" w:hAnsi="Tahoma" w:cs="Tahoma"/>
          <w:b/>
          <w:bCs/>
          <w:color w:val="auto"/>
          <w:sz w:val="20"/>
          <w:szCs w:val="20"/>
        </w:rPr>
        <w:t>Tetkik Süresi Belirlenirken Dikkate Alınan Hususlar</w:t>
      </w:r>
    </w:p>
    <w:p w14:paraId="31CC7630" w14:textId="77777777" w:rsidR="003B6E79" w:rsidRPr="003B6E79" w:rsidRDefault="003B6E79" w:rsidP="003B6E79">
      <w:pPr>
        <w:pStyle w:val="NormalWeb"/>
        <w:rPr>
          <w:rFonts w:ascii="Tahoma" w:hAnsi="Tahoma" w:cs="Tahoma"/>
          <w:sz w:val="20"/>
          <w:szCs w:val="20"/>
        </w:rPr>
      </w:pPr>
      <w:r w:rsidRPr="003B6E79">
        <w:rPr>
          <w:rFonts w:ascii="Tahoma" w:hAnsi="Tahoma" w:cs="Tahoma"/>
          <w:sz w:val="20"/>
          <w:szCs w:val="20"/>
        </w:rPr>
        <w:t>Tetkik süresi belirlenirken (en az aşağıdakiler dikkate alınarak) değerlendirme yapılır:</w:t>
      </w:r>
    </w:p>
    <w:p w14:paraId="0BDEEF46" w14:textId="77777777" w:rsidR="003B6E79" w:rsidRPr="003B6E79" w:rsidRDefault="003B6E79" w:rsidP="003B6E79">
      <w:pPr>
        <w:pStyle w:val="NormalWeb"/>
        <w:numPr>
          <w:ilvl w:val="0"/>
          <w:numId w:val="499"/>
        </w:numPr>
        <w:rPr>
          <w:rFonts w:ascii="Tahoma" w:hAnsi="Tahoma" w:cs="Tahoma"/>
          <w:sz w:val="20"/>
          <w:szCs w:val="20"/>
        </w:rPr>
      </w:pPr>
      <w:r w:rsidRPr="003B6E79">
        <w:rPr>
          <w:rFonts w:ascii="Tahoma" w:hAnsi="Tahoma" w:cs="Tahoma"/>
          <w:sz w:val="20"/>
          <w:szCs w:val="20"/>
        </w:rPr>
        <w:t>İlgili yönetim sistemi standardının gereklilikleri,</w:t>
      </w:r>
    </w:p>
    <w:p w14:paraId="028E101F" w14:textId="77777777" w:rsidR="003B6E79" w:rsidRPr="003B6E79" w:rsidRDefault="003B6E79" w:rsidP="003B6E79">
      <w:pPr>
        <w:pStyle w:val="NormalWeb"/>
        <w:numPr>
          <w:ilvl w:val="0"/>
          <w:numId w:val="499"/>
        </w:numPr>
        <w:rPr>
          <w:rFonts w:ascii="Tahoma" w:hAnsi="Tahoma" w:cs="Tahoma"/>
          <w:sz w:val="20"/>
          <w:szCs w:val="20"/>
        </w:rPr>
      </w:pPr>
      <w:r w:rsidRPr="003B6E79">
        <w:rPr>
          <w:rFonts w:ascii="Tahoma" w:hAnsi="Tahoma" w:cs="Tahoma"/>
          <w:sz w:val="20"/>
          <w:szCs w:val="20"/>
        </w:rPr>
        <w:t>Kuruluşun ve yönetim sisteminin karmaşıklığı,</w:t>
      </w:r>
    </w:p>
    <w:p w14:paraId="1F0D37E0" w14:textId="77777777" w:rsidR="003B6E79" w:rsidRPr="003B6E79" w:rsidRDefault="003B6E79" w:rsidP="003B6E79">
      <w:pPr>
        <w:pStyle w:val="NormalWeb"/>
        <w:numPr>
          <w:ilvl w:val="0"/>
          <w:numId w:val="499"/>
        </w:numPr>
        <w:rPr>
          <w:rFonts w:ascii="Tahoma" w:hAnsi="Tahoma" w:cs="Tahoma"/>
          <w:sz w:val="20"/>
          <w:szCs w:val="20"/>
        </w:rPr>
      </w:pPr>
      <w:r w:rsidRPr="003B6E79">
        <w:rPr>
          <w:rFonts w:ascii="Tahoma" w:hAnsi="Tahoma" w:cs="Tahoma"/>
          <w:sz w:val="20"/>
          <w:szCs w:val="20"/>
        </w:rPr>
        <w:t>Teknolojik ve mevzuatsal/regülasyon bağlamı,</w:t>
      </w:r>
    </w:p>
    <w:p w14:paraId="59255236" w14:textId="77777777" w:rsidR="003B6E79" w:rsidRPr="003B6E79" w:rsidRDefault="003B6E79" w:rsidP="003B6E79">
      <w:pPr>
        <w:pStyle w:val="NormalWeb"/>
        <w:numPr>
          <w:ilvl w:val="0"/>
          <w:numId w:val="499"/>
        </w:numPr>
        <w:rPr>
          <w:rFonts w:ascii="Tahoma" w:hAnsi="Tahoma" w:cs="Tahoma"/>
          <w:sz w:val="20"/>
          <w:szCs w:val="20"/>
        </w:rPr>
      </w:pPr>
      <w:r w:rsidRPr="003B6E79">
        <w:rPr>
          <w:rFonts w:ascii="Tahoma" w:hAnsi="Tahoma" w:cs="Tahoma"/>
          <w:sz w:val="20"/>
          <w:szCs w:val="20"/>
        </w:rPr>
        <w:t>Kapsam dahilindeki faaliyetlerde dış kaynak kullanımı (</w:t>
      </w:r>
      <w:proofErr w:type="spellStart"/>
      <w:r w:rsidRPr="003B6E79">
        <w:rPr>
          <w:rFonts w:ascii="Tahoma" w:hAnsi="Tahoma" w:cs="Tahoma"/>
          <w:sz w:val="20"/>
          <w:szCs w:val="20"/>
        </w:rPr>
        <w:t>outsourcing</w:t>
      </w:r>
      <w:proofErr w:type="spellEnd"/>
      <w:r w:rsidRPr="003B6E79">
        <w:rPr>
          <w:rFonts w:ascii="Tahoma" w:hAnsi="Tahoma" w:cs="Tahoma"/>
          <w:sz w:val="20"/>
          <w:szCs w:val="20"/>
        </w:rPr>
        <w:t>),</w:t>
      </w:r>
    </w:p>
    <w:p w14:paraId="07CFB730" w14:textId="77777777" w:rsidR="003B6E79" w:rsidRPr="003B6E79" w:rsidRDefault="003B6E79" w:rsidP="003B6E79">
      <w:pPr>
        <w:pStyle w:val="NormalWeb"/>
        <w:numPr>
          <w:ilvl w:val="0"/>
          <w:numId w:val="499"/>
        </w:numPr>
        <w:rPr>
          <w:rFonts w:ascii="Tahoma" w:hAnsi="Tahoma" w:cs="Tahoma"/>
          <w:sz w:val="20"/>
          <w:szCs w:val="20"/>
        </w:rPr>
      </w:pPr>
      <w:r w:rsidRPr="003B6E79">
        <w:rPr>
          <w:rFonts w:ascii="Tahoma" w:hAnsi="Tahoma" w:cs="Tahoma"/>
          <w:sz w:val="20"/>
          <w:szCs w:val="20"/>
        </w:rPr>
        <w:t>Önceki tetkiklerin sonuçları (varsa),</w:t>
      </w:r>
    </w:p>
    <w:p w14:paraId="46B3708C" w14:textId="77777777" w:rsidR="003B6E79" w:rsidRPr="003B6E79" w:rsidRDefault="003B6E79" w:rsidP="003B6E79">
      <w:pPr>
        <w:pStyle w:val="NormalWeb"/>
        <w:numPr>
          <w:ilvl w:val="0"/>
          <w:numId w:val="499"/>
        </w:numPr>
        <w:rPr>
          <w:rFonts w:ascii="Tahoma" w:hAnsi="Tahoma" w:cs="Tahoma"/>
          <w:sz w:val="20"/>
          <w:szCs w:val="20"/>
        </w:rPr>
      </w:pPr>
      <w:r w:rsidRPr="003B6E79">
        <w:rPr>
          <w:rFonts w:ascii="Tahoma" w:hAnsi="Tahoma" w:cs="Tahoma"/>
          <w:sz w:val="20"/>
          <w:szCs w:val="20"/>
        </w:rPr>
        <w:t>Saha sayısı, coğrafi dağılımı ve çok sahalı değerlendirmeler,</w:t>
      </w:r>
    </w:p>
    <w:p w14:paraId="6CF188F8" w14:textId="77777777" w:rsidR="003B6E79" w:rsidRPr="003B6E79" w:rsidRDefault="003B6E79" w:rsidP="003B6E79">
      <w:pPr>
        <w:pStyle w:val="NormalWeb"/>
        <w:numPr>
          <w:ilvl w:val="0"/>
          <w:numId w:val="499"/>
        </w:numPr>
        <w:rPr>
          <w:rFonts w:ascii="Tahoma" w:hAnsi="Tahoma" w:cs="Tahoma"/>
          <w:sz w:val="20"/>
          <w:szCs w:val="20"/>
        </w:rPr>
      </w:pPr>
      <w:r w:rsidRPr="003B6E79">
        <w:rPr>
          <w:rFonts w:ascii="Tahoma" w:hAnsi="Tahoma" w:cs="Tahoma"/>
          <w:sz w:val="20"/>
          <w:szCs w:val="20"/>
        </w:rPr>
        <w:t>Kuruluşun ürün/proses/faaliyetlerine ilişkin riskler,</w:t>
      </w:r>
    </w:p>
    <w:p w14:paraId="09207155" w14:textId="77777777" w:rsidR="003B6E79" w:rsidRPr="003B6E79" w:rsidRDefault="003B6E79" w:rsidP="003B6E79">
      <w:pPr>
        <w:pStyle w:val="NormalWeb"/>
        <w:numPr>
          <w:ilvl w:val="0"/>
          <w:numId w:val="499"/>
        </w:numPr>
        <w:rPr>
          <w:rFonts w:ascii="Tahoma" w:hAnsi="Tahoma" w:cs="Tahoma"/>
          <w:sz w:val="20"/>
          <w:szCs w:val="20"/>
        </w:rPr>
      </w:pPr>
      <w:r w:rsidRPr="003B6E79">
        <w:rPr>
          <w:rFonts w:ascii="Tahoma" w:hAnsi="Tahoma" w:cs="Tahoma"/>
          <w:sz w:val="20"/>
          <w:szCs w:val="20"/>
        </w:rPr>
        <w:t>Denetimin tekli / birleşik / entegre / ortak yürütülmesi.</w:t>
      </w:r>
    </w:p>
    <w:p w14:paraId="3CA87843" w14:textId="77777777" w:rsidR="003B6E79" w:rsidRPr="003B6E79" w:rsidRDefault="003B6E79" w:rsidP="003B6E79">
      <w:pPr>
        <w:pStyle w:val="NormalWeb"/>
        <w:rPr>
          <w:rFonts w:ascii="Tahoma" w:hAnsi="Tahoma" w:cs="Tahoma"/>
          <w:sz w:val="20"/>
          <w:szCs w:val="20"/>
        </w:rPr>
      </w:pPr>
      <w:r w:rsidRPr="003B6E79">
        <w:rPr>
          <w:rFonts w:ascii="Tahoma" w:hAnsi="Tahoma" w:cs="Tahoma"/>
          <w:sz w:val="20"/>
          <w:szCs w:val="20"/>
        </w:rPr>
        <w:t>Çok sahalı, vardiyalı, uzaktan/hibrit ve entegre denetim durumlarının tetkik süresine etkisi TL-YS-01 ve ilgili rehber dokümanlar doğrultusunda değerlendirilir.</w:t>
      </w:r>
    </w:p>
    <w:p w14:paraId="261A6687" w14:textId="4B7B9B3C" w:rsidR="003B6E79" w:rsidRPr="003B6E79" w:rsidRDefault="003B6E79" w:rsidP="003B6E79">
      <w:pPr>
        <w:pStyle w:val="Balk3"/>
        <w:numPr>
          <w:ilvl w:val="3"/>
          <w:numId w:val="446"/>
        </w:numPr>
        <w:ind w:left="851" w:hanging="851"/>
        <w:rPr>
          <w:rFonts w:ascii="Tahoma" w:hAnsi="Tahoma" w:cs="Tahoma"/>
          <w:b/>
          <w:bCs/>
          <w:color w:val="auto"/>
          <w:sz w:val="20"/>
          <w:szCs w:val="20"/>
        </w:rPr>
      </w:pPr>
      <w:r w:rsidRPr="003B6E79">
        <w:rPr>
          <w:rFonts w:ascii="Tahoma" w:hAnsi="Tahoma" w:cs="Tahoma"/>
          <w:b/>
          <w:bCs/>
          <w:color w:val="auto"/>
          <w:sz w:val="20"/>
          <w:szCs w:val="20"/>
        </w:rPr>
        <w:t>Kayıt Altına Alma</w:t>
      </w:r>
    </w:p>
    <w:p w14:paraId="5DDC07C2" w14:textId="77777777" w:rsidR="003B6E79" w:rsidRPr="003B6E79" w:rsidRDefault="003B6E79" w:rsidP="003B6E79">
      <w:pPr>
        <w:pStyle w:val="NormalWeb"/>
        <w:rPr>
          <w:rFonts w:ascii="Tahoma" w:hAnsi="Tahoma" w:cs="Tahoma"/>
          <w:sz w:val="20"/>
          <w:szCs w:val="20"/>
        </w:rPr>
      </w:pPr>
      <w:r w:rsidRPr="003B6E79">
        <w:rPr>
          <w:rFonts w:ascii="Tahoma" w:hAnsi="Tahoma" w:cs="Tahoma"/>
          <w:sz w:val="20"/>
          <w:szCs w:val="20"/>
        </w:rPr>
        <w:t xml:space="preserve">Tetkik süresi, tetkik süresine etki eden artırma/azaltma faktörleri ve hesaplamaya esas gerekçeler </w:t>
      </w:r>
      <w:r w:rsidRPr="003B6E79">
        <w:rPr>
          <w:rStyle w:val="Gl"/>
          <w:rFonts w:ascii="Tahoma" w:hAnsi="Tahoma" w:cs="Tahoma"/>
          <w:sz w:val="20"/>
          <w:szCs w:val="20"/>
        </w:rPr>
        <w:t>dokümante edilir</w:t>
      </w:r>
      <w:r w:rsidRPr="003B6E79">
        <w:rPr>
          <w:rFonts w:ascii="Tahoma" w:hAnsi="Tahoma" w:cs="Tahoma"/>
          <w:sz w:val="20"/>
          <w:szCs w:val="20"/>
        </w:rPr>
        <w:t xml:space="preserve"> ve tetkik süresi hesaplama kayıtları başvuru dosyası kapsamında saklanır.</w:t>
      </w:r>
    </w:p>
    <w:p w14:paraId="5D227897" w14:textId="513B6430" w:rsidR="003B6E79" w:rsidRPr="003B6E79" w:rsidRDefault="003B6E79" w:rsidP="003B6E79">
      <w:pPr>
        <w:pStyle w:val="Balk3"/>
        <w:numPr>
          <w:ilvl w:val="3"/>
          <w:numId w:val="446"/>
        </w:numPr>
        <w:ind w:left="851" w:hanging="851"/>
        <w:rPr>
          <w:rFonts w:ascii="Tahoma" w:hAnsi="Tahoma" w:cs="Tahoma"/>
          <w:b/>
          <w:bCs/>
          <w:color w:val="auto"/>
          <w:sz w:val="20"/>
          <w:szCs w:val="20"/>
        </w:rPr>
      </w:pPr>
      <w:r w:rsidRPr="003B6E79">
        <w:rPr>
          <w:rFonts w:ascii="Tahoma" w:hAnsi="Tahoma" w:cs="Tahoma"/>
          <w:b/>
          <w:bCs/>
          <w:color w:val="auto"/>
          <w:sz w:val="20"/>
          <w:szCs w:val="20"/>
        </w:rPr>
        <w:t>Tetkik Süresine Dahil Olmayan Zamanlar</w:t>
      </w:r>
    </w:p>
    <w:p w14:paraId="0E790DE7" w14:textId="77777777" w:rsidR="003B6E79" w:rsidRPr="003B6E79" w:rsidRDefault="003B6E79" w:rsidP="003B6E79">
      <w:pPr>
        <w:pStyle w:val="NormalWeb"/>
        <w:numPr>
          <w:ilvl w:val="0"/>
          <w:numId w:val="500"/>
        </w:numPr>
        <w:rPr>
          <w:rFonts w:ascii="Tahoma" w:hAnsi="Tahoma" w:cs="Tahoma"/>
          <w:sz w:val="20"/>
          <w:szCs w:val="20"/>
        </w:rPr>
      </w:pPr>
      <w:r w:rsidRPr="003B6E79">
        <w:rPr>
          <w:rFonts w:ascii="Tahoma" w:hAnsi="Tahoma" w:cs="Tahoma"/>
          <w:sz w:val="20"/>
          <w:szCs w:val="20"/>
        </w:rPr>
        <w:t>Denetlenen saha(</w:t>
      </w:r>
      <w:proofErr w:type="spellStart"/>
      <w:r w:rsidRPr="003B6E79">
        <w:rPr>
          <w:rFonts w:ascii="Tahoma" w:hAnsi="Tahoma" w:cs="Tahoma"/>
          <w:sz w:val="20"/>
          <w:szCs w:val="20"/>
        </w:rPr>
        <w:t>lar</w:t>
      </w:r>
      <w:proofErr w:type="spellEnd"/>
      <w:r w:rsidRPr="003B6E79">
        <w:rPr>
          <w:rFonts w:ascii="Tahoma" w:hAnsi="Tahoma" w:cs="Tahoma"/>
          <w:sz w:val="20"/>
          <w:szCs w:val="20"/>
        </w:rPr>
        <w:t>)a gidiş-geliş ve sahalar arası seyahat süreleri tetkik süresine dahil edilmez.</w:t>
      </w:r>
    </w:p>
    <w:p w14:paraId="5517109D" w14:textId="77777777" w:rsidR="003B6E79" w:rsidRPr="003B6E79" w:rsidRDefault="003B6E79" w:rsidP="003B6E79">
      <w:pPr>
        <w:pStyle w:val="NormalWeb"/>
        <w:numPr>
          <w:ilvl w:val="0"/>
          <w:numId w:val="500"/>
        </w:numPr>
        <w:rPr>
          <w:rFonts w:ascii="Tahoma" w:hAnsi="Tahoma" w:cs="Tahoma"/>
          <w:sz w:val="20"/>
          <w:szCs w:val="20"/>
        </w:rPr>
      </w:pPr>
      <w:r w:rsidRPr="003B6E79">
        <w:rPr>
          <w:rFonts w:ascii="Tahoma" w:hAnsi="Tahoma" w:cs="Tahoma"/>
          <w:sz w:val="20"/>
          <w:szCs w:val="20"/>
        </w:rPr>
        <w:t>Denetçi olarak atanmadığı halde tetkike katılan teknik uzman, tercüman, gözlemci, aday denetçi vb. kişilerin harcadığı zaman, yönetim sistemi tetkik gün süresi hesabına dahil edilmez.</w:t>
      </w:r>
    </w:p>
    <w:p w14:paraId="70E52BA0" w14:textId="152E76FF" w:rsidR="003B6E79" w:rsidRPr="003B6E79" w:rsidRDefault="003B6E79" w:rsidP="003B6E79">
      <w:pPr>
        <w:pStyle w:val="Balk3"/>
        <w:numPr>
          <w:ilvl w:val="3"/>
          <w:numId w:val="446"/>
        </w:numPr>
        <w:ind w:left="851" w:hanging="851"/>
        <w:rPr>
          <w:rFonts w:ascii="Tahoma" w:hAnsi="Tahoma" w:cs="Tahoma"/>
          <w:b/>
          <w:bCs/>
          <w:color w:val="auto"/>
          <w:sz w:val="20"/>
          <w:szCs w:val="20"/>
        </w:rPr>
      </w:pPr>
      <w:r w:rsidRPr="003B6E79">
        <w:rPr>
          <w:rFonts w:ascii="Tahoma" w:hAnsi="Tahoma" w:cs="Tahoma"/>
          <w:b/>
          <w:bCs/>
          <w:color w:val="auto"/>
          <w:sz w:val="20"/>
          <w:szCs w:val="20"/>
        </w:rPr>
        <w:lastRenderedPageBreak/>
        <w:t>Standartlara Özgü Tetkik Süresi Yaklaşımları</w:t>
      </w:r>
    </w:p>
    <w:p w14:paraId="22C79C1A" w14:textId="791E0167" w:rsidR="003B6E79" w:rsidRPr="003B6E79" w:rsidRDefault="003B6E79" w:rsidP="003B6E79">
      <w:pPr>
        <w:pStyle w:val="NormalWeb"/>
        <w:rPr>
          <w:rFonts w:ascii="Tahoma" w:hAnsi="Tahoma" w:cs="Tahoma"/>
          <w:sz w:val="20"/>
          <w:szCs w:val="20"/>
        </w:rPr>
      </w:pPr>
      <w:r w:rsidRPr="003B6E79">
        <w:rPr>
          <w:rFonts w:ascii="Tahoma" w:hAnsi="Tahoma" w:cs="Tahoma"/>
          <w:sz w:val="20"/>
          <w:szCs w:val="20"/>
        </w:rPr>
        <w:t xml:space="preserve">Belirli standartlar için tetkik süresi, ilgili standardın/rehberin k hükümleri dikkate alınarak belirlenir ve </w:t>
      </w:r>
      <w:r w:rsidR="008E4E23">
        <w:rPr>
          <w:rFonts w:ascii="Tahoma" w:hAnsi="Tahoma" w:cs="Tahoma"/>
          <w:sz w:val="20"/>
          <w:szCs w:val="20"/>
        </w:rPr>
        <w:t>FR.169</w:t>
      </w:r>
      <w:r w:rsidRPr="003B6E79">
        <w:rPr>
          <w:rFonts w:ascii="Tahoma" w:hAnsi="Tahoma" w:cs="Tahoma"/>
          <w:sz w:val="20"/>
          <w:szCs w:val="20"/>
        </w:rPr>
        <w:t xml:space="preserve"> üzerinde gerekçelendirilir. Örnekler:</w:t>
      </w:r>
    </w:p>
    <w:p w14:paraId="5EBC5867" w14:textId="77777777" w:rsidR="003B6E79" w:rsidRPr="003B6E79" w:rsidRDefault="003B6E79" w:rsidP="003B6E79">
      <w:pPr>
        <w:pStyle w:val="NormalWeb"/>
        <w:numPr>
          <w:ilvl w:val="0"/>
          <w:numId w:val="501"/>
        </w:numPr>
        <w:rPr>
          <w:rFonts w:ascii="Tahoma" w:hAnsi="Tahoma" w:cs="Tahoma"/>
          <w:sz w:val="20"/>
          <w:szCs w:val="20"/>
        </w:rPr>
      </w:pPr>
      <w:r w:rsidRPr="003B6E79">
        <w:rPr>
          <w:rFonts w:ascii="Tahoma" w:hAnsi="Tahoma" w:cs="Tahoma"/>
          <w:sz w:val="20"/>
          <w:szCs w:val="20"/>
        </w:rPr>
        <w:t>ISO/IEC 27001 için ISO/IEC 27006-1 Ek-C yaklaşımı,</w:t>
      </w:r>
    </w:p>
    <w:p w14:paraId="7A9841C7" w14:textId="77777777" w:rsidR="003B6E79" w:rsidRPr="003B6E79" w:rsidRDefault="003B6E79" w:rsidP="003B6E79">
      <w:pPr>
        <w:pStyle w:val="NormalWeb"/>
        <w:numPr>
          <w:ilvl w:val="0"/>
          <w:numId w:val="501"/>
        </w:numPr>
        <w:rPr>
          <w:rFonts w:ascii="Tahoma" w:hAnsi="Tahoma" w:cs="Tahoma"/>
          <w:sz w:val="20"/>
          <w:szCs w:val="20"/>
        </w:rPr>
      </w:pPr>
      <w:r w:rsidRPr="003B6E79">
        <w:rPr>
          <w:rFonts w:ascii="Tahoma" w:hAnsi="Tahoma" w:cs="Tahoma"/>
          <w:sz w:val="20"/>
          <w:szCs w:val="20"/>
        </w:rPr>
        <w:t>ISO/IEC 27701 için ISO/IEC TS 27006-2’de tanımlanan ilave süreler,</w:t>
      </w:r>
    </w:p>
    <w:p w14:paraId="3E2071BE" w14:textId="77777777" w:rsidR="003B6E79" w:rsidRPr="003B6E79" w:rsidRDefault="003B6E79" w:rsidP="003B6E79">
      <w:pPr>
        <w:pStyle w:val="NormalWeb"/>
        <w:numPr>
          <w:ilvl w:val="0"/>
          <w:numId w:val="501"/>
        </w:numPr>
        <w:rPr>
          <w:rFonts w:ascii="Tahoma" w:hAnsi="Tahoma" w:cs="Tahoma"/>
          <w:sz w:val="20"/>
          <w:szCs w:val="20"/>
        </w:rPr>
      </w:pPr>
      <w:r w:rsidRPr="003B6E79">
        <w:rPr>
          <w:rFonts w:ascii="Tahoma" w:hAnsi="Tahoma" w:cs="Tahoma"/>
          <w:sz w:val="20"/>
          <w:szCs w:val="20"/>
        </w:rPr>
        <w:t>ISO 50001 için ISO 50003 Ek-A tabanlı hesaplama,</w:t>
      </w:r>
    </w:p>
    <w:p w14:paraId="7DB86900" w14:textId="77777777" w:rsidR="003B6E79" w:rsidRPr="003B6E79" w:rsidRDefault="003B6E79" w:rsidP="003B6E79">
      <w:pPr>
        <w:pStyle w:val="NormalWeb"/>
        <w:numPr>
          <w:ilvl w:val="0"/>
          <w:numId w:val="501"/>
        </w:numPr>
        <w:rPr>
          <w:rFonts w:ascii="Tahoma" w:hAnsi="Tahoma" w:cs="Tahoma"/>
          <w:sz w:val="20"/>
          <w:szCs w:val="20"/>
        </w:rPr>
      </w:pPr>
      <w:r w:rsidRPr="003B6E79">
        <w:rPr>
          <w:rFonts w:ascii="Tahoma" w:hAnsi="Tahoma" w:cs="Tahoma"/>
          <w:sz w:val="20"/>
          <w:szCs w:val="20"/>
        </w:rPr>
        <w:t>ISO/IEC 20000-1 için ISO/IEC 20000-6’daki FTE tabanlı yaklaşım,</w:t>
      </w:r>
    </w:p>
    <w:p w14:paraId="26A1232E" w14:textId="77777777" w:rsidR="003B6E79" w:rsidRPr="003B6E79" w:rsidRDefault="003B6E79" w:rsidP="003B6E79">
      <w:pPr>
        <w:pStyle w:val="NormalWeb"/>
        <w:numPr>
          <w:ilvl w:val="0"/>
          <w:numId w:val="501"/>
        </w:numPr>
        <w:rPr>
          <w:rFonts w:ascii="Tahoma" w:hAnsi="Tahoma" w:cs="Tahoma"/>
          <w:sz w:val="20"/>
          <w:szCs w:val="20"/>
        </w:rPr>
      </w:pPr>
      <w:r w:rsidRPr="003B6E79">
        <w:rPr>
          <w:rFonts w:ascii="Tahoma" w:hAnsi="Tahoma" w:cs="Tahoma"/>
          <w:sz w:val="20"/>
          <w:szCs w:val="20"/>
        </w:rPr>
        <w:t>ISO/IEC 42001 için ISO/IEC 42006 Ek-A’da belirtilen süre yaklaşımı.</w:t>
      </w:r>
    </w:p>
    <w:p w14:paraId="6D64E330" w14:textId="77777777" w:rsidR="003B6E79" w:rsidRPr="003B6E79" w:rsidRDefault="003B6E79" w:rsidP="003B6E79">
      <w:pPr>
        <w:pStyle w:val="NormalWeb"/>
        <w:rPr>
          <w:rFonts w:ascii="Tahoma" w:hAnsi="Tahoma" w:cs="Tahoma"/>
          <w:sz w:val="20"/>
          <w:szCs w:val="20"/>
        </w:rPr>
      </w:pPr>
      <w:r w:rsidRPr="003B6E79">
        <w:rPr>
          <w:rFonts w:ascii="Tahoma" w:hAnsi="Tahoma" w:cs="Tahoma"/>
          <w:sz w:val="20"/>
          <w:szCs w:val="20"/>
        </w:rPr>
        <w:t>Tetkik süresi belirlenirken raporlama ve tetkik ekibi iç değerlendirme faaliyetleri için yeterli süre ayrılır; uygunsuzlukların doğrulanması amacıyla gerekli olması halinde düzeltici faaliyet değerlendirmeleri için ayrıca süre planlanabilir.</w:t>
      </w:r>
    </w:p>
    <w:p w14:paraId="7B7FF573" w14:textId="03180D29" w:rsidR="0047621E" w:rsidRPr="0047621E" w:rsidRDefault="0047621E" w:rsidP="0047621E">
      <w:pPr>
        <w:pStyle w:val="NormalWeb"/>
        <w:numPr>
          <w:ilvl w:val="2"/>
          <w:numId w:val="446"/>
        </w:numPr>
        <w:rPr>
          <w:rFonts w:ascii="Tahoma" w:hAnsi="Tahoma" w:cs="Tahoma"/>
          <w:b/>
          <w:bCs/>
          <w:sz w:val="20"/>
          <w:szCs w:val="20"/>
        </w:rPr>
      </w:pPr>
      <w:r w:rsidRPr="00F50657">
        <w:rPr>
          <w:rFonts w:ascii="Tahoma" w:eastAsiaTheme="majorEastAsia" w:hAnsi="Tahoma" w:cs="Tahoma"/>
          <w:b/>
          <w:bCs/>
          <w:sz w:val="20"/>
          <w:szCs w:val="20"/>
          <w:lang w:eastAsia="en-US"/>
        </w:rPr>
        <w:t xml:space="preserve">Çok Sahalı Yapılarda Örnekleme </w:t>
      </w:r>
      <w:r w:rsidR="000D7524" w:rsidRPr="00F50657">
        <w:rPr>
          <w:rFonts w:ascii="Tahoma" w:eastAsiaTheme="majorEastAsia" w:hAnsi="Tahoma" w:cs="Tahoma"/>
          <w:b/>
          <w:bCs/>
          <w:sz w:val="20"/>
          <w:szCs w:val="20"/>
          <w:lang w:eastAsia="en-US"/>
        </w:rPr>
        <w:t>(ISO/IEC 17021-1 Madde 9.1.5</w:t>
      </w:r>
      <w:r w:rsidR="000D7524" w:rsidRPr="003B6E79">
        <w:rPr>
          <w:rFonts w:ascii="Tahoma" w:hAnsi="Tahoma" w:cs="Tahoma"/>
          <w:b/>
          <w:bCs/>
          <w:sz w:val="20"/>
          <w:szCs w:val="20"/>
        </w:rPr>
        <w:t>)</w:t>
      </w:r>
    </w:p>
    <w:p w14:paraId="28E1420B" w14:textId="4CBD87EE" w:rsidR="0047621E" w:rsidRPr="000D7524" w:rsidRDefault="0047621E" w:rsidP="000D7524">
      <w:pPr>
        <w:pStyle w:val="Balk3"/>
        <w:numPr>
          <w:ilvl w:val="3"/>
          <w:numId w:val="446"/>
        </w:numPr>
        <w:ind w:left="851" w:hanging="851"/>
        <w:rPr>
          <w:rFonts w:ascii="Tahoma" w:hAnsi="Tahoma" w:cs="Tahoma"/>
          <w:b/>
          <w:bCs/>
          <w:color w:val="auto"/>
          <w:sz w:val="20"/>
          <w:szCs w:val="20"/>
        </w:rPr>
      </w:pPr>
      <w:r w:rsidRPr="000D7524">
        <w:rPr>
          <w:rFonts w:ascii="Tahoma" w:hAnsi="Tahoma" w:cs="Tahoma"/>
          <w:b/>
          <w:bCs/>
          <w:color w:val="auto"/>
          <w:sz w:val="20"/>
          <w:szCs w:val="20"/>
        </w:rPr>
        <w:t>Genel</w:t>
      </w:r>
    </w:p>
    <w:p w14:paraId="1EACE5B8" w14:textId="77777777" w:rsidR="006612E1" w:rsidRPr="006612E1" w:rsidRDefault="006612E1" w:rsidP="006612E1">
      <w:pPr>
        <w:pStyle w:val="NormalWeb"/>
        <w:rPr>
          <w:rFonts w:ascii="Tahoma" w:hAnsi="Tahoma" w:cs="Tahoma"/>
          <w:sz w:val="20"/>
          <w:szCs w:val="20"/>
        </w:rPr>
      </w:pPr>
      <w:r w:rsidRPr="006612E1">
        <w:rPr>
          <w:rFonts w:ascii="Tahoma" w:hAnsi="Tahoma" w:cs="Tahoma"/>
          <w:sz w:val="20"/>
          <w:szCs w:val="20"/>
        </w:rPr>
        <w:t>NAVİGA, çok sahalı kuruluşların belgelendirilmesinde örnekleme yaklaşımını ISO/IEC 17021-1 Madde 9.1.5 esaslarına uygun olarak uygular.</w:t>
      </w:r>
    </w:p>
    <w:p w14:paraId="69F57E23" w14:textId="77777777" w:rsidR="006612E1" w:rsidRPr="006612E1" w:rsidRDefault="006612E1" w:rsidP="006612E1">
      <w:pPr>
        <w:pStyle w:val="NormalWeb"/>
        <w:rPr>
          <w:rFonts w:ascii="Tahoma" w:hAnsi="Tahoma" w:cs="Tahoma"/>
          <w:sz w:val="20"/>
          <w:szCs w:val="20"/>
        </w:rPr>
      </w:pPr>
      <w:r w:rsidRPr="006612E1">
        <w:rPr>
          <w:rFonts w:ascii="Tahoma" w:hAnsi="Tahoma" w:cs="Tahoma"/>
          <w:sz w:val="20"/>
          <w:szCs w:val="20"/>
        </w:rPr>
        <w:t>Çok sahalı yapılarda örnekleme uygulanabilirliği her müşteri için ayrı ayrı değerlendirilir ve gerekçesi dokümante edilir.</w:t>
      </w:r>
    </w:p>
    <w:p w14:paraId="09F4EAB2" w14:textId="29B1B3DA" w:rsidR="006612E1" w:rsidRPr="006612E1" w:rsidRDefault="006612E1" w:rsidP="006612E1">
      <w:pPr>
        <w:pStyle w:val="NormalWeb"/>
        <w:rPr>
          <w:rFonts w:ascii="Tahoma" w:hAnsi="Tahoma" w:cs="Tahoma"/>
          <w:sz w:val="20"/>
          <w:szCs w:val="20"/>
        </w:rPr>
      </w:pPr>
      <w:r w:rsidRPr="006612E1">
        <w:rPr>
          <w:rFonts w:ascii="Tahoma" w:hAnsi="Tahoma" w:cs="Tahoma"/>
          <w:sz w:val="20"/>
          <w:szCs w:val="20"/>
        </w:rPr>
        <w:t xml:space="preserve">Örnekleme yaklaşımının uygulanması, örnekleme metodolojisi, örnek sayısının belirlenmesi, merkezi fonksiyonun değerlendirilmesi ve sahalara ilişkin risk analiz kriterleri </w:t>
      </w:r>
      <w:r w:rsidRPr="006612E1">
        <w:rPr>
          <w:rStyle w:val="Gl"/>
          <w:rFonts w:ascii="Tahoma" w:hAnsi="Tahoma" w:cs="Tahoma"/>
          <w:sz w:val="20"/>
          <w:szCs w:val="20"/>
        </w:rPr>
        <w:t xml:space="preserve">TL-YS-02 Çoklu Saha Denetim Talimatı </w:t>
      </w:r>
      <w:r w:rsidRPr="006612E1">
        <w:rPr>
          <w:rFonts w:ascii="Tahoma" w:hAnsi="Tahoma" w:cs="Tahoma"/>
          <w:sz w:val="20"/>
          <w:szCs w:val="20"/>
        </w:rPr>
        <w:t>kapsamında tanımlanmıştır.</w:t>
      </w:r>
    </w:p>
    <w:p w14:paraId="13DC6A4F" w14:textId="77777777" w:rsidR="006612E1" w:rsidRPr="006612E1" w:rsidRDefault="006612E1" w:rsidP="006612E1">
      <w:pPr>
        <w:pStyle w:val="NormalWeb"/>
        <w:rPr>
          <w:rFonts w:ascii="Tahoma" w:hAnsi="Tahoma" w:cs="Tahoma"/>
          <w:sz w:val="20"/>
          <w:szCs w:val="20"/>
        </w:rPr>
      </w:pPr>
      <w:r w:rsidRPr="006612E1">
        <w:rPr>
          <w:rFonts w:ascii="Tahoma" w:hAnsi="Tahoma" w:cs="Tahoma"/>
          <w:sz w:val="20"/>
          <w:szCs w:val="20"/>
        </w:rPr>
        <w:t>Örnekleme uygulanabilmesi için:</w:t>
      </w:r>
    </w:p>
    <w:p w14:paraId="09E722A8" w14:textId="77777777" w:rsidR="006612E1" w:rsidRPr="006612E1" w:rsidRDefault="006612E1" w:rsidP="006612E1">
      <w:pPr>
        <w:pStyle w:val="NormalWeb"/>
        <w:numPr>
          <w:ilvl w:val="0"/>
          <w:numId w:val="511"/>
        </w:numPr>
        <w:rPr>
          <w:rFonts w:ascii="Tahoma" w:hAnsi="Tahoma" w:cs="Tahoma"/>
          <w:sz w:val="20"/>
          <w:szCs w:val="20"/>
        </w:rPr>
      </w:pPr>
      <w:r w:rsidRPr="006612E1">
        <w:rPr>
          <w:rFonts w:ascii="Tahoma" w:hAnsi="Tahoma" w:cs="Tahoma"/>
          <w:sz w:val="20"/>
          <w:szCs w:val="20"/>
        </w:rPr>
        <w:t>Kuruluş tek bir yönetim sistemi altında faaliyet göstermelidir.</w:t>
      </w:r>
    </w:p>
    <w:p w14:paraId="0329453A" w14:textId="77777777" w:rsidR="006612E1" w:rsidRPr="006612E1" w:rsidRDefault="006612E1" w:rsidP="006612E1">
      <w:pPr>
        <w:pStyle w:val="NormalWeb"/>
        <w:numPr>
          <w:ilvl w:val="0"/>
          <w:numId w:val="511"/>
        </w:numPr>
        <w:rPr>
          <w:rFonts w:ascii="Tahoma" w:hAnsi="Tahoma" w:cs="Tahoma"/>
          <w:sz w:val="20"/>
          <w:szCs w:val="20"/>
        </w:rPr>
      </w:pPr>
      <w:r w:rsidRPr="006612E1">
        <w:rPr>
          <w:rFonts w:ascii="Tahoma" w:hAnsi="Tahoma" w:cs="Tahoma"/>
          <w:sz w:val="20"/>
          <w:szCs w:val="20"/>
        </w:rPr>
        <w:t>Yönetim sistemi merkezi olarak yönetilmeli ve kontrol edilmelidir.</w:t>
      </w:r>
    </w:p>
    <w:p w14:paraId="61516C67" w14:textId="77777777" w:rsidR="006612E1" w:rsidRPr="006612E1" w:rsidRDefault="006612E1" w:rsidP="006612E1">
      <w:pPr>
        <w:pStyle w:val="NormalWeb"/>
        <w:numPr>
          <w:ilvl w:val="0"/>
          <w:numId w:val="511"/>
        </w:numPr>
        <w:rPr>
          <w:rFonts w:ascii="Tahoma" w:hAnsi="Tahoma" w:cs="Tahoma"/>
          <w:sz w:val="20"/>
          <w:szCs w:val="20"/>
        </w:rPr>
      </w:pPr>
      <w:r w:rsidRPr="006612E1">
        <w:rPr>
          <w:rFonts w:ascii="Tahoma" w:hAnsi="Tahoma" w:cs="Tahoma"/>
          <w:sz w:val="20"/>
          <w:szCs w:val="20"/>
        </w:rPr>
        <w:t>Tüm sahalar iç tetkik programına dahil edilmelidir.</w:t>
      </w:r>
    </w:p>
    <w:p w14:paraId="0BB89D51" w14:textId="77777777" w:rsidR="006612E1" w:rsidRPr="006612E1" w:rsidRDefault="006612E1" w:rsidP="006612E1">
      <w:pPr>
        <w:pStyle w:val="NormalWeb"/>
        <w:numPr>
          <w:ilvl w:val="0"/>
          <w:numId w:val="511"/>
        </w:numPr>
        <w:rPr>
          <w:rFonts w:ascii="Tahoma" w:hAnsi="Tahoma" w:cs="Tahoma"/>
          <w:sz w:val="20"/>
          <w:szCs w:val="20"/>
        </w:rPr>
      </w:pPr>
      <w:r w:rsidRPr="006612E1">
        <w:rPr>
          <w:rFonts w:ascii="Tahoma" w:hAnsi="Tahoma" w:cs="Tahoma"/>
          <w:sz w:val="20"/>
          <w:szCs w:val="20"/>
        </w:rPr>
        <w:t>Tüm sahalar yönetimin gözden geçirme sürecine dahil edilmelidir.</w:t>
      </w:r>
    </w:p>
    <w:p w14:paraId="4477D423" w14:textId="77777777" w:rsidR="006612E1" w:rsidRPr="006612E1" w:rsidRDefault="006612E1" w:rsidP="006612E1">
      <w:pPr>
        <w:pStyle w:val="NormalWeb"/>
        <w:rPr>
          <w:rFonts w:ascii="Tahoma" w:hAnsi="Tahoma" w:cs="Tahoma"/>
          <w:sz w:val="20"/>
          <w:szCs w:val="20"/>
        </w:rPr>
      </w:pPr>
      <w:r w:rsidRPr="006612E1">
        <w:rPr>
          <w:rFonts w:ascii="Tahoma" w:hAnsi="Tahoma" w:cs="Tahoma"/>
          <w:sz w:val="20"/>
          <w:szCs w:val="20"/>
        </w:rPr>
        <w:t>Örnekleme yaklaşımı yalnızca benzer faaliyetlerin yürütüldüğü sahalar için uygulanabilir.</w:t>
      </w:r>
    </w:p>
    <w:p w14:paraId="441226E5" w14:textId="77777777" w:rsidR="006612E1" w:rsidRPr="006612E1" w:rsidRDefault="006612E1" w:rsidP="006612E1">
      <w:pPr>
        <w:pStyle w:val="NormalWeb"/>
        <w:rPr>
          <w:rFonts w:ascii="Tahoma" w:hAnsi="Tahoma" w:cs="Tahoma"/>
          <w:sz w:val="20"/>
          <w:szCs w:val="20"/>
        </w:rPr>
      </w:pPr>
      <w:r w:rsidRPr="006612E1">
        <w:rPr>
          <w:rFonts w:ascii="Tahoma" w:hAnsi="Tahoma" w:cs="Tahoma"/>
          <w:sz w:val="20"/>
          <w:szCs w:val="20"/>
        </w:rPr>
        <w:t>Aşağıdaki durumlarda örnekleme uygulanmaz:</w:t>
      </w:r>
    </w:p>
    <w:p w14:paraId="076AF36A" w14:textId="77777777" w:rsidR="006612E1" w:rsidRPr="006612E1" w:rsidRDefault="006612E1" w:rsidP="006612E1">
      <w:pPr>
        <w:pStyle w:val="NormalWeb"/>
        <w:numPr>
          <w:ilvl w:val="0"/>
          <w:numId w:val="512"/>
        </w:numPr>
        <w:rPr>
          <w:rFonts w:ascii="Tahoma" w:hAnsi="Tahoma" w:cs="Tahoma"/>
          <w:sz w:val="20"/>
          <w:szCs w:val="20"/>
        </w:rPr>
      </w:pPr>
      <w:r w:rsidRPr="006612E1">
        <w:rPr>
          <w:rFonts w:ascii="Tahoma" w:hAnsi="Tahoma" w:cs="Tahoma"/>
          <w:sz w:val="20"/>
          <w:szCs w:val="20"/>
        </w:rPr>
        <w:t>Sahalar farklı faaliyetler yürütüyorsa,</w:t>
      </w:r>
    </w:p>
    <w:p w14:paraId="2D08E347" w14:textId="77777777" w:rsidR="006612E1" w:rsidRPr="006612E1" w:rsidRDefault="006612E1" w:rsidP="006612E1">
      <w:pPr>
        <w:pStyle w:val="NormalWeb"/>
        <w:numPr>
          <w:ilvl w:val="0"/>
          <w:numId w:val="512"/>
        </w:numPr>
        <w:rPr>
          <w:rFonts w:ascii="Tahoma" w:hAnsi="Tahoma" w:cs="Tahoma"/>
          <w:sz w:val="20"/>
          <w:szCs w:val="20"/>
        </w:rPr>
      </w:pPr>
      <w:r w:rsidRPr="006612E1">
        <w:rPr>
          <w:rFonts w:ascii="Tahoma" w:hAnsi="Tahoma" w:cs="Tahoma"/>
          <w:sz w:val="20"/>
          <w:szCs w:val="20"/>
        </w:rPr>
        <w:t>Merkezi yönetim sistemi etkin değilse,</w:t>
      </w:r>
    </w:p>
    <w:p w14:paraId="4903F65B" w14:textId="77777777" w:rsidR="006612E1" w:rsidRPr="006612E1" w:rsidRDefault="006612E1" w:rsidP="006612E1">
      <w:pPr>
        <w:pStyle w:val="NormalWeb"/>
        <w:numPr>
          <w:ilvl w:val="0"/>
          <w:numId w:val="512"/>
        </w:numPr>
        <w:rPr>
          <w:rFonts w:ascii="Tahoma" w:hAnsi="Tahoma" w:cs="Tahoma"/>
          <w:sz w:val="20"/>
          <w:szCs w:val="20"/>
        </w:rPr>
      </w:pPr>
      <w:r w:rsidRPr="006612E1">
        <w:rPr>
          <w:rFonts w:ascii="Tahoma" w:hAnsi="Tahoma" w:cs="Tahoma"/>
          <w:sz w:val="20"/>
          <w:szCs w:val="20"/>
        </w:rPr>
        <w:t>İlgili şema veya standart özel kuralları örneklemeyi yasaklıyorsa,</w:t>
      </w:r>
    </w:p>
    <w:p w14:paraId="380ED98D" w14:textId="77777777" w:rsidR="006612E1" w:rsidRPr="006612E1" w:rsidRDefault="006612E1" w:rsidP="006612E1">
      <w:pPr>
        <w:pStyle w:val="NormalWeb"/>
        <w:numPr>
          <w:ilvl w:val="0"/>
          <w:numId w:val="512"/>
        </w:numPr>
        <w:rPr>
          <w:rFonts w:ascii="Tahoma" w:hAnsi="Tahoma" w:cs="Tahoma"/>
          <w:sz w:val="20"/>
          <w:szCs w:val="20"/>
        </w:rPr>
      </w:pPr>
      <w:r w:rsidRPr="006612E1">
        <w:rPr>
          <w:rFonts w:ascii="Tahoma" w:hAnsi="Tahoma" w:cs="Tahoma"/>
          <w:sz w:val="20"/>
          <w:szCs w:val="20"/>
        </w:rPr>
        <w:t>Tüm sahaların tetkiki zorunlu ise.</w:t>
      </w:r>
    </w:p>
    <w:p w14:paraId="34465116" w14:textId="55321982" w:rsidR="00D56826" w:rsidRPr="00D56826" w:rsidRDefault="00D56826" w:rsidP="00D56826">
      <w:pPr>
        <w:pStyle w:val="Balk3"/>
        <w:numPr>
          <w:ilvl w:val="3"/>
          <w:numId w:val="446"/>
        </w:numPr>
        <w:ind w:left="851" w:hanging="851"/>
        <w:rPr>
          <w:rFonts w:ascii="Tahoma" w:hAnsi="Tahoma" w:cs="Tahoma"/>
          <w:b/>
          <w:bCs/>
          <w:color w:val="auto"/>
          <w:sz w:val="20"/>
          <w:szCs w:val="20"/>
        </w:rPr>
      </w:pPr>
      <w:r w:rsidRPr="00D56826">
        <w:rPr>
          <w:rFonts w:ascii="Tahoma" w:hAnsi="Tahoma" w:cs="Tahoma"/>
          <w:b/>
          <w:bCs/>
          <w:color w:val="auto"/>
          <w:sz w:val="20"/>
          <w:szCs w:val="20"/>
        </w:rPr>
        <w:t>Örnekleme Metodolojisi</w:t>
      </w:r>
    </w:p>
    <w:p w14:paraId="08A18E6A" w14:textId="77777777"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Örnekleme yaklaşımı uygulanacaksa;</w:t>
      </w:r>
    </w:p>
    <w:p w14:paraId="38E12EAF" w14:textId="77777777" w:rsidR="00D56826" w:rsidRPr="00D56826" w:rsidRDefault="00D56826" w:rsidP="00D56826">
      <w:pPr>
        <w:pStyle w:val="NormalWeb"/>
        <w:numPr>
          <w:ilvl w:val="0"/>
          <w:numId w:val="513"/>
        </w:numPr>
        <w:rPr>
          <w:rFonts w:ascii="Tahoma" w:hAnsi="Tahoma" w:cs="Tahoma"/>
          <w:sz w:val="20"/>
          <w:szCs w:val="20"/>
        </w:rPr>
      </w:pPr>
      <w:r w:rsidRPr="00D56826">
        <w:rPr>
          <w:rFonts w:ascii="Tahoma" w:hAnsi="Tahoma" w:cs="Tahoma"/>
          <w:sz w:val="20"/>
          <w:szCs w:val="20"/>
        </w:rPr>
        <w:t>Örnekleme planı üç yıllık belgelendirme çevrimini kapsayacak şekilde oluşturulur.</w:t>
      </w:r>
    </w:p>
    <w:p w14:paraId="31C8AF90" w14:textId="77777777" w:rsidR="00D56826" w:rsidRPr="00D56826" w:rsidRDefault="00D56826" w:rsidP="00D56826">
      <w:pPr>
        <w:pStyle w:val="NormalWeb"/>
        <w:numPr>
          <w:ilvl w:val="0"/>
          <w:numId w:val="513"/>
        </w:numPr>
        <w:rPr>
          <w:rFonts w:ascii="Tahoma" w:hAnsi="Tahoma" w:cs="Tahoma"/>
          <w:sz w:val="20"/>
          <w:szCs w:val="20"/>
        </w:rPr>
      </w:pPr>
      <w:r w:rsidRPr="00D56826">
        <w:rPr>
          <w:rFonts w:ascii="Tahoma" w:hAnsi="Tahoma" w:cs="Tahoma"/>
          <w:sz w:val="20"/>
          <w:szCs w:val="20"/>
        </w:rPr>
        <w:t>Merkezi fonksiyonun denetimi denetim programına dahil edilir.</w:t>
      </w:r>
    </w:p>
    <w:p w14:paraId="7B0405CB" w14:textId="77777777" w:rsidR="00D56826" w:rsidRPr="00D56826" w:rsidRDefault="00D56826" w:rsidP="00D56826">
      <w:pPr>
        <w:pStyle w:val="NormalWeb"/>
        <w:numPr>
          <w:ilvl w:val="0"/>
          <w:numId w:val="513"/>
        </w:numPr>
        <w:rPr>
          <w:rFonts w:ascii="Tahoma" w:hAnsi="Tahoma" w:cs="Tahoma"/>
          <w:sz w:val="20"/>
          <w:szCs w:val="20"/>
        </w:rPr>
      </w:pPr>
      <w:r w:rsidRPr="00D56826">
        <w:rPr>
          <w:rFonts w:ascii="Tahoma" w:hAnsi="Tahoma" w:cs="Tahoma"/>
          <w:sz w:val="20"/>
          <w:szCs w:val="20"/>
        </w:rPr>
        <w:t>Denetim programında örnekleme uygulanıp uygulanmadığı açıkça belirtilir.</w:t>
      </w:r>
    </w:p>
    <w:p w14:paraId="645F3ED2" w14:textId="77777777" w:rsidR="00D56826" w:rsidRPr="00D56826" w:rsidRDefault="00D56826" w:rsidP="00D56826">
      <w:pPr>
        <w:pStyle w:val="NormalWeb"/>
        <w:numPr>
          <w:ilvl w:val="0"/>
          <w:numId w:val="513"/>
        </w:numPr>
        <w:rPr>
          <w:rFonts w:ascii="Tahoma" w:hAnsi="Tahoma" w:cs="Tahoma"/>
          <w:sz w:val="20"/>
          <w:szCs w:val="20"/>
        </w:rPr>
      </w:pPr>
      <w:r w:rsidRPr="00D56826">
        <w:rPr>
          <w:rFonts w:ascii="Tahoma" w:hAnsi="Tahoma" w:cs="Tahoma"/>
          <w:sz w:val="20"/>
          <w:szCs w:val="20"/>
        </w:rPr>
        <w:lastRenderedPageBreak/>
        <w:t>Örnekleme planı risk temelli yaklaşımla oluşturulur.</w:t>
      </w:r>
    </w:p>
    <w:p w14:paraId="34F9E4B8" w14:textId="77777777"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 xml:space="preserve">Örnekleme büyüklüğünün hesaplanması, örnekleme türünün belirlenmesi (rastgele / yargısal seçim), merkezi fonksiyon denetim sıklığı ve örnekleme oranları </w:t>
      </w:r>
      <w:r w:rsidRPr="00D56826">
        <w:rPr>
          <w:rStyle w:val="Gl"/>
          <w:rFonts w:ascii="Tahoma" w:hAnsi="Tahoma" w:cs="Tahoma"/>
          <w:sz w:val="20"/>
          <w:szCs w:val="20"/>
        </w:rPr>
        <w:t>TL-YS-02 Çoklu Saha Denetim Talimatı</w:t>
      </w:r>
      <w:r w:rsidRPr="00D56826">
        <w:rPr>
          <w:rFonts w:ascii="Tahoma" w:hAnsi="Tahoma" w:cs="Tahoma"/>
          <w:sz w:val="20"/>
          <w:szCs w:val="20"/>
        </w:rPr>
        <w:t xml:space="preserve"> kapsamında tanımlanmıştır.</w:t>
      </w:r>
    </w:p>
    <w:p w14:paraId="2664196B" w14:textId="5C2E5606" w:rsidR="00D56826" w:rsidRPr="00D56826" w:rsidRDefault="00D56826" w:rsidP="00F50657">
      <w:pPr>
        <w:pStyle w:val="NormalWeb"/>
        <w:rPr>
          <w:rFonts w:ascii="Tahoma" w:hAnsi="Tahoma" w:cs="Tahoma"/>
          <w:sz w:val="20"/>
          <w:szCs w:val="20"/>
        </w:rPr>
      </w:pPr>
      <w:r w:rsidRPr="00D56826">
        <w:rPr>
          <w:rFonts w:ascii="Tahoma" w:hAnsi="Tahoma" w:cs="Tahoma"/>
          <w:sz w:val="20"/>
          <w:szCs w:val="20"/>
        </w:rPr>
        <w:t>Örnekleme planı, Denetim Programının ayrılmaz parçasıdır.</w:t>
      </w:r>
    </w:p>
    <w:p w14:paraId="692FDE62" w14:textId="0C536306" w:rsidR="00D56826" w:rsidRPr="00D56826" w:rsidRDefault="00D56826" w:rsidP="00D56826">
      <w:pPr>
        <w:pStyle w:val="Balk3"/>
        <w:numPr>
          <w:ilvl w:val="3"/>
          <w:numId w:val="446"/>
        </w:numPr>
        <w:ind w:left="851" w:hanging="851"/>
        <w:rPr>
          <w:rFonts w:ascii="Tahoma" w:hAnsi="Tahoma" w:cs="Tahoma"/>
          <w:b/>
          <w:bCs/>
          <w:color w:val="auto"/>
          <w:sz w:val="20"/>
          <w:szCs w:val="20"/>
        </w:rPr>
      </w:pPr>
      <w:r w:rsidRPr="00D56826">
        <w:rPr>
          <w:rFonts w:ascii="Tahoma" w:hAnsi="Tahoma" w:cs="Tahoma"/>
          <w:b/>
          <w:bCs/>
          <w:color w:val="auto"/>
          <w:sz w:val="20"/>
          <w:szCs w:val="20"/>
        </w:rPr>
        <w:t>Örnekleme Planının Gözden Geçirilmesi</w:t>
      </w:r>
    </w:p>
    <w:p w14:paraId="6C733E80" w14:textId="77777777"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Aşağıdaki durumlarda örnekleme planı yeniden değerlendirilir:</w:t>
      </w:r>
    </w:p>
    <w:p w14:paraId="1C3199BB" w14:textId="77777777" w:rsidR="00D56826" w:rsidRPr="00D56826" w:rsidRDefault="00D56826" w:rsidP="00D56826">
      <w:pPr>
        <w:pStyle w:val="NormalWeb"/>
        <w:numPr>
          <w:ilvl w:val="0"/>
          <w:numId w:val="514"/>
        </w:numPr>
        <w:rPr>
          <w:rFonts w:ascii="Tahoma" w:hAnsi="Tahoma" w:cs="Tahoma"/>
          <w:sz w:val="20"/>
          <w:szCs w:val="20"/>
        </w:rPr>
      </w:pPr>
      <w:r w:rsidRPr="00D56826">
        <w:rPr>
          <w:rFonts w:ascii="Tahoma" w:hAnsi="Tahoma" w:cs="Tahoma"/>
          <w:sz w:val="20"/>
          <w:szCs w:val="20"/>
        </w:rPr>
        <w:t>Yeni saha eklenmesi</w:t>
      </w:r>
    </w:p>
    <w:p w14:paraId="35E35DB2" w14:textId="77777777" w:rsidR="00D56826" w:rsidRPr="00D56826" w:rsidRDefault="00D56826" w:rsidP="00D56826">
      <w:pPr>
        <w:pStyle w:val="NormalWeb"/>
        <w:numPr>
          <w:ilvl w:val="0"/>
          <w:numId w:val="514"/>
        </w:numPr>
        <w:rPr>
          <w:rFonts w:ascii="Tahoma" w:hAnsi="Tahoma" w:cs="Tahoma"/>
          <w:sz w:val="20"/>
          <w:szCs w:val="20"/>
        </w:rPr>
      </w:pPr>
      <w:r w:rsidRPr="00D56826">
        <w:rPr>
          <w:rFonts w:ascii="Tahoma" w:hAnsi="Tahoma" w:cs="Tahoma"/>
          <w:sz w:val="20"/>
          <w:szCs w:val="20"/>
        </w:rPr>
        <w:t>Saha sayısında azalma</w:t>
      </w:r>
    </w:p>
    <w:p w14:paraId="6E8E496E" w14:textId="77777777" w:rsidR="00D56826" w:rsidRPr="00D56826" w:rsidRDefault="00D56826" w:rsidP="00D56826">
      <w:pPr>
        <w:pStyle w:val="NormalWeb"/>
        <w:numPr>
          <w:ilvl w:val="0"/>
          <w:numId w:val="514"/>
        </w:numPr>
        <w:rPr>
          <w:rFonts w:ascii="Tahoma" w:hAnsi="Tahoma" w:cs="Tahoma"/>
          <w:sz w:val="20"/>
          <w:szCs w:val="20"/>
        </w:rPr>
      </w:pPr>
      <w:r w:rsidRPr="00D56826">
        <w:rPr>
          <w:rFonts w:ascii="Tahoma" w:hAnsi="Tahoma" w:cs="Tahoma"/>
          <w:sz w:val="20"/>
          <w:szCs w:val="20"/>
        </w:rPr>
        <w:t>Organizasyonel değişiklikler</w:t>
      </w:r>
    </w:p>
    <w:p w14:paraId="63A40402" w14:textId="77777777" w:rsidR="00D56826" w:rsidRPr="00D56826" w:rsidRDefault="00D56826" w:rsidP="00D56826">
      <w:pPr>
        <w:pStyle w:val="NormalWeb"/>
        <w:numPr>
          <w:ilvl w:val="0"/>
          <w:numId w:val="514"/>
        </w:numPr>
        <w:rPr>
          <w:rFonts w:ascii="Tahoma" w:hAnsi="Tahoma" w:cs="Tahoma"/>
          <w:sz w:val="20"/>
          <w:szCs w:val="20"/>
        </w:rPr>
      </w:pPr>
      <w:r w:rsidRPr="00D56826">
        <w:rPr>
          <w:rFonts w:ascii="Tahoma" w:hAnsi="Tahoma" w:cs="Tahoma"/>
          <w:sz w:val="20"/>
          <w:szCs w:val="20"/>
        </w:rPr>
        <w:t>Majör uygunsuzluk tespiti</w:t>
      </w:r>
    </w:p>
    <w:p w14:paraId="263AB518" w14:textId="77777777" w:rsidR="00D56826" w:rsidRPr="00D56826" w:rsidRDefault="00D56826" w:rsidP="00D56826">
      <w:pPr>
        <w:pStyle w:val="NormalWeb"/>
        <w:numPr>
          <w:ilvl w:val="0"/>
          <w:numId w:val="514"/>
        </w:numPr>
        <w:rPr>
          <w:rFonts w:ascii="Tahoma" w:hAnsi="Tahoma" w:cs="Tahoma"/>
          <w:sz w:val="20"/>
          <w:szCs w:val="20"/>
        </w:rPr>
      </w:pPr>
      <w:r w:rsidRPr="00D56826">
        <w:rPr>
          <w:rFonts w:ascii="Tahoma" w:hAnsi="Tahoma" w:cs="Tahoma"/>
          <w:sz w:val="20"/>
          <w:szCs w:val="20"/>
        </w:rPr>
        <w:t>Yüksek riskli olaylar (BGYS ihlali, enerji performans sapması vb.)</w:t>
      </w:r>
    </w:p>
    <w:p w14:paraId="35421091" w14:textId="77777777" w:rsidR="00D56826" w:rsidRPr="00D56826" w:rsidRDefault="00D56826" w:rsidP="00D56826">
      <w:pPr>
        <w:pStyle w:val="NormalWeb"/>
        <w:numPr>
          <w:ilvl w:val="0"/>
          <w:numId w:val="514"/>
        </w:numPr>
        <w:rPr>
          <w:rFonts w:ascii="Tahoma" w:hAnsi="Tahoma" w:cs="Tahoma"/>
          <w:sz w:val="20"/>
          <w:szCs w:val="20"/>
        </w:rPr>
      </w:pPr>
      <w:r w:rsidRPr="00D56826">
        <w:rPr>
          <w:rFonts w:ascii="Tahoma" w:hAnsi="Tahoma" w:cs="Tahoma"/>
          <w:sz w:val="20"/>
          <w:szCs w:val="20"/>
        </w:rPr>
        <w:t>Şikayet yoğunluğu</w:t>
      </w:r>
    </w:p>
    <w:p w14:paraId="42826304" w14:textId="77777777" w:rsidR="00D56826" w:rsidRPr="00D56826" w:rsidRDefault="00D56826" w:rsidP="00D56826">
      <w:pPr>
        <w:pStyle w:val="NormalWeb"/>
        <w:numPr>
          <w:ilvl w:val="0"/>
          <w:numId w:val="514"/>
        </w:numPr>
        <w:rPr>
          <w:rFonts w:ascii="Tahoma" w:hAnsi="Tahoma" w:cs="Tahoma"/>
          <w:sz w:val="20"/>
          <w:szCs w:val="20"/>
        </w:rPr>
      </w:pPr>
      <w:r w:rsidRPr="00D56826">
        <w:rPr>
          <w:rFonts w:ascii="Tahoma" w:hAnsi="Tahoma" w:cs="Tahoma"/>
          <w:sz w:val="20"/>
          <w:szCs w:val="20"/>
        </w:rPr>
        <w:t>Yasal değişiklikler</w:t>
      </w:r>
    </w:p>
    <w:p w14:paraId="4766A6B3" w14:textId="1175AB03"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Örnekleme planının revizyonu gerekçelendirilir ve kayıt altına alınır.</w:t>
      </w:r>
    </w:p>
    <w:p w14:paraId="48160E1F" w14:textId="2FF08E59" w:rsidR="00D56826" w:rsidRPr="00D56826" w:rsidRDefault="00D56826" w:rsidP="00D56826">
      <w:pPr>
        <w:pStyle w:val="Balk3"/>
        <w:numPr>
          <w:ilvl w:val="3"/>
          <w:numId w:val="446"/>
        </w:numPr>
        <w:ind w:left="851" w:hanging="851"/>
        <w:rPr>
          <w:rFonts w:ascii="Tahoma" w:hAnsi="Tahoma" w:cs="Tahoma"/>
          <w:b/>
          <w:bCs/>
          <w:color w:val="auto"/>
          <w:sz w:val="20"/>
          <w:szCs w:val="20"/>
        </w:rPr>
      </w:pPr>
      <w:r w:rsidRPr="00D56826">
        <w:rPr>
          <w:rFonts w:ascii="Tahoma" w:hAnsi="Tahoma" w:cs="Tahoma"/>
          <w:b/>
          <w:bCs/>
          <w:color w:val="auto"/>
          <w:sz w:val="20"/>
          <w:szCs w:val="20"/>
        </w:rPr>
        <w:t>Uygunsuzlukların Çok Sahalı Yapıya Etkisi</w:t>
      </w:r>
    </w:p>
    <w:p w14:paraId="1128A716" w14:textId="77777777"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Bir sahada tespit edilen uygunsuzluk durumunda;</w:t>
      </w:r>
    </w:p>
    <w:p w14:paraId="5F9EB914" w14:textId="77777777" w:rsidR="00D56826" w:rsidRPr="00D56826" w:rsidRDefault="00D56826" w:rsidP="00D56826">
      <w:pPr>
        <w:pStyle w:val="NormalWeb"/>
        <w:numPr>
          <w:ilvl w:val="0"/>
          <w:numId w:val="515"/>
        </w:numPr>
        <w:rPr>
          <w:rFonts w:ascii="Tahoma" w:hAnsi="Tahoma" w:cs="Tahoma"/>
          <w:sz w:val="20"/>
          <w:szCs w:val="20"/>
        </w:rPr>
      </w:pPr>
      <w:r w:rsidRPr="00D56826">
        <w:rPr>
          <w:rFonts w:ascii="Tahoma" w:hAnsi="Tahoma" w:cs="Tahoma"/>
          <w:sz w:val="20"/>
          <w:szCs w:val="20"/>
        </w:rPr>
        <w:t>Uygunsuzluğun merkezi sisteme etkisi değerlendirilir.</w:t>
      </w:r>
    </w:p>
    <w:p w14:paraId="672F160C" w14:textId="77777777" w:rsidR="00D56826" w:rsidRPr="00D56826" w:rsidRDefault="00D56826" w:rsidP="00D56826">
      <w:pPr>
        <w:pStyle w:val="NormalWeb"/>
        <w:numPr>
          <w:ilvl w:val="0"/>
          <w:numId w:val="515"/>
        </w:numPr>
        <w:rPr>
          <w:rFonts w:ascii="Tahoma" w:hAnsi="Tahoma" w:cs="Tahoma"/>
          <w:sz w:val="20"/>
          <w:szCs w:val="20"/>
        </w:rPr>
      </w:pPr>
      <w:r w:rsidRPr="00D56826">
        <w:rPr>
          <w:rFonts w:ascii="Tahoma" w:hAnsi="Tahoma" w:cs="Tahoma"/>
          <w:sz w:val="20"/>
          <w:szCs w:val="20"/>
        </w:rPr>
        <w:t>Gerekli görülürse diğer sahalarda genişletilmiş inceleme yapılır.</w:t>
      </w:r>
    </w:p>
    <w:p w14:paraId="146DA5C6" w14:textId="77777777" w:rsidR="00D56826" w:rsidRPr="00D56826" w:rsidRDefault="00D56826" w:rsidP="00D56826">
      <w:pPr>
        <w:pStyle w:val="NormalWeb"/>
        <w:numPr>
          <w:ilvl w:val="0"/>
          <w:numId w:val="515"/>
        </w:numPr>
        <w:rPr>
          <w:rFonts w:ascii="Tahoma" w:hAnsi="Tahoma" w:cs="Tahoma"/>
          <w:sz w:val="20"/>
          <w:szCs w:val="20"/>
        </w:rPr>
      </w:pPr>
      <w:r w:rsidRPr="00D56826">
        <w:rPr>
          <w:rFonts w:ascii="Tahoma" w:hAnsi="Tahoma" w:cs="Tahoma"/>
          <w:sz w:val="20"/>
          <w:szCs w:val="20"/>
        </w:rPr>
        <w:t>Sistemik etki analizi müşteriden talep edilir.</w:t>
      </w:r>
    </w:p>
    <w:p w14:paraId="4D7D677C" w14:textId="77777777" w:rsidR="00D56826" w:rsidRPr="00D56826" w:rsidRDefault="00D56826" w:rsidP="00D56826">
      <w:pPr>
        <w:pStyle w:val="NormalWeb"/>
        <w:numPr>
          <w:ilvl w:val="0"/>
          <w:numId w:val="515"/>
        </w:numPr>
        <w:rPr>
          <w:rFonts w:ascii="Tahoma" w:hAnsi="Tahoma" w:cs="Tahoma"/>
          <w:sz w:val="20"/>
          <w:szCs w:val="20"/>
        </w:rPr>
      </w:pPr>
      <w:r w:rsidRPr="00D56826">
        <w:rPr>
          <w:rFonts w:ascii="Tahoma" w:hAnsi="Tahoma" w:cs="Tahoma"/>
          <w:sz w:val="20"/>
          <w:szCs w:val="20"/>
        </w:rPr>
        <w:t>Düzeltici faaliyetlerin tüm kapsama yayılımı doğrulanır.</w:t>
      </w:r>
    </w:p>
    <w:p w14:paraId="5EF7CF9F" w14:textId="77777777"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Majör uygunsuzluk durumunda sertifikanın kapsamı, askıya alma veya belgelendirme karar süreci belgelendirme prosedürü kapsamında değerlendirilir.</w:t>
      </w:r>
    </w:p>
    <w:p w14:paraId="5DF98C15" w14:textId="18091829"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Detaylı uygulama esasları TL-YS-02’de tanımlanmıştır.</w:t>
      </w:r>
    </w:p>
    <w:p w14:paraId="497FE941" w14:textId="5833D8A8" w:rsidR="00D56826" w:rsidRPr="00D56826" w:rsidRDefault="00D56826" w:rsidP="00D56826">
      <w:pPr>
        <w:pStyle w:val="Balk3"/>
        <w:numPr>
          <w:ilvl w:val="3"/>
          <w:numId w:val="446"/>
        </w:numPr>
        <w:ind w:left="851" w:hanging="851"/>
        <w:rPr>
          <w:rFonts w:ascii="Tahoma" w:hAnsi="Tahoma" w:cs="Tahoma"/>
          <w:b/>
          <w:bCs/>
          <w:color w:val="auto"/>
          <w:sz w:val="20"/>
          <w:szCs w:val="20"/>
        </w:rPr>
      </w:pPr>
      <w:r w:rsidRPr="00D56826">
        <w:rPr>
          <w:rFonts w:ascii="Tahoma" w:hAnsi="Tahoma" w:cs="Tahoma"/>
          <w:b/>
          <w:bCs/>
          <w:color w:val="auto"/>
          <w:sz w:val="20"/>
          <w:szCs w:val="20"/>
        </w:rPr>
        <w:t>Yeni Sahaların Dahil Edilmesi</w:t>
      </w:r>
    </w:p>
    <w:p w14:paraId="4B244478" w14:textId="77777777"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Belgelendirme kapsamına yeni saha eklenmesi durumunda:</w:t>
      </w:r>
    </w:p>
    <w:p w14:paraId="496391F9" w14:textId="77777777" w:rsidR="00D56826" w:rsidRPr="00D56826" w:rsidRDefault="00D56826" w:rsidP="00D56826">
      <w:pPr>
        <w:pStyle w:val="NormalWeb"/>
        <w:numPr>
          <w:ilvl w:val="0"/>
          <w:numId w:val="516"/>
        </w:numPr>
        <w:rPr>
          <w:rFonts w:ascii="Tahoma" w:hAnsi="Tahoma" w:cs="Tahoma"/>
          <w:sz w:val="20"/>
          <w:szCs w:val="20"/>
        </w:rPr>
      </w:pPr>
      <w:r w:rsidRPr="00D56826">
        <w:rPr>
          <w:rFonts w:ascii="Tahoma" w:hAnsi="Tahoma" w:cs="Tahoma"/>
          <w:sz w:val="20"/>
          <w:szCs w:val="20"/>
        </w:rPr>
        <w:t>Yeni saha belgelendirme kapsamına alınmadan önce değerlendirilir.</w:t>
      </w:r>
    </w:p>
    <w:p w14:paraId="0BE3EA42" w14:textId="77777777" w:rsidR="00D56826" w:rsidRPr="00D56826" w:rsidRDefault="00D56826" w:rsidP="00D56826">
      <w:pPr>
        <w:pStyle w:val="NormalWeb"/>
        <w:numPr>
          <w:ilvl w:val="0"/>
          <w:numId w:val="516"/>
        </w:numPr>
        <w:rPr>
          <w:rFonts w:ascii="Tahoma" w:hAnsi="Tahoma" w:cs="Tahoma"/>
          <w:sz w:val="20"/>
          <w:szCs w:val="20"/>
        </w:rPr>
      </w:pPr>
      <w:r w:rsidRPr="00D56826">
        <w:rPr>
          <w:rFonts w:ascii="Tahoma" w:hAnsi="Tahoma" w:cs="Tahoma"/>
          <w:sz w:val="20"/>
          <w:szCs w:val="20"/>
        </w:rPr>
        <w:t>Gerekli görülmesi halinde yerinde tetkik gerçekleştirilir.</w:t>
      </w:r>
    </w:p>
    <w:p w14:paraId="419E8F90" w14:textId="77777777" w:rsidR="00D56826" w:rsidRPr="00D56826" w:rsidRDefault="00D56826" w:rsidP="00D56826">
      <w:pPr>
        <w:pStyle w:val="NormalWeb"/>
        <w:numPr>
          <w:ilvl w:val="0"/>
          <w:numId w:val="516"/>
        </w:numPr>
        <w:rPr>
          <w:rFonts w:ascii="Tahoma" w:hAnsi="Tahoma" w:cs="Tahoma"/>
          <w:sz w:val="20"/>
          <w:szCs w:val="20"/>
        </w:rPr>
      </w:pPr>
      <w:r w:rsidRPr="00D56826">
        <w:rPr>
          <w:rFonts w:ascii="Tahoma" w:hAnsi="Tahoma" w:cs="Tahoma"/>
          <w:sz w:val="20"/>
          <w:szCs w:val="20"/>
        </w:rPr>
        <w:t>Örnekleme planı yeniden hesaplanır.</w:t>
      </w:r>
    </w:p>
    <w:p w14:paraId="7AF659E1" w14:textId="77777777" w:rsidR="00D56826" w:rsidRPr="00D56826" w:rsidRDefault="00D56826" w:rsidP="00D56826">
      <w:pPr>
        <w:pStyle w:val="NormalWeb"/>
        <w:numPr>
          <w:ilvl w:val="0"/>
          <w:numId w:val="516"/>
        </w:numPr>
        <w:rPr>
          <w:rFonts w:ascii="Tahoma" w:hAnsi="Tahoma" w:cs="Tahoma"/>
          <w:sz w:val="20"/>
          <w:szCs w:val="20"/>
        </w:rPr>
      </w:pPr>
      <w:r w:rsidRPr="00D56826">
        <w:rPr>
          <w:rFonts w:ascii="Tahoma" w:hAnsi="Tahoma" w:cs="Tahoma"/>
          <w:sz w:val="20"/>
          <w:szCs w:val="20"/>
        </w:rPr>
        <w:t>Denetim programı güncellenir.</w:t>
      </w:r>
    </w:p>
    <w:p w14:paraId="57E31362" w14:textId="77777777" w:rsidR="00D56826" w:rsidRPr="00D56826" w:rsidRDefault="00D56826" w:rsidP="00D56826">
      <w:pPr>
        <w:pStyle w:val="NormalWeb"/>
        <w:rPr>
          <w:rFonts w:ascii="Tahoma" w:hAnsi="Tahoma" w:cs="Tahoma"/>
          <w:sz w:val="20"/>
          <w:szCs w:val="20"/>
        </w:rPr>
      </w:pPr>
      <w:r w:rsidRPr="00D56826">
        <w:rPr>
          <w:rFonts w:ascii="Tahoma" w:hAnsi="Tahoma" w:cs="Tahoma"/>
          <w:sz w:val="20"/>
          <w:szCs w:val="20"/>
        </w:rPr>
        <w:t>Yeni sahaların örnekleme planına dahil edilmesine ilişkin esaslar TL-YS-02’de tanımlanmıştır.</w:t>
      </w:r>
    </w:p>
    <w:p w14:paraId="2CAB5713" w14:textId="2927AC9E" w:rsidR="0047621E" w:rsidRDefault="0047621E" w:rsidP="005644D6">
      <w:pPr>
        <w:pStyle w:val="Balk3"/>
        <w:numPr>
          <w:ilvl w:val="3"/>
          <w:numId w:val="446"/>
        </w:numPr>
        <w:ind w:left="851" w:hanging="851"/>
        <w:rPr>
          <w:rFonts w:ascii="Tahoma" w:hAnsi="Tahoma" w:cs="Tahoma"/>
          <w:b/>
          <w:bCs/>
          <w:color w:val="auto"/>
          <w:sz w:val="20"/>
          <w:szCs w:val="20"/>
        </w:rPr>
      </w:pPr>
      <w:r w:rsidRPr="005644D6">
        <w:rPr>
          <w:rFonts w:ascii="Tahoma" w:hAnsi="Tahoma" w:cs="Tahoma"/>
          <w:b/>
          <w:bCs/>
          <w:color w:val="auto"/>
          <w:sz w:val="20"/>
          <w:szCs w:val="20"/>
        </w:rPr>
        <w:t>Standartlara Özgü İlave Hususlar</w:t>
      </w:r>
    </w:p>
    <w:p w14:paraId="44383F0E" w14:textId="77777777" w:rsidR="0047621E" w:rsidRPr="005644D6" w:rsidRDefault="0047621E" w:rsidP="0047621E">
      <w:pPr>
        <w:pStyle w:val="NormalWeb"/>
        <w:rPr>
          <w:rFonts w:ascii="Tahoma" w:hAnsi="Tahoma" w:cs="Tahoma"/>
          <w:sz w:val="20"/>
          <w:szCs w:val="20"/>
        </w:rPr>
      </w:pPr>
      <w:r w:rsidRPr="005644D6">
        <w:rPr>
          <w:rFonts w:ascii="Tahoma" w:hAnsi="Tahoma" w:cs="Tahoma"/>
          <w:sz w:val="20"/>
          <w:szCs w:val="20"/>
        </w:rPr>
        <w:t>ISMS (ISO/IEC 27001) kapsamında örnekleme uygulanırken:</w:t>
      </w:r>
    </w:p>
    <w:p w14:paraId="3CD7DD0B" w14:textId="77777777" w:rsidR="0047621E" w:rsidRPr="005644D6" w:rsidRDefault="0047621E" w:rsidP="005644D6">
      <w:pPr>
        <w:pStyle w:val="NormalWeb"/>
        <w:numPr>
          <w:ilvl w:val="0"/>
          <w:numId w:val="510"/>
        </w:numPr>
        <w:rPr>
          <w:rFonts w:ascii="Tahoma" w:hAnsi="Tahoma" w:cs="Tahoma"/>
          <w:sz w:val="20"/>
          <w:szCs w:val="20"/>
        </w:rPr>
      </w:pPr>
      <w:r w:rsidRPr="005644D6">
        <w:rPr>
          <w:rFonts w:ascii="Tahoma" w:hAnsi="Tahoma" w:cs="Tahoma"/>
          <w:sz w:val="20"/>
          <w:szCs w:val="20"/>
        </w:rPr>
        <w:lastRenderedPageBreak/>
        <w:t>Merkezi ISMS yapısının etkinliği doğrulanır,</w:t>
      </w:r>
    </w:p>
    <w:p w14:paraId="4047CA7C" w14:textId="77777777" w:rsidR="0047621E" w:rsidRPr="005644D6" w:rsidRDefault="0047621E" w:rsidP="005644D6">
      <w:pPr>
        <w:pStyle w:val="NormalWeb"/>
        <w:numPr>
          <w:ilvl w:val="0"/>
          <w:numId w:val="510"/>
        </w:numPr>
        <w:rPr>
          <w:rFonts w:ascii="Tahoma" w:hAnsi="Tahoma" w:cs="Tahoma"/>
          <w:sz w:val="20"/>
          <w:szCs w:val="20"/>
        </w:rPr>
      </w:pPr>
      <w:r w:rsidRPr="005644D6">
        <w:rPr>
          <w:rFonts w:ascii="Tahoma" w:hAnsi="Tahoma" w:cs="Tahoma"/>
          <w:sz w:val="20"/>
          <w:szCs w:val="20"/>
        </w:rPr>
        <w:t>Kritik bilgi sistemleri ve hassas veri işleyen sahalar önceliklendirilir.</w:t>
      </w:r>
    </w:p>
    <w:p w14:paraId="1D2FC892" w14:textId="77777777" w:rsidR="0047621E" w:rsidRPr="005644D6" w:rsidRDefault="0047621E" w:rsidP="0047621E">
      <w:pPr>
        <w:pStyle w:val="NormalWeb"/>
        <w:rPr>
          <w:rFonts w:ascii="Tahoma" w:hAnsi="Tahoma" w:cs="Tahoma"/>
          <w:sz w:val="20"/>
          <w:szCs w:val="20"/>
        </w:rPr>
      </w:pPr>
      <w:r w:rsidRPr="005644D6">
        <w:rPr>
          <w:rFonts w:ascii="Tahoma" w:hAnsi="Tahoma" w:cs="Tahoma"/>
          <w:sz w:val="20"/>
          <w:szCs w:val="20"/>
        </w:rPr>
        <w:t>ISO 50001 kapsamında örnekleme uygulanırken:</w:t>
      </w:r>
    </w:p>
    <w:p w14:paraId="4D2E547E" w14:textId="77777777" w:rsidR="0047621E" w:rsidRPr="005644D6" w:rsidRDefault="0047621E" w:rsidP="005644D6">
      <w:pPr>
        <w:pStyle w:val="NormalWeb"/>
        <w:numPr>
          <w:ilvl w:val="0"/>
          <w:numId w:val="510"/>
        </w:numPr>
        <w:rPr>
          <w:rFonts w:ascii="Tahoma" w:hAnsi="Tahoma" w:cs="Tahoma"/>
          <w:sz w:val="20"/>
          <w:szCs w:val="20"/>
        </w:rPr>
      </w:pPr>
      <w:r w:rsidRPr="005644D6">
        <w:rPr>
          <w:rFonts w:ascii="Tahoma" w:hAnsi="Tahoma" w:cs="Tahoma"/>
          <w:sz w:val="20"/>
          <w:szCs w:val="20"/>
        </w:rPr>
        <w:t>Enerji türleri ve önemli enerji kullanımları (ÖEK) dikkate alınır.</w:t>
      </w:r>
    </w:p>
    <w:p w14:paraId="056C3C3F" w14:textId="77777777" w:rsidR="0047621E" w:rsidRPr="005644D6" w:rsidRDefault="0047621E" w:rsidP="0047621E">
      <w:pPr>
        <w:pStyle w:val="NormalWeb"/>
        <w:rPr>
          <w:rFonts w:ascii="Tahoma" w:hAnsi="Tahoma" w:cs="Tahoma"/>
          <w:sz w:val="20"/>
          <w:szCs w:val="20"/>
        </w:rPr>
      </w:pPr>
      <w:r w:rsidRPr="005644D6">
        <w:rPr>
          <w:rFonts w:ascii="Tahoma" w:hAnsi="Tahoma" w:cs="Tahoma"/>
          <w:sz w:val="20"/>
          <w:szCs w:val="20"/>
        </w:rPr>
        <w:t>ISO/IEC 20000-1 kapsamında:</w:t>
      </w:r>
    </w:p>
    <w:p w14:paraId="244FE187" w14:textId="77777777" w:rsidR="0047621E" w:rsidRPr="005644D6" w:rsidRDefault="0047621E" w:rsidP="005644D6">
      <w:pPr>
        <w:pStyle w:val="NormalWeb"/>
        <w:numPr>
          <w:ilvl w:val="0"/>
          <w:numId w:val="510"/>
        </w:numPr>
        <w:rPr>
          <w:rFonts w:ascii="Tahoma" w:hAnsi="Tahoma" w:cs="Tahoma"/>
          <w:sz w:val="20"/>
          <w:szCs w:val="20"/>
        </w:rPr>
      </w:pPr>
      <w:r w:rsidRPr="005644D6">
        <w:rPr>
          <w:rFonts w:ascii="Tahoma" w:hAnsi="Tahoma" w:cs="Tahoma"/>
          <w:sz w:val="20"/>
          <w:szCs w:val="20"/>
        </w:rPr>
        <w:t>Hizmet yaşam döngüsü faaliyetlerinin tüm sahalarda tutarlı uygulanıp uygulanmadığı değerlendirilir.</w:t>
      </w:r>
    </w:p>
    <w:p w14:paraId="278BCB11" w14:textId="77777777" w:rsidR="0047621E" w:rsidRPr="005644D6" w:rsidRDefault="0047621E" w:rsidP="0047621E">
      <w:pPr>
        <w:pStyle w:val="NormalWeb"/>
        <w:rPr>
          <w:rFonts w:ascii="Tahoma" w:hAnsi="Tahoma" w:cs="Tahoma"/>
          <w:sz w:val="20"/>
          <w:szCs w:val="20"/>
        </w:rPr>
      </w:pPr>
      <w:r w:rsidRPr="005644D6">
        <w:rPr>
          <w:rFonts w:ascii="Tahoma" w:hAnsi="Tahoma" w:cs="Tahoma"/>
          <w:sz w:val="20"/>
          <w:szCs w:val="20"/>
        </w:rPr>
        <w:t>ISO/IEC 42001 kapsamında:</w:t>
      </w:r>
    </w:p>
    <w:p w14:paraId="38FA088B" w14:textId="77777777" w:rsidR="0047621E" w:rsidRPr="005644D6" w:rsidRDefault="0047621E" w:rsidP="005644D6">
      <w:pPr>
        <w:pStyle w:val="NormalWeb"/>
        <w:numPr>
          <w:ilvl w:val="0"/>
          <w:numId w:val="510"/>
        </w:numPr>
        <w:rPr>
          <w:rFonts w:ascii="Tahoma" w:hAnsi="Tahoma" w:cs="Tahoma"/>
          <w:sz w:val="20"/>
          <w:szCs w:val="20"/>
        </w:rPr>
      </w:pPr>
      <w:r w:rsidRPr="005644D6">
        <w:rPr>
          <w:rFonts w:ascii="Tahoma" w:hAnsi="Tahoma" w:cs="Tahoma"/>
          <w:sz w:val="20"/>
          <w:szCs w:val="20"/>
        </w:rPr>
        <w:t>Kuruluşun YZ rolü (üretici/sağlayıcı/kullanıcı) tüm sahalar için netleştirilir.</w:t>
      </w:r>
    </w:p>
    <w:p w14:paraId="1334BB29" w14:textId="08706F7D" w:rsidR="00F50657" w:rsidRPr="00524C2E" w:rsidRDefault="00F50657" w:rsidP="00524C2E">
      <w:pPr>
        <w:pStyle w:val="NormalWeb"/>
        <w:numPr>
          <w:ilvl w:val="2"/>
          <w:numId w:val="446"/>
        </w:numPr>
        <w:rPr>
          <w:rFonts w:ascii="Tahoma" w:eastAsiaTheme="majorEastAsia" w:hAnsi="Tahoma" w:cs="Tahoma"/>
          <w:b/>
          <w:bCs/>
          <w:sz w:val="20"/>
          <w:szCs w:val="20"/>
          <w:lang w:eastAsia="en-US"/>
        </w:rPr>
      </w:pPr>
      <w:r w:rsidRPr="00524C2E">
        <w:rPr>
          <w:rFonts w:ascii="Tahoma" w:eastAsiaTheme="majorEastAsia" w:hAnsi="Tahoma" w:cs="Tahoma"/>
          <w:b/>
          <w:bCs/>
          <w:sz w:val="20"/>
          <w:szCs w:val="20"/>
          <w:lang w:eastAsia="en-US"/>
        </w:rPr>
        <w:t xml:space="preserve"> Birden Fazla Yönetim Sistemi Standardının Denetimi</w:t>
      </w:r>
      <w:r w:rsidR="00524C2E">
        <w:rPr>
          <w:rFonts w:ascii="Tahoma" w:eastAsiaTheme="majorEastAsia" w:hAnsi="Tahoma" w:cs="Tahoma"/>
          <w:b/>
          <w:bCs/>
          <w:sz w:val="20"/>
          <w:szCs w:val="20"/>
          <w:lang w:eastAsia="en-US"/>
        </w:rPr>
        <w:t xml:space="preserve"> </w:t>
      </w:r>
      <w:r w:rsidR="00524C2E" w:rsidRPr="00F50657">
        <w:rPr>
          <w:rFonts w:ascii="Tahoma" w:eastAsiaTheme="majorEastAsia" w:hAnsi="Tahoma" w:cs="Tahoma"/>
          <w:b/>
          <w:bCs/>
          <w:sz w:val="20"/>
          <w:szCs w:val="20"/>
          <w:lang w:eastAsia="en-US"/>
        </w:rPr>
        <w:t>(ISO/IEC 17021-1 Madde 9.1.</w:t>
      </w:r>
      <w:r w:rsidR="00524C2E">
        <w:rPr>
          <w:rFonts w:ascii="Tahoma" w:eastAsiaTheme="majorEastAsia" w:hAnsi="Tahoma" w:cs="Tahoma"/>
          <w:b/>
          <w:bCs/>
          <w:sz w:val="20"/>
          <w:szCs w:val="20"/>
          <w:lang w:eastAsia="en-US"/>
        </w:rPr>
        <w:t>6</w:t>
      </w:r>
      <w:r w:rsidR="00524C2E" w:rsidRPr="003B6E79">
        <w:rPr>
          <w:rFonts w:ascii="Tahoma" w:hAnsi="Tahoma" w:cs="Tahoma"/>
          <w:b/>
          <w:bCs/>
          <w:sz w:val="20"/>
          <w:szCs w:val="20"/>
        </w:rPr>
        <w:t>)</w:t>
      </w:r>
    </w:p>
    <w:p w14:paraId="47CC32E7" w14:textId="77777777" w:rsidR="00F50657" w:rsidRPr="00F50657" w:rsidRDefault="00F50657" w:rsidP="00F50657">
      <w:pPr>
        <w:pStyle w:val="NormalWeb"/>
        <w:rPr>
          <w:rFonts w:ascii="Tahoma" w:hAnsi="Tahoma" w:cs="Tahoma"/>
          <w:sz w:val="20"/>
          <w:szCs w:val="20"/>
        </w:rPr>
      </w:pPr>
      <w:r w:rsidRPr="00F50657">
        <w:rPr>
          <w:rFonts w:ascii="Tahoma" w:hAnsi="Tahoma" w:cs="Tahoma"/>
          <w:sz w:val="20"/>
          <w:szCs w:val="20"/>
        </w:rPr>
        <w:t>NAVİGA, bir müşteriye birden fazla yönetim sistemi standardına yönelik belgelendirme hizmeti sağladığında, denetim planlamasını entegre denetim prensipleri doğrultusunda gerçekleştirir.</w:t>
      </w:r>
    </w:p>
    <w:p w14:paraId="7FC9A919" w14:textId="77777777" w:rsidR="00F50657" w:rsidRPr="00F50657" w:rsidRDefault="00F50657" w:rsidP="00F50657">
      <w:pPr>
        <w:pStyle w:val="NormalWeb"/>
        <w:rPr>
          <w:rFonts w:ascii="Tahoma" w:hAnsi="Tahoma" w:cs="Tahoma"/>
          <w:sz w:val="20"/>
          <w:szCs w:val="20"/>
        </w:rPr>
      </w:pPr>
      <w:r w:rsidRPr="00F50657">
        <w:rPr>
          <w:rFonts w:ascii="Tahoma" w:hAnsi="Tahoma" w:cs="Tahoma"/>
          <w:sz w:val="20"/>
          <w:szCs w:val="20"/>
        </w:rPr>
        <w:t>Denetim planlamasında;</w:t>
      </w:r>
    </w:p>
    <w:p w14:paraId="76691479" w14:textId="77777777" w:rsidR="00F50657" w:rsidRPr="00F50657" w:rsidRDefault="00F50657" w:rsidP="00F50657">
      <w:pPr>
        <w:pStyle w:val="NormalWeb"/>
        <w:numPr>
          <w:ilvl w:val="0"/>
          <w:numId w:val="517"/>
        </w:numPr>
        <w:rPr>
          <w:rFonts w:ascii="Tahoma" w:hAnsi="Tahoma" w:cs="Tahoma"/>
          <w:sz w:val="20"/>
          <w:szCs w:val="20"/>
        </w:rPr>
      </w:pPr>
      <w:r w:rsidRPr="00F50657">
        <w:rPr>
          <w:rFonts w:ascii="Tahoma" w:hAnsi="Tahoma" w:cs="Tahoma"/>
          <w:sz w:val="20"/>
          <w:szCs w:val="20"/>
        </w:rPr>
        <w:t>Her bir standardın kapsamı ayrı ayrı dikkate alınır,</w:t>
      </w:r>
    </w:p>
    <w:p w14:paraId="3843517B" w14:textId="77777777" w:rsidR="00F50657" w:rsidRPr="00F50657" w:rsidRDefault="00F50657" w:rsidP="00F50657">
      <w:pPr>
        <w:pStyle w:val="NormalWeb"/>
        <w:numPr>
          <w:ilvl w:val="0"/>
          <w:numId w:val="517"/>
        </w:numPr>
        <w:rPr>
          <w:rFonts w:ascii="Tahoma" w:hAnsi="Tahoma" w:cs="Tahoma"/>
          <w:sz w:val="20"/>
          <w:szCs w:val="20"/>
        </w:rPr>
      </w:pPr>
      <w:r w:rsidRPr="00F50657">
        <w:rPr>
          <w:rFonts w:ascii="Tahoma" w:hAnsi="Tahoma" w:cs="Tahoma"/>
          <w:sz w:val="20"/>
          <w:szCs w:val="20"/>
        </w:rPr>
        <w:t>Tüm standart gerekliliklerinin yeterli sahada denetimi sağlanır,</w:t>
      </w:r>
    </w:p>
    <w:p w14:paraId="0999A857" w14:textId="77777777" w:rsidR="00F50657" w:rsidRPr="00F50657" w:rsidRDefault="00F50657" w:rsidP="00F50657">
      <w:pPr>
        <w:pStyle w:val="NormalWeb"/>
        <w:numPr>
          <w:ilvl w:val="0"/>
          <w:numId w:val="517"/>
        </w:numPr>
        <w:rPr>
          <w:rFonts w:ascii="Tahoma" w:hAnsi="Tahoma" w:cs="Tahoma"/>
          <w:sz w:val="20"/>
          <w:szCs w:val="20"/>
        </w:rPr>
      </w:pPr>
      <w:r w:rsidRPr="00F50657">
        <w:rPr>
          <w:rFonts w:ascii="Tahoma" w:hAnsi="Tahoma" w:cs="Tahoma"/>
          <w:sz w:val="20"/>
          <w:szCs w:val="20"/>
        </w:rPr>
        <w:t>Denetim ekibinin toplam yetkinliği tüm standartları kapsayacak şekilde oluşturulur,</w:t>
      </w:r>
    </w:p>
    <w:p w14:paraId="66DBBE1C" w14:textId="77777777" w:rsidR="00F50657" w:rsidRPr="00F50657" w:rsidRDefault="00F50657" w:rsidP="00F50657">
      <w:pPr>
        <w:pStyle w:val="NormalWeb"/>
        <w:numPr>
          <w:ilvl w:val="0"/>
          <w:numId w:val="517"/>
        </w:numPr>
        <w:rPr>
          <w:rFonts w:ascii="Tahoma" w:hAnsi="Tahoma" w:cs="Tahoma"/>
          <w:sz w:val="20"/>
          <w:szCs w:val="20"/>
        </w:rPr>
      </w:pPr>
      <w:r w:rsidRPr="00F50657">
        <w:rPr>
          <w:rFonts w:ascii="Tahoma" w:hAnsi="Tahoma" w:cs="Tahoma"/>
          <w:sz w:val="20"/>
          <w:szCs w:val="20"/>
        </w:rPr>
        <w:t>Denetim süresi her standart için ayrı hesaplanır ve başlangıç noktası buna göre belirlenir.</w:t>
      </w:r>
    </w:p>
    <w:p w14:paraId="17193455" w14:textId="77777777" w:rsidR="00F50657" w:rsidRPr="00F50657" w:rsidRDefault="00F50657" w:rsidP="00F50657">
      <w:pPr>
        <w:pStyle w:val="NormalWeb"/>
        <w:rPr>
          <w:rFonts w:ascii="Tahoma" w:hAnsi="Tahoma" w:cs="Tahoma"/>
          <w:sz w:val="20"/>
          <w:szCs w:val="20"/>
        </w:rPr>
      </w:pPr>
      <w:r w:rsidRPr="00F50657">
        <w:rPr>
          <w:rFonts w:ascii="Tahoma" w:hAnsi="Tahoma" w:cs="Tahoma"/>
          <w:sz w:val="20"/>
          <w:szCs w:val="20"/>
        </w:rPr>
        <w:t>Birden fazla standardın birlikte denetlenmesi durumunda;</w:t>
      </w:r>
    </w:p>
    <w:p w14:paraId="3CF95388" w14:textId="77777777" w:rsidR="00F50657" w:rsidRPr="00F50657" w:rsidRDefault="00F50657" w:rsidP="00F50657">
      <w:pPr>
        <w:pStyle w:val="NormalWeb"/>
        <w:numPr>
          <w:ilvl w:val="0"/>
          <w:numId w:val="518"/>
        </w:numPr>
        <w:rPr>
          <w:rFonts w:ascii="Tahoma" w:hAnsi="Tahoma" w:cs="Tahoma"/>
          <w:sz w:val="20"/>
          <w:szCs w:val="20"/>
        </w:rPr>
      </w:pPr>
      <w:r w:rsidRPr="00F50657">
        <w:rPr>
          <w:rFonts w:ascii="Tahoma" w:hAnsi="Tahoma" w:cs="Tahoma"/>
          <w:sz w:val="20"/>
          <w:szCs w:val="20"/>
        </w:rPr>
        <w:t>Yönetim sisteminin entegrasyon seviyesi değerlendirilir,</w:t>
      </w:r>
    </w:p>
    <w:p w14:paraId="44065A27" w14:textId="77777777" w:rsidR="00F50657" w:rsidRPr="00F50657" w:rsidRDefault="00F50657" w:rsidP="00F50657">
      <w:pPr>
        <w:pStyle w:val="NormalWeb"/>
        <w:numPr>
          <w:ilvl w:val="0"/>
          <w:numId w:val="518"/>
        </w:numPr>
        <w:rPr>
          <w:rFonts w:ascii="Tahoma" w:hAnsi="Tahoma" w:cs="Tahoma"/>
          <w:sz w:val="20"/>
          <w:szCs w:val="20"/>
        </w:rPr>
      </w:pPr>
      <w:r w:rsidRPr="00F50657">
        <w:rPr>
          <w:rFonts w:ascii="Tahoma" w:hAnsi="Tahoma" w:cs="Tahoma"/>
          <w:sz w:val="20"/>
          <w:szCs w:val="20"/>
        </w:rPr>
        <w:t>Denetim süresi artırma/azaltma faktörleri uygulanır,</w:t>
      </w:r>
    </w:p>
    <w:p w14:paraId="42BD6A87" w14:textId="77777777" w:rsidR="00F50657" w:rsidRPr="00F50657" w:rsidRDefault="00F50657" w:rsidP="00F50657">
      <w:pPr>
        <w:pStyle w:val="NormalWeb"/>
        <w:numPr>
          <w:ilvl w:val="0"/>
          <w:numId w:val="518"/>
        </w:numPr>
        <w:rPr>
          <w:rFonts w:ascii="Tahoma" w:hAnsi="Tahoma" w:cs="Tahoma"/>
          <w:sz w:val="20"/>
          <w:szCs w:val="20"/>
        </w:rPr>
      </w:pPr>
      <w:r w:rsidRPr="00F50657">
        <w:rPr>
          <w:rFonts w:ascii="Tahoma" w:hAnsi="Tahoma" w:cs="Tahoma"/>
          <w:sz w:val="20"/>
          <w:szCs w:val="20"/>
        </w:rPr>
        <w:t>Tüm standart maddelerinin kapsandığı doğrulanır,</w:t>
      </w:r>
    </w:p>
    <w:p w14:paraId="77AC8725" w14:textId="77777777" w:rsidR="00F50657" w:rsidRPr="00F50657" w:rsidRDefault="00F50657" w:rsidP="00F50657">
      <w:pPr>
        <w:pStyle w:val="NormalWeb"/>
        <w:numPr>
          <w:ilvl w:val="0"/>
          <w:numId w:val="518"/>
        </w:numPr>
        <w:rPr>
          <w:rFonts w:ascii="Tahoma" w:hAnsi="Tahoma" w:cs="Tahoma"/>
          <w:sz w:val="20"/>
          <w:szCs w:val="20"/>
        </w:rPr>
      </w:pPr>
      <w:r w:rsidRPr="00F50657">
        <w:rPr>
          <w:rFonts w:ascii="Tahoma" w:hAnsi="Tahoma" w:cs="Tahoma"/>
          <w:sz w:val="20"/>
          <w:szCs w:val="20"/>
        </w:rPr>
        <w:t>Uygunsuzlukların diğer standartlara etkisi değerlendirilir.</w:t>
      </w:r>
    </w:p>
    <w:p w14:paraId="30C988EF" w14:textId="77777777" w:rsidR="00F50657" w:rsidRPr="00F50657" w:rsidRDefault="00F50657" w:rsidP="00F50657">
      <w:pPr>
        <w:pStyle w:val="NormalWeb"/>
        <w:rPr>
          <w:rFonts w:ascii="Tahoma" w:hAnsi="Tahoma" w:cs="Tahoma"/>
          <w:sz w:val="20"/>
          <w:szCs w:val="20"/>
        </w:rPr>
      </w:pPr>
      <w:r w:rsidRPr="00F50657">
        <w:rPr>
          <w:rFonts w:ascii="Tahoma" w:hAnsi="Tahoma" w:cs="Tahoma"/>
          <w:sz w:val="20"/>
          <w:szCs w:val="20"/>
        </w:rPr>
        <w:t xml:space="preserve">Entegre denetimlerde süre hesaplama yöntemi, entegrasyon seviyesi belirleme kriterleri, denetim süresi azaltma oranları ve hesaplama formülleri </w:t>
      </w:r>
      <w:r w:rsidRPr="00F50657">
        <w:rPr>
          <w:rStyle w:val="Gl"/>
          <w:rFonts w:ascii="Tahoma" w:hAnsi="Tahoma" w:cs="Tahoma"/>
          <w:sz w:val="20"/>
          <w:szCs w:val="20"/>
        </w:rPr>
        <w:t>TL-YS-03 Entegre Denetim Talimatı</w:t>
      </w:r>
      <w:r w:rsidRPr="00F50657">
        <w:rPr>
          <w:rFonts w:ascii="Tahoma" w:hAnsi="Tahoma" w:cs="Tahoma"/>
          <w:sz w:val="20"/>
          <w:szCs w:val="20"/>
        </w:rPr>
        <w:t xml:space="preserve"> kapsamında tanımlanmıştır.</w:t>
      </w:r>
    </w:p>
    <w:p w14:paraId="67550709" w14:textId="5746A2A5" w:rsidR="003B6E79" w:rsidRDefault="00F50657" w:rsidP="006224EB">
      <w:pPr>
        <w:pStyle w:val="NormalWeb"/>
        <w:rPr>
          <w:rFonts w:ascii="Tahoma" w:hAnsi="Tahoma" w:cs="Tahoma"/>
          <w:sz w:val="20"/>
          <w:szCs w:val="20"/>
        </w:rPr>
      </w:pPr>
      <w:r w:rsidRPr="00F50657">
        <w:rPr>
          <w:rFonts w:ascii="Tahoma" w:hAnsi="Tahoma" w:cs="Tahoma"/>
          <w:sz w:val="20"/>
          <w:szCs w:val="20"/>
        </w:rPr>
        <w:t>Denetim süresi hesaplaması ve entegrasyon değerlendirmesi dokümante edilir.</w:t>
      </w:r>
    </w:p>
    <w:p w14:paraId="31F57AB9" w14:textId="67066722" w:rsidR="00944B4F" w:rsidRPr="00FF21D8" w:rsidRDefault="00944B4F" w:rsidP="00944B4F">
      <w:pPr>
        <w:pStyle w:val="Balk2"/>
        <w:numPr>
          <w:ilvl w:val="1"/>
          <w:numId w:val="446"/>
        </w:numPr>
        <w:spacing w:before="0"/>
        <w:ind w:left="567" w:hanging="567"/>
        <w:rPr>
          <w:rFonts w:ascii="Tahoma" w:hAnsi="Tahoma" w:cs="Tahoma"/>
          <w:b/>
          <w:bCs/>
          <w:color w:val="auto"/>
          <w:sz w:val="20"/>
          <w:szCs w:val="20"/>
        </w:rPr>
      </w:pPr>
      <w:r w:rsidRPr="00FF21D8">
        <w:rPr>
          <w:rFonts w:ascii="Tahoma" w:hAnsi="Tahoma" w:cs="Tahoma"/>
          <w:b/>
          <w:bCs/>
          <w:color w:val="auto"/>
          <w:sz w:val="20"/>
          <w:szCs w:val="20"/>
        </w:rPr>
        <w:t>DENETİMLERİN PLANLANMASI</w:t>
      </w:r>
      <w:r w:rsidR="00FF21D8">
        <w:rPr>
          <w:rFonts w:ascii="Tahoma" w:hAnsi="Tahoma" w:cs="Tahoma"/>
          <w:b/>
          <w:bCs/>
          <w:color w:val="auto"/>
          <w:sz w:val="20"/>
          <w:szCs w:val="20"/>
        </w:rPr>
        <w:t xml:space="preserve"> </w:t>
      </w:r>
      <w:r w:rsidRPr="00FF21D8">
        <w:rPr>
          <w:rFonts w:ascii="Tahoma" w:eastAsia="Times New Roman" w:hAnsi="Tahoma" w:cs="Tahoma"/>
          <w:color w:val="000000" w:themeColor="text1"/>
          <w:sz w:val="20"/>
          <w:szCs w:val="20"/>
        </w:rPr>
        <w:t>(ISO/IEC 17021-1 Madde 9.2)</w:t>
      </w:r>
    </w:p>
    <w:p w14:paraId="75F776DC" w14:textId="6B895FE6" w:rsidR="00944B4F" w:rsidRPr="00D71471" w:rsidRDefault="00944B4F" w:rsidP="00D71471">
      <w:pPr>
        <w:pStyle w:val="NormalWeb"/>
        <w:numPr>
          <w:ilvl w:val="2"/>
          <w:numId w:val="446"/>
        </w:numPr>
        <w:rPr>
          <w:rFonts w:ascii="Tahoma" w:eastAsiaTheme="majorEastAsia" w:hAnsi="Tahoma" w:cs="Tahoma"/>
          <w:b/>
          <w:bCs/>
          <w:sz w:val="20"/>
          <w:szCs w:val="20"/>
          <w:lang w:eastAsia="en-US"/>
        </w:rPr>
      </w:pPr>
      <w:r w:rsidRPr="00D71471">
        <w:rPr>
          <w:rFonts w:ascii="Tahoma" w:eastAsiaTheme="majorEastAsia" w:hAnsi="Tahoma" w:cs="Tahoma"/>
          <w:b/>
          <w:bCs/>
          <w:sz w:val="20"/>
          <w:szCs w:val="20"/>
          <w:lang w:eastAsia="en-US"/>
        </w:rPr>
        <w:t>Denetim Amaçlarının, Kapsamının ve Kriterlerinin Belirlenmesi</w:t>
      </w:r>
      <w:r w:rsidR="00FF21D8" w:rsidRPr="00D71471">
        <w:rPr>
          <w:rFonts w:ascii="Tahoma" w:eastAsiaTheme="majorEastAsia" w:hAnsi="Tahoma" w:cs="Tahoma"/>
          <w:b/>
          <w:bCs/>
          <w:sz w:val="20"/>
          <w:szCs w:val="20"/>
          <w:lang w:eastAsia="en-US"/>
        </w:rPr>
        <w:t xml:space="preserve"> </w:t>
      </w:r>
      <w:r w:rsidRPr="00D71471">
        <w:rPr>
          <w:rFonts w:ascii="Tahoma" w:eastAsiaTheme="majorEastAsia" w:hAnsi="Tahoma" w:cs="Tahoma"/>
          <w:sz w:val="20"/>
          <w:szCs w:val="20"/>
          <w:lang w:eastAsia="en-US"/>
        </w:rPr>
        <w:t>(ISO/IEC</w:t>
      </w:r>
      <w:r w:rsidR="00D71471">
        <w:rPr>
          <w:rFonts w:ascii="Tahoma" w:eastAsiaTheme="majorEastAsia" w:hAnsi="Tahoma" w:cs="Tahoma"/>
          <w:sz w:val="20"/>
          <w:szCs w:val="20"/>
          <w:lang w:eastAsia="en-US"/>
        </w:rPr>
        <w:t xml:space="preserve"> </w:t>
      </w:r>
      <w:r w:rsidRPr="00D71471">
        <w:rPr>
          <w:rFonts w:ascii="Tahoma" w:eastAsiaTheme="majorEastAsia" w:hAnsi="Tahoma" w:cs="Tahoma"/>
          <w:sz w:val="20"/>
          <w:szCs w:val="20"/>
          <w:lang w:eastAsia="en-US"/>
        </w:rPr>
        <w:t>17021-1 Madde 9.2.1)</w:t>
      </w:r>
    </w:p>
    <w:p w14:paraId="3197D8F9" w14:textId="54805176" w:rsidR="00944B4F" w:rsidRPr="00D71471" w:rsidRDefault="00944B4F" w:rsidP="00D71471">
      <w:pPr>
        <w:pStyle w:val="Balk3"/>
        <w:numPr>
          <w:ilvl w:val="3"/>
          <w:numId w:val="446"/>
        </w:numPr>
        <w:ind w:left="851" w:hanging="851"/>
        <w:rPr>
          <w:rFonts w:ascii="Tahoma" w:hAnsi="Tahoma" w:cs="Tahoma"/>
          <w:b/>
          <w:bCs/>
          <w:color w:val="auto"/>
          <w:sz w:val="20"/>
          <w:szCs w:val="20"/>
        </w:rPr>
      </w:pPr>
      <w:r w:rsidRPr="00D71471">
        <w:rPr>
          <w:rFonts w:ascii="Tahoma" w:hAnsi="Tahoma" w:cs="Tahoma"/>
          <w:b/>
          <w:bCs/>
          <w:color w:val="auto"/>
          <w:sz w:val="20"/>
          <w:szCs w:val="20"/>
        </w:rPr>
        <w:t>Genel</w:t>
      </w:r>
    </w:p>
    <w:p w14:paraId="296B9676" w14:textId="77777777" w:rsidR="00944B4F" w:rsidRPr="00944B4F" w:rsidRDefault="00944B4F" w:rsidP="00944B4F">
      <w:pPr>
        <w:pStyle w:val="NormalWeb"/>
        <w:rPr>
          <w:rFonts w:ascii="Tahoma" w:hAnsi="Tahoma" w:cs="Tahoma"/>
          <w:sz w:val="20"/>
          <w:szCs w:val="20"/>
        </w:rPr>
      </w:pPr>
      <w:r w:rsidRPr="00944B4F">
        <w:rPr>
          <w:rFonts w:ascii="Tahoma" w:hAnsi="Tahoma" w:cs="Tahoma"/>
          <w:sz w:val="20"/>
          <w:szCs w:val="20"/>
        </w:rPr>
        <w:t>NAVİGA, her denetim için denetim amaçlarını, kapsamını ve kriterlerini ISO/IEC 17021-1 Madde 9.2.1 ve ilgili standartların özel gereklilikleri doğrultusunda belirler.</w:t>
      </w:r>
    </w:p>
    <w:p w14:paraId="1F77E3B8" w14:textId="77777777" w:rsidR="00944B4F" w:rsidRPr="00944B4F" w:rsidRDefault="00944B4F" w:rsidP="00944B4F">
      <w:pPr>
        <w:pStyle w:val="NormalWeb"/>
        <w:rPr>
          <w:rFonts w:ascii="Tahoma" w:hAnsi="Tahoma" w:cs="Tahoma"/>
          <w:sz w:val="20"/>
          <w:szCs w:val="20"/>
        </w:rPr>
      </w:pPr>
      <w:r w:rsidRPr="00944B4F">
        <w:rPr>
          <w:rFonts w:ascii="Tahoma" w:hAnsi="Tahoma" w:cs="Tahoma"/>
          <w:sz w:val="20"/>
          <w:szCs w:val="20"/>
        </w:rPr>
        <w:lastRenderedPageBreak/>
        <w:t>Denetim kapsamı ve kriterleri, müşteri ile görüşülerek netleştirilir ve belgelendirme kapsamı ile tutarlı olacak şekilde tanımlanır.</w:t>
      </w:r>
    </w:p>
    <w:p w14:paraId="079D470D" w14:textId="0396874B" w:rsidR="00944B4F" w:rsidRPr="00944B4F" w:rsidRDefault="00944B4F" w:rsidP="00944B4F">
      <w:pPr>
        <w:pStyle w:val="NormalWeb"/>
        <w:rPr>
          <w:rFonts w:ascii="Tahoma" w:hAnsi="Tahoma" w:cs="Tahoma"/>
          <w:sz w:val="20"/>
          <w:szCs w:val="20"/>
        </w:rPr>
      </w:pPr>
      <w:r w:rsidRPr="00944B4F">
        <w:rPr>
          <w:rFonts w:ascii="Tahoma" w:hAnsi="Tahoma" w:cs="Tahoma"/>
          <w:sz w:val="20"/>
          <w:szCs w:val="20"/>
        </w:rPr>
        <w:t>Belgelendirme sürecinde birden fazla denetim gerçekleştiriliyorsa (örneğin çok sahalı yapı), tek bir denetim tüm kapsamı kapsamayabilir; ancak denetimlerin toplamı sertifika kapsamı ile tam uyumlu olacak şekilde planlanır.</w:t>
      </w:r>
    </w:p>
    <w:p w14:paraId="37BB7672" w14:textId="762E108E" w:rsidR="00944B4F" w:rsidRPr="00D71471" w:rsidRDefault="00944B4F" w:rsidP="00D71471">
      <w:pPr>
        <w:pStyle w:val="Balk3"/>
        <w:numPr>
          <w:ilvl w:val="3"/>
          <w:numId w:val="446"/>
        </w:numPr>
        <w:ind w:left="851" w:hanging="851"/>
        <w:rPr>
          <w:rFonts w:ascii="Tahoma" w:hAnsi="Tahoma" w:cs="Tahoma"/>
          <w:b/>
          <w:bCs/>
          <w:color w:val="auto"/>
          <w:sz w:val="20"/>
          <w:szCs w:val="20"/>
        </w:rPr>
      </w:pPr>
      <w:r w:rsidRPr="00D71471">
        <w:rPr>
          <w:rFonts w:ascii="Tahoma" w:hAnsi="Tahoma" w:cs="Tahoma"/>
          <w:b/>
          <w:bCs/>
          <w:color w:val="auto"/>
          <w:sz w:val="20"/>
          <w:szCs w:val="20"/>
        </w:rPr>
        <w:t>Denetim Amaçları</w:t>
      </w:r>
    </w:p>
    <w:p w14:paraId="2DBBBA26" w14:textId="77777777" w:rsidR="00944B4F" w:rsidRPr="00944B4F" w:rsidRDefault="00944B4F" w:rsidP="00944B4F">
      <w:pPr>
        <w:pStyle w:val="NormalWeb"/>
        <w:rPr>
          <w:rFonts w:ascii="Tahoma" w:hAnsi="Tahoma" w:cs="Tahoma"/>
          <w:sz w:val="20"/>
          <w:szCs w:val="20"/>
        </w:rPr>
      </w:pPr>
      <w:r w:rsidRPr="00944B4F">
        <w:rPr>
          <w:rFonts w:ascii="Tahoma" w:hAnsi="Tahoma" w:cs="Tahoma"/>
          <w:sz w:val="20"/>
          <w:szCs w:val="20"/>
        </w:rPr>
        <w:t>Denetim amaçları aşağıdakileri içerir:</w:t>
      </w:r>
    </w:p>
    <w:p w14:paraId="15E10944" w14:textId="2257F549" w:rsidR="00944B4F" w:rsidRPr="00944B4F" w:rsidRDefault="00821556" w:rsidP="00944B4F">
      <w:pPr>
        <w:pStyle w:val="NormalWeb"/>
        <w:rPr>
          <w:rFonts w:ascii="Tahoma" w:hAnsi="Tahoma" w:cs="Tahoma"/>
          <w:sz w:val="20"/>
          <w:szCs w:val="20"/>
        </w:rPr>
      </w:pPr>
      <w:r w:rsidRPr="00821556">
        <w:rPr>
          <w:rFonts w:ascii="Tahoma" w:hAnsi="Tahoma" w:cs="Tahoma"/>
          <w:sz w:val="20"/>
          <w:szCs w:val="20"/>
        </w:rPr>
        <w:t>a) Yönetim sisteminin veya ilgili bölümlerinin, uygulanabilir standart gerekliliklerine uygunluğunun belirlenmesi</w:t>
      </w:r>
      <w:r w:rsidR="00944B4F" w:rsidRPr="00944B4F">
        <w:rPr>
          <w:rFonts w:ascii="Tahoma" w:hAnsi="Tahoma" w:cs="Tahoma"/>
          <w:sz w:val="20"/>
          <w:szCs w:val="20"/>
        </w:rPr>
        <w:br/>
        <w:t>b) Yönetim sisteminin uygulanabilir yasal, düzenleyici ve sözleşmesel şartları karşılama yeteneğinin değerlendirilmesi</w:t>
      </w:r>
      <w:r w:rsidR="00944B4F" w:rsidRPr="00944B4F">
        <w:rPr>
          <w:rFonts w:ascii="Tahoma" w:hAnsi="Tahoma" w:cs="Tahoma"/>
          <w:sz w:val="20"/>
          <w:szCs w:val="20"/>
        </w:rPr>
        <w:br/>
        <w:t>(Not: Belgelendirme denetimi bir yasal uygunluk denetimi değildir.)</w:t>
      </w:r>
      <w:r w:rsidR="00944B4F" w:rsidRPr="00944B4F">
        <w:rPr>
          <w:rFonts w:ascii="Tahoma" w:hAnsi="Tahoma" w:cs="Tahoma"/>
          <w:sz w:val="20"/>
          <w:szCs w:val="20"/>
        </w:rPr>
        <w:br/>
        <w:t>c) Yönetim sisteminin etkinliğinin ve belirlenen hedeflere ulaşma kapasitesinin değerlendirilmesi</w:t>
      </w:r>
      <w:r w:rsidR="00944B4F" w:rsidRPr="00944B4F">
        <w:rPr>
          <w:rFonts w:ascii="Tahoma" w:hAnsi="Tahoma" w:cs="Tahoma"/>
          <w:sz w:val="20"/>
          <w:szCs w:val="20"/>
        </w:rPr>
        <w:br/>
        <w:t>d) Uygun durumlarda iyileştirme alanlarının belirlenmesi</w:t>
      </w:r>
    </w:p>
    <w:p w14:paraId="752D37C9" w14:textId="77777777" w:rsidR="00944B4F" w:rsidRPr="00944B4F" w:rsidRDefault="00944B4F" w:rsidP="00944B4F">
      <w:pPr>
        <w:pStyle w:val="NormalWeb"/>
        <w:rPr>
          <w:rFonts w:ascii="Tahoma" w:hAnsi="Tahoma" w:cs="Tahoma"/>
          <w:b/>
          <w:bCs/>
          <w:sz w:val="20"/>
          <w:szCs w:val="20"/>
        </w:rPr>
      </w:pPr>
      <w:r w:rsidRPr="00944B4F">
        <w:rPr>
          <w:rFonts w:ascii="Tahoma" w:hAnsi="Tahoma" w:cs="Tahoma"/>
          <w:b/>
          <w:bCs/>
          <w:sz w:val="20"/>
          <w:szCs w:val="20"/>
        </w:rPr>
        <w:t>Standartlara Özgü İlave Amaçlar</w:t>
      </w:r>
    </w:p>
    <w:p w14:paraId="62C2222A" w14:textId="77777777" w:rsidR="00944B4F" w:rsidRPr="00944B4F" w:rsidRDefault="00944B4F" w:rsidP="00944B4F">
      <w:pPr>
        <w:pStyle w:val="NormalWeb"/>
        <w:rPr>
          <w:rFonts w:ascii="Tahoma" w:hAnsi="Tahoma" w:cs="Tahoma"/>
          <w:sz w:val="20"/>
          <w:szCs w:val="20"/>
        </w:rPr>
      </w:pPr>
      <w:r w:rsidRPr="00944B4F">
        <w:rPr>
          <w:rFonts w:ascii="Tahoma" w:hAnsi="Tahoma" w:cs="Tahoma"/>
          <w:b/>
          <w:bCs/>
          <w:sz w:val="20"/>
          <w:szCs w:val="20"/>
        </w:rPr>
        <w:t>ISO/IEC 27001 (27006-1)</w:t>
      </w:r>
      <w:r w:rsidRPr="00944B4F">
        <w:rPr>
          <w:rFonts w:ascii="Tahoma" w:hAnsi="Tahoma" w:cs="Tahoma"/>
          <w:sz w:val="20"/>
          <w:szCs w:val="20"/>
        </w:rPr>
        <w:br/>
        <w:t>Denetim amaçları ayrıca:</w:t>
      </w:r>
    </w:p>
    <w:p w14:paraId="4CA580BF" w14:textId="77777777" w:rsidR="00944B4F" w:rsidRPr="00944B4F" w:rsidRDefault="00944B4F" w:rsidP="00944B4F">
      <w:pPr>
        <w:pStyle w:val="NormalWeb"/>
        <w:numPr>
          <w:ilvl w:val="0"/>
          <w:numId w:val="519"/>
        </w:numPr>
        <w:rPr>
          <w:rFonts w:ascii="Tahoma" w:hAnsi="Tahoma" w:cs="Tahoma"/>
          <w:sz w:val="20"/>
          <w:szCs w:val="20"/>
        </w:rPr>
      </w:pPr>
      <w:r w:rsidRPr="00944B4F">
        <w:rPr>
          <w:rFonts w:ascii="Tahoma" w:hAnsi="Tahoma" w:cs="Tahoma"/>
          <w:sz w:val="20"/>
          <w:szCs w:val="20"/>
        </w:rPr>
        <w:t>Risk değerlendirmesi temelinde gerekli kontrollerin belirlenip belirlenmediğinin doğrulanmasını</w:t>
      </w:r>
    </w:p>
    <w:p w14:paraId="0448F0EA" w14:textId="77777777" w:rsidR="00944B4F" w:rsidRPr="00944B4F" w:rsidRDefault="00944B4F" w:rsidP="00944B4F">
      <w:pPr>
        <w:pStyle w:val="NormalWeb"/>
        <w:numPr>
          <w:ilvl w:val="0"/>
          <w:numId w:val="519"/>
        </w:numPr>
        <w:rPr>
          <w:rFonts w:ascii="Tahoma" w:hAnsi="Tahoma" w:cs="Tahoma"/>
          <w:sz w:val="20"/>
          <w:szCs w:val="20"/>
        </w:rPr>
      </w:pPr>
      <w:r w:rsidRPr="00944B4F">
        <w:rPr>
          <w:rFonts w:ascii="Tahoma" w:hAnsi="Tahoma" w:cs="Tahoma"/>
          <w:sz w:val="20"/>
          <w:szCs w:val="20"/>
        </w:rPr>
        <w:t>Bilgi güvenliği hedeflerinin gerçekleştirilme durumunun değerlendirilmesini</w:t>
      </w:r>
    </w:p>
    <w:p w14:paraId="7D4EE618" w14:textId="77777777" w:rsidR="00944B4F" w:rsidRPr="00944B4F" w:rsidRDefault="00944B4F" w:rsidP="00944B4F">
      <w:pPr>
        <w:pStyle w:val="NormalWeb"/>
        <w:numPr>
          <w:ilvl w:val="0"/>
          <w:numId w:val="519"/>
        </w:numPr>
        <w:rPr>
          <w:rFonts w:ascii="Tahoma" w:hAnsi="Tahoma" w:cs="Tahoma"/>
          <w:sz w:val="20"/>
          <w:szCs w:val="20"/>
        </w:rPr>
      </w:pPr>
      <w:proofErr w:type="spellStart"/>
      <w:r w:rsidRPr="00944B4F">
        <w:rPr>
          <w:rFonts w:ascii="Tahoma" w:hAnsi="Tahoma" w:cs="Tahoma"/>
          <w:sz w:val="20"/>
          <w:szCs w:val="20"/>
        </w:rPr>
        <w:t>ISMS’in</w:t>
      </w:r>
      <w:proofErr w:type="spellEnd"/>
      <w:r w:rsidRPr="00944B4F">
        <w:rPr>
          <w:rFonts w:ascii="Tahoma" w:hAnsi="Tahoma" w:cs="Tahoma"/>
          <w:sz w:val="20"/>
          <w:szCs w:val="20"/>
        </w:rPr>
        <w:t xml:space="preserve"> etkinliğinin belirlenmesini kapsar.</w:t>
      </w:r>
    </w:p>
    <w:p w14:paraId="56DE238C" w14:textId="77777777" w:rsidR="00944B4F" w:rsidRPr="00944B4F" w:rsidRDefault="00944B4F" w:rsidP="00944B4F">
      <w:pPr>
        <w:pStyle w:val="NormalWeb"/>
        <w:rPr>
          <w:rFonts w:ascii="Tahoma" w:hAnsi="Tahoma" w:cs="Tahoma"/>
          <w:sz w:val="20"/>
          <w:szCs w:val="20"/>
        </w:rPr>
      </w:pPr>
      <w:r w:rsidRPr="00944B4F">
        <w:rPr>
          <w:rFonts w:ascii="Tahoma" w:hAnsi="Tahoma" w:cs="Tahoma"/>
          <w:b/>
          <w:bCs/>
          <w:sz w:val="20"/>
          <w:szCs w:val="20"/>
        </w:rPr>
        <w:t>ISO/IEC 27701 (27006-2)</w:t>
      </w:r>
    </w:p>
    <w:p w14:paraId="2306A33A" w14:textId="77777777" w:rsidR="00944B4F" w:rsidRPr="00944B4F" w:rsidRDefault="00944B4F" w:rsidP="00944B4F">
      <w:pPr>
        <w:pStyle w:val="NormalWeb"/>
        <w:numPr>
          <w:ilvl w:val="0"/>
          <w:numId w:val="520"/>
        </w:numPr>
        <w:rPr>
          <w:rFonts w:ascii="Tahoma" w:hAnsi="Tahoma" w:cs="Tahoma"/>
          <w:sz w:val="20"/>
          <w:szCs w:val="20"/>
        </w:rPr>
      </w:pPr>
      <w:r w:rsidRPr="00944B4F">
        <w:rPr>
          <w:rFonts w:ascii="Tahoma" w:hAnsi="Tahoma" w:cs="Tahoma"/>
          <w:sz w:val="20"/>
          <w:szCs w:val="20"/>
        </w:rPr>
        <w:t>PIMS rolünün (Veri Sorumlusu / Veri İşleyen) doğrulanması</w:t>
      </w:r>
    </w:p>
    <w:p w14:paraId="50B0BB17" w14:textId="77777777" w:rsidR="00944B4F" w:rsidRPr="00944B4F" w:rsidRDefault="00944B4F" w:rsidP="00944B4F">
      <w:pPr>
        <w:pStyle w:val="NormalWeb"/>
        <w:numPr>
          <w:ilvl w:val="0"/>
          <w:numId w:val="520"/>
        </w:numPr>
        <w:rPr>
          <w:rFonts w:ascii="Tahoma" w:hAnsi="Tahoma" w:cs="Tahoma"/>
          <w:sz w:val="20"/>
          <w:szCs w:val="20"/>
        </w:rPr>
      </w:pPr>
      <w:r w:rsidRPr="00944B4F">
        <w:rPr>
          <w:rFonts w:ascii="Tahoma" w:hAnsi="Tahoma" w:cs="Tahoma"/>
          <w:sz w:val="20"/>
          <w:szCs w:val="20"/>
        </w:rPr>
        <w:t>PII işleme faaliyetlerinin kapsam dahilinde olduğunun teyidi</w:t>
      </w:r>
    </w:p>
    <w:p w14:paraId="27064516" w14:textId="77777777" w:rsidR="00944B4F" w:rsidRPr="00944B4F" w:rsidRDefault="00944B4F" w:rsidP="00944B4F">
      <w:pPr>
        <w:pStyle w:val="NormalWeb"/>
        <w:numPr>
          <w:ilvl w:val="0"/>
          <w:numId w:val="520"/>
        </w:numPr>
        <w:rPr>
          <w:rFonts w:ascii="Tahoma" w:hAnsi="Tahoma" w:cs="Tahoma"/>
          <w:sz w:val="20"/>
          <w:szCs w:val="20"/>
        </w:rPr>
      </w:pPr>
      <w:r w:rsidRPr="00944B4F">
        <w:rPr>
          <w:rFonts w:ascii="Tahoma" w:hAnsi="Tahoma" w:cs="Tahoma"/>
          <w:sz w:val="20"/>
          <w:szCs w:val="20"/>
        </w:rPr>
        <w:t>Gizlilik risklerinin ISMS ile uyumlu şekilde ele alındığının doğrulanması</w:t>
      </w:r>
    </w:p>
    <w:p w14:paraId="36952DC4" w14:textId="77777777" w:rsidR="00944B4F" w:rsidRPr="00944B4F" w:rsidRDefault="00944B4F" w:rsidP="00944B4F">
      <w:pPr>
        <w:pStyle w:val="NormalWeb"/>
        <w:rPr>
          <w:rFonts w:ascii="Tahoma" w:hAnsi="Tahoma" w:cs="Tahoma"/>
          <w:sz w:val="20"/>
          <w:szCs w:val="20"/>
        </w:rPr>
      </w:pPr>
      <w:r w:rsidRPr="00944B4F">
        <w:rPr>
          <w:rFonts w:ascii="Tahoma" w:hAnsi="Tahoma" w:cs="Tahoma"/>
          <w:b/>
          <w:bCs/>
          <w:sz w:val="20"/>
          <w:szCs w:val="20"/>
        </w:rPr>
        <w:t>ISO 50001 (50003)</w:t>
      </w:r>
    </w:p>
    <w:p w14:paraId="14098AB4" w14:textId="77777777" w:rsidR="00944B4F" w:rsidRPr="00944B4F" w:rsidRDefault="00944B4F" w:rsidP="00944B4F">
      <w:pPr>
        <w:pStyle w:val="NormalWeb"/>
        <w:numPr>
          <w:ilvl w:val="0"/>
          <w:numId w:val="521"/>
        </w:numPr>
        <w:rPr>
          <w:rFonts w:ascii="Tahoma" w:hAnsi="Tahoma" w:cs="Tahoma"/>
          <w:sz w:val="20"/>
          <w:szCs w:val="20"/>
        </w:rPr>
      </w:pPr>
      <w:r w:rsidRPr="00944B4F">
        <w:rPr>
          <w:rFonts w:ascii="Tahoma" w:hAnsi="Tahoma" w:cs="Tahoma"/>
          <w:sz w:val="20"/>
          <w:szCs w:val="20"/>
        </w:rPr>
        <w:t>Enerji performans iyileştirmesinin değerlendirilmesi</w:t>
      </w:r>
    </w:p>
    <w:p w14:paraId="4D1ACE57" w14:textId="77777777" w:rsidR="00944B4F" w:rsidRPr="00944B4F" w:rsidRDefault="00944B4F" w:rsidP="00944B4F">
      <w:pPr>
        <w:pStyle w:val="NormalWeb"/>
        <w:numPr>
          <w:ilvl w:val="0"/>
          <w:numId w:val="521"/>
        </w:numPr>
        <w:rPr>
          <w:rFonts w:ascii="Tahoma" w:hAnsi="Tahoma" w:cs="Tahoma"/>
          <w:sz w:val="20"/>
          <w:szCs w:val="20"/>
        </w:rPr>
      </w:pPr>
      <w:r w:rsidRPr="00944B4F">
        <w:rPr>
          <w:rFonts w:ascii="Tahoma" w:hAnsi="Tahoma" w:cs="Tahoma"/>
          <w:sz w:val="20"/>
          <w:szCs w:val="20"/>
        </w:rPr>
        <w:t>Önemli enerji kullanımlarının (ÖEK) doğrulanması</w:t>
      </w:r>
    </w:p>
    <w:p w14:paraId="186ACD3A" w14:textId="77777777" w:rsidR="00944B4F" w:rsidRPr="00944B4F" w:rsidRDefault="00944B4F" w:rsidP="00944B4F">
      <w:pPr>
        <w:pStyle w:val="NormalWeb"/>
        <w:numPr>
          <w:ilvl w:val="0"/>
          <w:numId w:val="521"/>
        </w:numPr>
        <w:rPr>
          <w:rFonts w:ascii="Tahoma" w:hAnsi="Tahoma" w:cs="Tahoma"/>
          <w:sz w:val="20"/>
          <w:szCs w:val="20"/>
        </w:rPr>
      </w:pPr>
      <w:r w:rsidRPr="00944B4F">
        <w:rPr>
          <w:rFonts w:ascii="Tahoma" w:hAnsi="Tahoma" w:cs="Tahoma"/>
          <w:sz w:val="20"/>
          <w:szCs w:val="20"/>
        </w:rPr>
        <w:t>Enerji hedeflerinin izlenmesi ve performans göstergelerinin etkinliği</w:t>
      </w:r>
    </w:p>
    <w:p w14:paraId="544FF9F1" w14:textId="77777777" w:rsidR="00944B4F" w:rsidRPr="00944B4F" w:rsidRDefault="00944B4F" w:rsidP="00944B4F">
      <w:pPr>
        <w:pStyle w:val="NormalWeb"/>
        <w:rPr>
          <w:rFonts w:ascii="Tahoma" w:hAnsi="Tahoma" w:cs="Tahoma"/>
          <w:sz w:val="20"/>
          <w:szCs w:val="20"/>
        </w:rPr>
      </w:pPr>
      <w:r w:rsidRPr="00944B4F">
        <w:rPr>
          <w:rFonts w:ascii="Tahoma" w:hAnsi="Tahoma" w:cs="Tahoma"/>
          <w:b/>
          <w:bCs/>
          <w:sz w:val="20"/>
          <w:szCs w:val="20"/>
        </w:rPr>
        <w:t>ISO/IEC 20000-1 (20000-6)</w:t>
      </w:r>
    </w:p>
    <w:p w14:paraId="1B348485" w14:textId="77777777" w:rsidR="00944B4F" w:rsidRPr="00944B4F" w:rsidRDefault="00944B4F" w:rsidP="00944B4F">
      <w:pPr>
        <w:pStyle w:val="NormalWeb"/>
        <w:numPr>
          <w:ilvl w:val="0"/>
          <w:numId w:val="522"/>
        </w:numPr>
        <w:rPr>
          <w:rFonts w:ascii="Tahoma" w:hAnsi="Tahoma" w:cs="Tahoma"/>
          <w:sz w:val="20"/>
          <w:szCs w:val="20"/>
        </w:rPr>
      </w:pPr>
      <w:r w:rsidRPr="00944B4F">
        <w:rPr>
          <w:rFonts w:ascii="Tahoma" w:hAnsi="Tahoma" w:cs="Tahoma"/>
          <w:sz w:val="20"/>
          <w:szCs w:val="20"/>
        </w:rPr>
        <w:t>SMS ile diğer taraflar arasındaki arayüzlerin kontrol altında olduğunun doğrulanması</w:t>
      </w:r>
    </w:p>
    <w:p w14:paraId="48CCA05B" w14:textId="77777777" w:rsidR="00944B4F" w:rsidRPr="00944B4F" w:rsidRDefault="00944B4F" w:rsidP="00944B4F">
      <w:pPr>
        <w:pStyle w:val="NormalWeb"/>
        <w:numPr>
          <w:ilvl w:val="0"/>
          <w:numId w:val="522"/>
        </w:numPr>
        <w:rPr>
          <w:rFonts w:ascii="Tahoma" w:hAnsi="Tahoma" w:cs="Tahoma"/>
          <w:sz w:val="20"/>
          <w:szCs w:val="20"/>
        </w:rPr>
      </w:pPr>
      <w:r w:rsidRPr="00944B4F">
        <w:rPr>
          <w:rFonts w:ascii="Tahoma" w:hAnsi="Tahoma" w:cs="Tahoma"/>
          <w:sz w:val="20"/>
          <w:szCs w:val="20"/>
        </w:rPr>
        <w:t>Hizmet sınır noktalarındaki risklerin yönetildiğinin değerlendirilmesi</w:t>
      </w:r>
    </w:p>
    <w:p w14:paraId="6D30AC2E" w14:textId="77777777" w:rsidR="00944B4F" w:rsidRPr="00944B4F" w:rsidRDefault="00944B4F" w:rsidP="00944B4F">
      <w:pPr>
        <w:pStyle w:val="NormalWeb"/>
        <w:rPr>
          <w:rFonts w:ascii="Tahoma" w:hAnsi="Tahoma" w:cs="Tahoma"/>
          <w:sz w:val="20"/>
          <w:szCs w:val="20"/>
        </w:rPr>
      </w:pPr>
      <w:r w:rsidRPr="00944B4F">
        <w:rPr>
          <w:rFonts w:ascii="Tahoma" w:hAnsi="Tahoma" w:cs="Tahoma"/>
          <w:b/>
          <w:bCs/>
          <w:sz w:val="20"/>
          <w:szCs w:val="20"/>
        </w:rPr>
        <w:t>ISO/IEC 42001 (42006)</w:t>
      </w:r>
    </w:p>
    <w:p w14:paraId="7F4A5AD7" w14:textId="77777777" w:rsidR="00944B4F" w:rsidRPr="00944B4F" w:rsidRDefault="00944B4F" w:rsidP="00944B4F">
      <w:pPr>
        <w:pStyle w:val="NormalWeb"/>
        <w:numPr>
          <w:ilvl w:val="0"/>
          <w:numId w:val="523"/>
        </w:numPr>
        <w:rPr>
          <w:rFonts w:ascii="Tahoma" w:hAnsi="Tahoma" w:cs="Tahoma"/>
          <w:sz w:val="20"/>
          <w:szCs w:val="20"/>
        </w:rPr>
      </w:pPr>
      <w:proofErr w:type="spellStart"/>
      <w:r w:rsidRPr="00944B4F">
        <w:rPr>
          <w:rFonts w:ascii="Tahoma" w:hAnsi="Tahoma" w:cs="Tahoma"/>
          <w:sz w:val="20"/>
          <w:szCs w:val="20"/>
        </w:rPr>
        <w:t>AIMS’in</w:t>
      </w:r>
      <w:proofErr w:type="spellEnd"/>
      <w:r w:rsidRPr="00944B4F">
        <w:rPr>
          <w:rFonts w:ascii="Tahoma" w:hAnsi="Tahoma" w:cs="Tahoma"/>
          <w:sz w:val="20"/>
          <w:szCs w:val="20"/>
        </w:rPr>
        <w:t xml:space="preserve"> etkinliğinin belirlenmesi</w:t>
      </w:r>
    </w:p>
    <w:p w14:paraId="628BED27" w14:textId="77777777" w:rsidR="00944B4F" w:rsidRPr="00944B4F" w:rsidRDefault="00944B4F" w:rsidP="00944B4F">
      <w:pPr>
        <w:pStyle w:val="NormalWeb"/>
        <w:numPr>
          <w:ilvl w:val="0"/>
          <w:numId w:val="523"/>
        </w:numPr>
        <w:rPr>
          <w:rFonts w:ascii="Tahoma" w:hAnsi="Tahoma" w:cs="Tahoma"/>
          <w:sz w:val="20"/>
          <w:szCs w:val="20"/>
        </w:rPr>
      </w:pPr>
      <w:r w:rsidRPr="00944B4F">
        <w:rPr>
          <w:rFonts w:ascii="Tahoma" w:hAnsi="Tahoma" w:cs="Tahoma"/>
          <w:sz w:val="20"/>
          <w:szCs w:val="20"/>
        </w:rPr>
        <w:t>Yapay zeka risk değerlendirmesinin yeterliliğinin doğrulanması</w:t>
      </w:r>
    </w:p>
    <w:p w14:paraId="3C136F9E" w14:textId="13434399" w:rsidR="00944B4F" w:rsidRPr="00FF21D8" w:rsidRDefault="00944B4F" w:rsidP="00944B4F">
      <w:pPr>
        <w:pStyle w:val="NormalWeb"/>
        <w:numPr>
          <w:ilvl w:val="0"/>
          <w:numId w:val="523"/>
        </w:numPr>
        <w:rPr>
          <w:rFonts w:ascii="Tahoma" w:hAnsi="Tahoma" w:cs="Tahoma"/>
          <w:sz w:val="20"/>
          <w:szCs w:val="20"/>
        </w:rPr>
      </w:pPr>
      <w:r w:rsidRPr="00944B4F">
        <w:rPr>
          <w:rFonts w:ascii="Tahoma" w:hAnsi="Tahoma" w:cs="Tahoma"/>
          <w:sz w:val="20"/>
          <w:szCs w:val="20"/>
        </w:rPr>
        <w:t>AIMS hedeflerinin gerçekleştirilme durumunun değerlendirilmesi</w:t>
      </w:r>
    </w:p>
    <w:p w14:paraId="50ADD8BD" w14:textId="51DEAEDA" w:rsidR="00944B4F" w:rsidRPr="00D71471" w:rsidRDefault="00944B4F" w:rsidP="00D71471">
      <w:pPr>
        <w:pStyle w:val="Balk3"/>
        <w:numPr>
          <w:ilvl w:val="3"/>
          <w:numId w:val="446"/>
        </w:numPr>
        <w:ind w:left="851" w:hanging="851"/>
        <w:rPr>
          <w:rFonts w:ascii="Tahoma" w:hAnsi="Tahoma" w:cs="Tahoma"/>
          <w:b/>
          <w:bCs/>
          <w:color w:val="auto"/>
          <w:sz w:val="20"/>
          <w:szCs w:val="20"/>
        </w:rPr>
      </w:pPr>
      <w:r w:rsidRPr="00D71471">
        <w:rPr>
          <w:rFonts w:ascii="Tahoma" w:hAnsi="Tahoma" w:cs="Tahoma"/>
          <w:b/>
          <w:bCs/>
          <w:color w:val="auto"/>
          <w:sz w:val="20"/>
          <w:szCs w:val="20"/>
        </w:rPr>
        <w:lastRenderedPageBreak/>
        <w:t>Denetim Kapsamı</w:t>
      </w:r>
    </w:p>
    <w:p w14:paraId="3860AA6B" w14:textId="77777777" w:rsidR="00944B4F" w:rsidRPr="00944B4F" w:rsidRDefault="00944B4F" w:rsidP="00944B4F">
      <w:pPr>
        <w:pStyle w:val="NormalWeb"/>
        <w:rPr>
          <w:rFonts w:ascii="Tahoma" w:hAnsi="Tahoma" w:cs="Tahoma"/>
          <w:sz w:val="20"/>
          <w:szCs w:val="20"/>
        </w:rPr>
      </w:pPr>
      <w:r w:rsidRPr="00944B4F">
        <w:rPr>
          <w:rFonts w:ascii="Tahoma" w:hAnsi="Tahoma" w:cs="Tahoma"/>
          <w:sz w:val="20"/>
          <w:szCs w:val="20"/>
        </w:rPr>
        <w:t>Denetim kapsamı aşağıdakileri açıkça tanımlar:</w:t>
      </w:r>
    </w:p>
    <w:p w14:paraId="6F76A9F4" w14:textId="77777777" w:rsidR="00944B4F" w:rsidRPr="00944B4F" w:rsidRDefault="00944B4F" w:rsidP="00944B4F">
      <w:pPr>
        <w:pStyle w:val="NormalWeb"/>
        <w:numPr>
          <w:ilvl w:val="0"/>
          <w:numId w:val="524"/>
        </w:numPr>
        <w:rPr>
          <w:rFonts w:ascii="Tahoma" w:hAnsi="Tahoma" w:cs="Tahoma"/>
          <w:sz w:val="20"/>
          <w:szCs w:val="20"/>
        </w:rPr>
      </w:pPr>
      <w:r w:rsidRPr="00944B4F">
        <w:rPr>
          <w:rFonts w:ascii="Tahoma" w:hAnsi="Tahoma" w:cs="Tahoma"/>
          <w:sz w:val="20"/>
          <w:szCs w:val="20"/>
        </w:rPr>
        <w:t>Denetlenecek sahalar</w:t>
      </w:r>
    </w:p>
    <w:p w14:paraId="3662E2BD" w14:textId="77777777" w:rsidR="00944B4F" w:rsidRPr="00944B4F" w:rsidRDefault="00944B4F" w:rsidP="00944B4F">
      <w:pPr>
        <w:pStyle w:val="NormalWeb"/>
        <w:numPr>
          <w:ilvl w:val="0"/>
          <w:numId w:val="524"/>
        </w:numPr>
        <w:rPr>
          <w:rFonts w:ascii="Tahoma" w:hAnsi="Tahoma" w:cs="Tahoma"/>
          <w:sz w:val="20"/>
          <w:szCs w:val="20"/>
        </w:rPr>
      </w:pPr>
      <w:r w:rsidRPr="00944B4F">
        <w:rPr>
          <w:rFonts w:ascii="Tahoma" w:hAnsi="Tahoma" w:cs="Tahoma"/>
          <w:sz w:val="20"/>
          <w:szCs w:val="20"/>
        </w:rPr>
        <w:t>Organizasyonel birimler</w:t>
      </w:r>
    </w:p>
    <w:p w14:paraId="0AA1321F" w14:textId="77777777" w:rsidR="00944B4F" w:rsidRPr="00944B4F" w:rsidRDefault="00944B4F" w:rsidP="00944B4F">
      <w:pPr>
        <w:pStyle w:val="NormalWeb"/>
        <w:numPr>
          <w:ilvl w:val="0"/>
          <w:numId w:val="524"/>
        </w:numPr>
        <w:rPr>
          <w:rFonts w:ascii="Tahoma" w:hAnsi="Tahoma" w:cs="Tahoma"/>
          <w:sz w:val="20"/>
          <w:szCs w:val="20"/>
        </w:rPr>
      </w:pPr>
      <w:r w:rsidRPr="00944B4F">
        <w:rPr>
          <w:rFonts w:ascii="Tahoma" w:hAnsi="Tahoma" w:cs="Tahoma"/>
          <w:sz w:val="20"/>
          <w:szCs w:val="20"/>
        </w:rPr>
        <w:t>Faaliyetler ve prosesler</w:t>
      </w:r>
    </w:p>
    <w:p w14:paraId="650C9159" w14:textId="77777777" w:rsidR="00944B4F" w:rsidRPr="00944B4F" w:rsidRDefault="00944B4F" w:rsidP="00944B4F">
      <w:pPr>
        <w:pStyle w:val="NormalWeb"/>
        <w:numPr>
          <w:ilvl w:val="0"/>
          <w:numId w:val="524"/>
        </w:numPr>
        <w:rPr>
          <w:rFonts w:ascii="Tahoma" w:hAnsi="Tahoma" w:cs="Tahoma"/>
          <w:sz w:val="20"/>
          <w:szCs w:val="20"/>
        </w:rPr>
      </w:pPr>
      <w:r w:rsidRPr="00944B4F">
        <w:rPr>
          <w:rFonts w:ascii="Tahoma" w:hAnsi="Tahoma" w:cs="Tahoma"/>
          <w:sz w:val="20"/>
          <w:szCs w:val="20"/>
        </w:rPr>
        <w:t>Hizmetler / ürünler</w:t>
      </w:r>
    </w:p>
    <w:p w14:paraId="2E30E51D" w14:textId="77777777" w:rsidR="00944B4F" w:rsidRPr="00944B4F" w:rsidRDefault="00944B4F" w:rsidP="00944B4F">
      <w:pPr>
        <w:pStyle w:val="NormalWeb"/>
        <w:numPr>
          <w:ilvl w:val="0"/>
          <w:numId w:val="524"/>
        </w:numPr>
        <w:rPr>
          <w:rFonts w:ascii="Tahoma" w:hAnsi="Tahoma" w:cs="Tahoma"/>
          <w:sz w:val="20"/>
          <w:szCs w:val="20"/>
        </w:rPr>
      </w:pPr>
      <w:r w:rsidRPr="00944B4F">
        <w:rPr>
          <w:rFonts w:ascii="Tahoma" w:hAnsi="Tahoma" w:cs="Tahoma"/>
          <w:sz w:val="20"/>
          <w:szCs w:val="20"/>
        </w:rPr>
        <w:t>Dahil edilen ve hariç tutulan alanlar</w:t>
      </w:r>
    </w:p>
    <w:p w14:paraId="24D264F3" w14:textId="63A722EF" w:rsidR="00944B4F" w:rsidRPr="00821556" w:rsidRDefault="00C551A9" w:rsidP="00944B4F">
      <w:pPr>
        <w:pStyle w:val="NormalWeb"/>
        <w:rPr>
          <w:rFonts w:ascii="Tahoma" w:hAnsi="Tahoma" w:cs="Tahoma"/>
          <w:b/>
          <w:bCs/>
          <w:sz w:val="20"/>
          <w:szCs w:val="20"/>
        </w:rPr>
      </w:pPr>
      <w:r w:rsidRPr="00821556">
        <w:rPr>
          <w:rFonts w:ascii="Tahoma" w:hAnsi="Tahoma" w:cs="Tahoma"/>
          <w:b/>
          <w:bCs/>
          <w:sz w:val="20"/>
          <w:szCs w:val="20"/>
        </w:rPr>
        <w:t xml:space="preserve">ISO/IEC 27001 , ISO/IEC 27701 ve </w:t>
      </w:r>
      <w:r w:rsidR="00944B4F" w:rsidRPr="00821556">
        <w:rPr>
          <w:rFonts w:ascii="Tahoma" w:hAnsi="Tahoma" w:cs="Tahoma"/>
          <w:b/>
          <w:bCs/>
          <w:sz w:val="20"/>
          <w:szCs w:val="20"/>
        </w:rPr>
        <w:t>ISO/IEC 42001 kapsamında:</w:t>
      </w:r>
    </w:p>
    <w:p w14:paraId="367788D5" w14:textId="77777777" w:rsidR="00944B4F" w:rsidRPr="00944B4F" w:rsidRDefault="00944B4F" w:rsidP="00944B4F">
      <w:pPr>
        <w:pStyle w:val="NormalWeb"/>
        <w:numPr>
          <w:ilvl w:val="0"/>
          <w:numId w:val="525"/>
        </w:numPr>
        <w:rPr>
          <w:rFonts w:ascii="Tahoma" w:hAnsi="Tahoma" w:cs="Tahoma"/>
          <w:sz w:val="20"/>
          <w:szCs w:val="20"/>
        </w:rPr>
      </w:pPr>
      <w:r w:rsidRPr="00944B4F">
        <w:rPr>
          <w:rFonts w:ascii="Tahoma" w:hAnsi="Tahoma" w:cs="Tahoma"/>
          <w:sz w:val="20"/>
          <w:szCs w:val="20"/>
        </w:rPr>
        <w:t>Risk değerlendirmesinin sertifika kapsam sınırlarıyla uyumlu olduğu doğrulanır</w:t>
      </w:r>
    </w:p>
    <w:p w14:paraId="4895FE9F" w14:textId="77777777" w:rsidR="00821556" w:rsidRDefault="00944B4F" w:rsidP="00944B4F">
      <w:pPr>
        <w:pStyle w:val="NormalWeb"/>
        <w:numPr>
          <w:ilvl w:val="0"/>
          <w:numId w:val="525"/>
        </w:numPr>
        <w:rPr>
          <w:rFonts w:ascii="Tahoma" w:hAnsi="Tahoma" w:cs="Tahoma"/>
          <w:sz w:val="20"/>
          <w:szCs w:val="20"/>
        </w:rPr>
      </w:pPr>
      <w:proofErr w:type="spellStart"/>
      <w:r w:rsidRPr="00944B4F">
        <w:rPr>
          <w:rFonts w:ascii="Tahoma" w:hAnsi="Tahoma" w:cs="Tahoma"/>
          <w:sz w:val="20"/>
          <w:szCs w:val="20"/>
        </w:rPr>
        <w:t>Scope</w:t>
      </w:r>
      <w:proofErr w:type="spellEnd"/>
      <w:r w:rsidRPr="00944B4F">
        <w:rPr>
          <w:rFonts w:ascii="Tahoma" w:hAnsi="Tahoma" w:cs="Tahoma"/>
          <w:sz w:val="20"/>
          <w:szCs w:val="20"/>
        </w:rPr>
        <w:t xml:space="preserve"> ile Statement of </w:t>
      </w:r>
      <w:proofErr w:type="spellStart"/>
      <w:r w:rsidRPr="00944B4F">
        <w:rPr>
          <w:rFonts w:ascii="Tahoma" w:hAnsi="Tahoma" w:cs="Tahoma"/>
          <w:sz w:val="20"/>
          <w:szCs w:val="20"/>
        </w:rPr>
        <w:t>Applicability</w:t>
      </w:r>
      <w:proofErr w:type="spellEnd"/>
      <w:r w:rsidRPr="00944B4F">
        <w:rPr>
          <w:rFonts w:ascii="Tahoma" w:hAnsi="Tahoma" w:cs="Tahoma"/>
          <w:sz w:val="20"/>
          <w:szCs w:val="20"/>
        </w:rPr>
        <w:t xml:space="preserve"> (</w:t>
      </w:r>
      <w:proofErr w:type="spellStart"/>
      <w:r w:rsidRPr="00944B4F">
        <w:rPr>
          <w:rFonts w:ascii="Tahoma" w:hAnsi="Tahoma" w:cs="Tahoma"/>
          <w:sz w:val="20"/>
          <w:szCs w:val="20"/>
        </w:rPr>
        <w:t>SoA</w:t>
      </w:r>
      <w:proofErr w:type="spellEnd"/>
      <w:r w:rsidRPr="00944B4F">
        <w:rPr>
          <w:rFonts w:ascii="Tahoma" w:hAnsi="Tahoma" w:cs="Tahoma"/>
          <w:sz w:val="20"/>
          <w:szCs w:val="20"/>
        </w:rPr>
        <w:t>) arasında tutarlılık aranır</w:t>
      </w:r>
    </w:p>
    <w:p w14:paraId="2FB1B552" w14:textId="76698165" w:rsidR="00821556" w:rsidRPr="00821556" w:rsidRDefault="00821556" w:rsidP="00944B4F">
      <w:pPr>
        <w:pStyle w:val="NormalWeb"/>
        <w:numPr>
          <w:ilvl w:val="0"/>
          <w:numId w:val="525"/>
        </w:numPr>
        <w:rPr>
          <w:rFonts w:ascii="Tahoma" w:hAnsi="Tahoma" w:cs="Tahoma"/>
          <w:sz w:val="20"/>
          <w:szCs w:val="20"/>
        </w:rPr>
      </w:pPr>
      <w:r w:rsidRPr="00821556">
        <w:rPr>
          <w:rFonts w:ascii="Tahoma" w:hAnsi="Tahoma" w:cs="Tahoma"/>
          <w:sz w:val="20"/>
          <w:szCs w:val="20"/>
        </w:rPr>
        <w:t xml:space="preserve">Sertifika kapsamı başına en az bir </w:t>
      </w:r>
      <w:proofErr w:type="spellStart"/>
      <w:r w:rsidRPr="00821556">
        <w:rPr>
          <w:rFonts w:ascii="Tahoma" w:hAnsi="Tahoma" w:cs="Tahoma"/>
          <w:sz w:val="20"/>
          <w:szCs w:val="20"/>
        </w:rPr>
        <w:t>SoA’nın</w:t>
      </w:r>
      <w:proofErr w:type="spellEnd"/>
      <w:r w:rsidRPr="00821556">
        <w:rPr>
          <w:rFonts w:ascii="Tahoma" w:hAnsi="Tahoma" w:cs="Tahoma"/>
          <w:sz w:val="20"/>
          <w:szCs w:val="20"/>
        </w:rPr>
        <w:t xml:space="preserve"> mevcut olduğu, risk değerlendirmesi ve risk işleme sonuçları ile tutarlı olduğu doğrulanır.</w:t>
      </w:r>
    </w:p>
    <w:p w14:paraId="16E541B7" w14:textId="4AFC7637" w:rsidR="004F5513" w:rsidRDefault="004F5513" w:rsidP="00944B4F">
      <w:pPr>
        <w:pStyle w:val="NormalWeb"/>
        <w:rPr>
          <w:rFonts w:ascii="Tahoma" w:hAnsi="Tahoma" w:cs="Tahoma"/>
          <w:sz w:val="20"/>
          <w:szCs w:val="20"/>
        </w:rPr>
      </w:pPr>
      <w:r w:rsidRPr="004F5513">
        <w:rPr>
          <w:rFonts w:ascii="Tahoma" w:hAnsi="Tahoma" w:cs="Tahoma"/>
          <w:sz w:val="20"/>
          <w:szCs w:val="20"/>
        </w:rPr>
        <w:t>Sistem sınırları dışında kalan ancak yönetim sistemi ile etkileşim içinde olan arayüzler (örneğin dış kaynaklı hizmetler, paylaşılan altyapılar, DR merkezleri, üçüncü taraf sistem entegrasyonları) risk değerlendirmesinde ele alınmış olmalıdır.</w:t>
      </w:r>
      <w:r w:rsidR="00067134">
        <w:rPr>
          <w:rFonts w:ascii="Tahoma" w:hAnsi="Tahoma" w:cs="Tahoma"/>
          <w:sz w:val="20"/>
          <w:szCs w:val="20"/>
        </w:rPr>
        <w:t xml:space="preserve"> </w:t>
      </w:r>
      <w:r w:rsidR="00067134" w:rsidRPr="00067134">
        <w:rPr>
          <w:rFonts w:ascii="Tahoma" w:hAnsi="Tahoma" w:cs="Tahoma"/>
          <w:sz w:val="20"/>
          <w:szCs w:val="20"/>
        </w:rPr>
        <w:t>Risk değerlendirmesi, sertifika kapsam sınırlarının tamamını kapsamalı ve kapsam dışı bırakılan faaliyetlerin gerekçesi açık şekilde tanımlanmış olmalıdır.</w:t>
      </w:r>
    </w:p>
    <w:p w14:paraId="6EB07FF0" w14:textId="075A2417" w:rsidR="00944B4F" w:rsidRPr="00D71471" w:rsidRDefault="00944B4F" w:rsidP="00D71471">
      <w:pPr>
        <w:pStyle w:val="Balk3"/>
        <w:numPr>
          <w:ilvl w:val="3"/>
          <w:numId w:val="446"/>
        </w:numPr>
        <w:ind w:left="851" w:hanging="851"/>
        <w:rPr>
          <w:rFonts w:ascii="Tahoma" w:hAnsi="Tahoma" w:cs="Tahoma"/>
          <w:b/>
          <w:bCs/>
          <w:color w:val="auto"/>
          <w:sz w:val="20"/>
          <w:szCs w:val="20"/>
        </w:rPr>
      </w:pPr>
      <w:r w:rsidRPr="00D71471">
        <w:rPr>
          <w:rFonts w:ascii="Tahoma" w:hAnsi="Tahoma" w:cs="Tahoma"/>
          <w:b/>
          <w:bCs/>
          <w:color w:val="auto"/>
          <w:sz w:val="20"/>
          <w:szCs w:val="20"/>
        </w:rPr>
        <w:t>Denetim Kriterleri</w:t>
      </w:r>
    </w:p>
    <w:p w14:paraId="0429038A" w14:textId="77777777" w:rsidR="00944B4F" w:rsidRPr="00944B4F" w:rsidRDefault="00944B4F" w:rsidP="00944B4F">
      <w:pPr>
        <w:pStyle w:val="NormalWeb"/>
        <w:rPr>
          <w:rFonts w:ascii="Tahoma" w:hAnsi="Tahoma" w:cs="Tahoma"/>
          <w:sz w:val="20"/>
          <w:szCs w:val="20"/>
        </w:rPr>
      </w:pPr>
      <w:r w:rsidRPr="00944B4F">
        <w:rPr>
          <w:rFonts w:ascii="Tahoma" w:hAnsi="Tahoma" w:cs="Tahoma"/>
          <w:sz w:val="20"/>
          <w:szCs w:val="20"/>
        </w:rPr>
        <w:t>Denetim kriterleri şunları içerir:</w:t>
      </w:r>
    </w:p>
    <w:p w14:paraId="34798772" w14:textId="77777777" w:rsidR="00944B4F" w:rsidRPr="00944B4F" w:rsidRDefault="00944B4F" w:rsidP="00944B4F">
      <w:pPr>
        <w:pStyle w:val="NormalWeb"/>
        <w:numPr>
          <w:ilvl w:val="0"/>
          <w:numId w:val="526"/>
        </w:numPr>
        <w:rPr>
          <w:rFonts w:ascii="Tahoma" w:hAnsi="Tahoma" w:cs="Tahoma"/>
          <w:sz w:val="20"/>
          <w:szCs w:val="20"/>
        </w:rPr>
      </w:pPr>
      <w:r w:rsidRPr="00944B4F">
        <w:rPr>
          <w:rFonts w:ascii="Tahoma" w:hAnsi="Tahoma" w:cs="Tahoma"/>
          <w:sz w:val="20"/>
          <w:szCs w:val="20"/>
        </w:rPr>
        <w:t>İlgili yönetim sistemi standardının gereklilikleri</w:t>
      </w:r>
    </w:p>
    <w:p w14:paraId="354DF0BD" w14:textId="2ACE4910" w:rsidR="00944B4F" w:rsidRPr="00944B4F" w:rsidRDefault="00944B4F" w:rsidP="00944B4F">
      <w:pPr>
        <w:pStyle w:val="NormalWeb"/>
        <w:numPr>
          <w:ilvl w:val="0"/>
          <w:numId w:val="526"/>
        </w:numPr>
        <w:rPr>
          <w:rFonts w:ascii="Tahoma" w:hAnsi="Tahoma" w:cs="Tahoma"/>
          <w:sz w:val="20"/>
          <w:szCs w:val="20"/>
        </w:rPr>
      </w:pPr>
      <w:r w:rsidRPr="00944B4F">
        <w:rPr>
          <w:rFonts w:ascii="Tahoma" w:hAnsi="Tahoma" w:cs="Tahoma"/>
          <w:sz w:val="20"/>
          <w:szCs w:val="20"/>
        </w:rPr>
        <w:t>Müşteri tarafından tanımlanan yönetim sistemi dokümantasyonu</w:t>
      </w:r>
      <w:r w:rsidR="004F5513">
        <w:rPr>
          <w:rFonts w:ascii="Tahoma" w:hAnsi="Tahoma" w:cs="Tahoma"/>
          <w:sz w:val="20"/>
          <w:szCs w:val="20"/>
        </w:rPr>
        <w:t xml:space="preserve"> (Politika, prosedür ve kayıtlar)</w:t>
      </w:r>
    </w:p>
    <w:p w14:paraId="0A1951B7" w14:textId="77777777" w:rsidR="00944B4F" w:rsidRPr="00944B4F" w:rsidRDefault="00944B4F" w:rsidP="00944B4F">
      <w:pPr>
        <w:pStyle w:val="NormalWeb"/>
        <w:numPr>
          <w:ilvl w:val="0"/>
          <w:numId w:val="526"/>
        </w:numPr>
        <w:rPr>
          <w:rFonts w:ascii="Tahoma" w:hAnsi="Tahoma" w:cs="Tahoma"/>
          <w:sz w:val="20"/>
          <w:szCs w:val="20"/>
        </w:rPr>
      </w:pPr>
      <w:r w:rsidRPr="00944B4F">
        <w:rPr>
          <w:rFonts w:ascii="Tahoma" w:hAnsi="Tahoma" w:cs="Tahoma"/>
          <w:sz w:val="20"/>
          <w:szCs w:val="20"/>
        </w:rPr>
        <w:t>Yasal ve düzenleyici gereklilikler</w:t>
      </w:r>
    </w:p>
    <w:p w14:paraId="08607ECC" w14:textId="77777777" w:rsidR="00944B4F" w:rsidRDefault="00944B4F" w:rsidP="00944B4F">
      <w:pPr>
        <w:pStyle w:val="NormalWeb"/>
        <w:numPr>
          <w:ilvl w:val="0"/>
          <w:numId w:val="526"/>
        </w:numPr>
        <w:rPr>
          <w:rFonts w:ascii="Tahoma" w:hAnsi="Tahoma" w:cs="Tahoma"/>
          <w:sz w:val="20"/>
          <w:szCs w:val="20"/>
        </w:rPr>
      </w:pPr>
      <w:r w:rsidRPr="00944B4F">
        <w:rPr>
          <w:rFonts w:ascii="Tahoma" w:hAnsi="Tahoma" w:cs="Tahoma"/>
          <w:sz w:val="20"/>
          <w:szCs w:val="20"/>
        </w:rPr>
        <w:t>Sözleşmesel şartlar (uygun olduğu durumlarda)</w:t>
      </w:r>
    </w:p>
    <w:p w14:paraId="0E296ACB" w14:textId="77777777" w:rsidR="00067134" w:rsidRPr="00067134" w:rsidRDefault="00067134" w:rsidP="00067134">
      <w:pPr>
        <w:pStyle w:val="NormalWeb"/>
        <w:rPr>
          <w:rFonts w:ascii="Tahoma" w:hAnsi="Tahoma" w:cs="Tahoma"/>
          <w:sz w:val="20"/>
          <w:szCs w:val="20"/>
        </w:rPr>
      </w:pPr>
      <w:r w:rsidRPr="00067134">
        <w:rPr>
          <w:rFonts w:ascii="Tahoma" w:hAnsi="Tahoma" w:cs="Tahoma"/>
          <w:sz w:val="20"/>
          <w:szCs w:val="20"/>
        </w:rPr>
        <w:t>Denetim kriterleri, ilgili yönetim sistemi standardı olmakla birlikte; ISO/IEC 27701 belgelendirmelerinde ISO/IEC 27001 gereklilikleri ile birlikte ISO/IEC 27701 şartları birlikte uygulanır.</w:t>
      </w:r>
    </w:p>
    <w:p w14:paraId="05F525D4" w14:textId="3A93BC07" w:rsidR="000F5B79" w:rsidRPr="000F5B79" w:rsidRDefault="00944B4F" w:rsidP="00944B4F">
      <w:pPr>
        <w:pStyle w:val="NormalWeb"/>
        <w:numPr>
          <w:ilvl w:val="2"/>
          <w:numId w:val="446"/>
        </w:numPr>
        <w:rPr>
          <w:rFonts w:ascii="Tahoma" w:eastAsiaTheme="majorEastAsia" w:hAnsi="Tahoma" w:cs="Tahoma"/>
          <w:b/>
          <w:bCs/>
          <w:sz w:val="20"/>
          <w:szCs w:val="20"/>
          <w:lang w:eastAsia="en-US"/>
        </w:rPr>
      </w:pPr>
      <w:r w:rsidRPr="000F5B79">
        <w:rPr>
          <w:rFonts w:ascii="Tahoma" w:eastAsiaTheme="majorEastAsia" w:hAnsi="Tahoma" w:cs="Tahoma"/>
          <w:b/>
          <w:bCs/>
          <w:sz w:val="20"/>
          <w:szCs w:val="20"/>
          <w:lang w:eastAsia="en-US"/>
        </w:rPr>
        <w:t>Denetim Ekibinin Seçimi ve Görevlendirilmesi</w:t>
      </w:r>
      <w:r w:rsidR="00C551A9" w:rsidRPr="000F5B79">
        <w:rPr>
          <w:rFonts w:ascii="Tahoma" w:eastAsiaTheme="majorEastAsia" w:hAnsi="Tahoma" w:cs="Tahoma"/>
          <w:b/>
          <w:bCs/>
          <w:sz w:val="20"/>
          <w:szCs w:val="20"/>
          <w:lang w:eastAsia="en-US"/>
        </w:rPr>
        <w:t xml:space="preserve"> </w:t>
      </w:r>
      <w:r w:rsidRPr="000F5B79">
        <w:rPr>
          <w:rFonts w:ascii="Tahoma" w:eastAsiaTheme="majorEastAsia" w:hAnsi="Tahoma" w:cs="Tahoma"/>
          <w:sz w:val="20"/>
          <w:szCs w:val="20"/>
          <w:lang w:eastAsia="en-US"/>
        </w:rPr>
        <w:t>(ISO/IEC 17021-1 Madde 9.2.2)</w:t>
      </w:r>
    </w:p>
    <w:p w14:paraId="24E5B902" w14:textId="544F3D3E" w:rsidR="000F5B79" w:rsidRPr="000F5B79" w:rsidRDefault="000F5B79" w:rsidP="000F5B79">
      <w:pPr>
        <w:pStyle w:val="Balk3"/>
        <w:numPr>
          <w:ilvl w:val="3"/>
          <w:numId w:val="446"/>
        </w:numPr>
        <w:ind w:left="851" w:hanging="851"/>
        <w:rPr>
          <w:rFonts w:ascii="Tahoma" w:hAnsi="Tahoma" w:cs="Tahoma"/>
          <w:b/>
          <w:bCs/>
          <w:color w:val="auto"/>
          <w:sz w:val="20"/>
          <w:szCs w:val="20"/>
        </w:rPr>
      </w:pPr>
      <w:r w:rsidRPr="000F5B79">
        <w:rPr>
          <w:rFonts w:ascii="Tahoma" w:hAnsi="Tahoma" w:cs="Tahoma"/>
          <w:b/>
          <w:bCs/>
          <w:color w:val="auto"/>
          <w:sz w:val="20"/>
          <w:szCs w:val="20"/>
        </w:rPr>
        <w:t>Genel</w:t>
      </w:r>
    </w:p>
    <w:p w14:paraId="1BF73FFF" w14:textId="14A7C3B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NAVİGA, her denetim için denetim ekibini;</w:t>
      </w:r>
      <w:r w:rsidR="003D47C6">
        <w:rPr>
          <w:rFonts w:ascii="Tahoma" w:hAnsi="Tahoma" w:cs="Tahoma"/>
          <w:sz w:val="20"/>
          <w:szCs w:val="20"/>
        </w:rPr>
        <w:t xml:space="preserve"> </w:t>
      </w:r>
      <w:r w:rsidRPr="000F5B79">
        <w:rPr>
          <w:rFonts w:ascii="Tahoma" w:hAnsi="Tahoma" w:cs="Tahoma"/>
          <w:sz w:val="20"/>
          <w:szCs w:val="20"/>
        </w:rPr>
        <w:t>denetimin amaç, kapsam, kriter ve süresi dikkate alınarak belirler.</w:t>
      </w:r>
    </w:p>
    <w:p w14:paraId="775ECAF0"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Denetim ekibi seçimi ve görevlendirmesi sürecinde;</w:t>
      </w:r>
    </w:p>
    <w:p w14:paraId="0A9C46F6" w14:textId="77777777" w:rsidR="000F5B79" w:rsidRPr="000F5B79" w:rsidRDefault="000F5B79" w:rsidP="000F5B79">
      <w:pPr>
        <w:pStyle w:val="NormalWeb"/>
        <w:numPr>
          <w:ilvl w:val="0"/>
          <w:numId w:val="534"/>
        </w:numPr>
        <w:rPr>
          <w:rFonts w:ascii="Tahoma" w:hAnsi="Tahoma" w:cs="Tahoma"/>
          <w:sz w:val="20"/>
          <w:szCs w:val="20"/>
        </w:rPr>
      </w:pPr>
      <w:r w:rsidRPr="000F5B79">
        <w:rPr>
          <w:rFonts w:ascii="Tahoma" w:hAnsi="Tahoma" w:cs="Tahoma"/>
          <w:sz w:val="20"/>
          <w:szCs w:val="20"/>
        </w:rPr>
        <w:t>Gerekli teknik ve sektörel yeterlilik,</w:t>
      </w:r>
    </w:p>
    <w:p w14:paraId="285B02E4" w14:textId="77777777" w:rsidR="000F5B79" w:rsidRPr="000F5B79" w:rsidRDefault="000F5B79" w:rsidP="000F5B79">
      <w:pPr>
        <w:pStyle w:val="NormalWeb"/>
        <w:numPr>
          <w:ilvl w:val="0"/>
          <w:numId w:val="534"/>
        </w:numPr>
        <w:rPr>
          <w:rFonts w:ascii="Tahoma" w:hAnsi="Tahoma" w:cs="Tahoma"/>
          <w:sz w:val="20"/>
          <w:szCs w:val="20"/>
        </w:rPr>
      </w:pPr>
      <w:r w:rsidRPr="000F5B79">
        <w:rPr>
          <w:rFonts w:ascii="Tahoma" w:hAnsi="Tahoma" w:cs="Tahoma"/>
          <w:sz w:val="20"/>
          <w:szCs w:val="20"/>
        </w:rPr>
        <w:t>İlgili yönetim sistemi standardı bilgisi,</w:t>
      </w:r>
    </w:p>
    <w:p w14:paraId="468AAF28" w14:textId="77777777" w:rsidR="000F5B79" w:rsidRPr="000F5B79" w:rsidRDefault="000F5B79" w:rsidP="000F5B79">
      <w:pPr>
        <w:pStyle w:val="NormalWeb"/>
        <w:numPr>
          <w:ilvl w:val="0"/>
          <w:numId w:val="534"/>
        </w:numPr>
        <w:rPr>
          <w:rFonts w:ascii="Tahoma" w:hAnsi="Tahoma" w:cs="Tahoma"/>
          <w:sz w:val="20"/>
          <w:szCs w:val="20"/>
        </w:rPr>
      </w:pPr>
      <w:r w:rsidRPr="000F5B79">
        <w:rPr>
          <w:rFonts w:ascii="Tahoma" w:hAnsi="Tahoma" w:cs="Tahoma"/>
          <w:sz w:val="20"/>
          <w:szCs w:val="20"/>
        </w:rPr>
        <w:t>Yasal ve düzenleyici gereklilik bilgisi,</w:t>
      </w:r>
    </w:p>
    <w:p w14:paraId="516E7290" w14:textId="77777777" w:rsidR="000F5B79" w:rsidRPr="000F5B79" w:rsidRDefault="000F5B79" w:rsidP="000F5B79">
      <w:pPr>
        <w:pStyle w:val="NormalWeb"/>
        <w:numPr>
          <w:ilvl w:val="0"/>
          <w:numId w:val="534"/>
        </w:numPr>
        <w:rPr>
          <w:rFonts w:ascii="Tahoma" w:hAnsi="Tahoma" w:cs="Tahoma"/>
          <w:sz w:val="20"/>
          <w:szCs w:val="20"/>
        </w:rPr>
      </w:pPr>
      <w:r w:rsidRPr="000F5B79">
        <w:rPr>
          <w:rFonts w:ascii="Tahoma" w:hAnsi="Tahoma" w:cs="Tahoma"/>
          <w:sz w:val="20"/>
          <w:szCs w:val="20"/>
        </w:rPr>
        <w:t>Dil ve kültürel uygunluk,</w:t>
      </w:r>
    </w:p>
    <w:p w14:paraId="152DE0C5" w14:textId="77777777" w:rsidR="000F5B79" w:rsidRPr="000F5B79" w:rsidRDefault="000F5B79" w:rsidP="000F5B79">
      <w:pPr>
        <w:pStyle w:val="NormalWeb"/>
        <w:numPr>
          <w:ilvl w:val="0"/>
          <w:numId w:val="534"/>
        </w:numPr>
        <w:rPr>
          <w:rFonts w:ascii="Tahoma" w:hAnsi="Tahoma" w:cs="Tahoma"/>
          <w:sz w:val="20"/>
          <w:szCs w:val="20"/>
        </w:rPr>
      </w:pPr>
      <w:r w:rsidRPr="000F5B79">
        <w:rPr>
          <w:rFonts w:ascii="Tahoma" w:hAnsi="Tahoma" w:cs="Tahoma"/>
          <w:sz w:val="20"/>
          <w:szCs w:val="20"/>
        </w:rPr>
        <w:t>Tarafsızlık ve çıkar çatışması değerlendirmesi</w:t>
      </w:r>
    </w:p>
    <w:p w14:paraId="1C14B2F8" w14:textId="77777777" w:rsidR="000F5B79" w:rsidRPr="000F5B79" w:rsidRDefault="000F5B79" w:rsidP="000F5B79">
      <w:pPr>
        <w:pStyle w:val="NormalWeb"/>
        <w:rPr>
          <w:rFonts w:ascii="Tahoma" w:hAnsi="Tahoma" w:cs="Tahoma"/>
          <w:sz w:val="20"/>
          <w:szCs w:val="20"/>
        </w:rPr>
      </w:pPr>
      <w:proofErr w:type="gramStart"/>
      <w:r w:rsidRPr="000F5B79">
        <w:rPr>
          <w:rFonts w:ascii="Tahoma" w:hAnsi="Tahoma" w:cs="Tahoma"/>
          <w:sz w:val="20"/>
          <w:szCs w:val="20"/>
        </w:rPr>
        <w:t>esas</w:t>
      </w:r>
      <w:proofErr w:type="gramEnd"/>
      <w:r w:rsidRPr="000F5B79">
        <w:rPr>
          <w:rFonts w:ascii="Tahoma" w:hAnsi="Tahoma" w:cs="Tahoma"/>
          <w:sz w:val="20"/>
          <w:szCs w:val="20"/>
        </w:rPr>
        <w:t xml:space="preserve"> alınır.</w:t>
      </w:r>
    </w:p>
    <w:p w14:paraId="61229FEB" w14:textId="77777777" w:rsidR="000F5B79" w:rsidRDefault="000F5B79" w:rsidP="000F5B79">
      <w:pPr>
        <w:pStyle w:val="NormalWeb"/>
        <w:rPr>
          <w:rFonts w:ascii="Tahoma" w:hAnsi="Tahoma" w:cs="Tahoma"/>
          <w:sz w:val="20"/>
          <w:szCs w:val="20"/>
        </w:rPr>
      </w:pPr>
      <w:r w:rsidRPr="000F5B79">
        <w:rPr>
          <w:rFonts w:ascii="Tahoma" w:hAnsi="Tahoma" w:cs="Tahoma"/>
          <w:sz w:val="20"/>
          <w:szCs w:val="20"/>
        </w:rPr>
        <w:lastRenderedPageBreak/>
        <w:t>Denetim ekibi, ISO/IEC 17021-1 Madde 9.1.2.3 kapsamında belirlenen toplam yeterlilik gerekliliklerini kolektif olarak karşılamalıdır.</w:t>
      </w:r>
    </w:p>
    <w:p w14:paraId="3AF96439" w14:textId="09C385EA" w:rsidR="002E0495" w:rsidRPr="000F5B79" w:rsidRDefault="002E0495" w:rsidP="000F5B79">
      <w:pPr>
        <w:pStyle w:val="NormalWeb"/>
        <w:rPr>
          <w:rFonts w:ascii="Tahoma" w:hAnsi="Tahoma" w:cs="Tahoma"/>
          <w:sz w:val="20"/>
          <w:szCs w:val="20"/>
        </w:rPr>
      </w:pPr>
      <w:r w:rsidRPr="002E0495">
        <w:rPr>
          <w:rFonts w:ascii="Tahoma" w:hAnsi="Tahoma" w:cs="Tahoma"/>
          <w:sz w:val="20"/>
          <w:szCs w:val="20"/>
        </w:rPr>
        <w:t>Her denetim için bir Denetim Ekibi Lideri atanır ve ekip lideri denetimin planlanması, yürütülmesi ve raporlanmasından sorumludur.</w:t>
      </w:r>
    </w:p>
    <w:p w14:paraId="085DF3AF"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Denetim personelinin yeterliliklerinin belirlenmesi, değerlendirilmesi, izlenmesi ve yetkilendirilmesine ilişkin süreçler PR-YS-02 Personel Yeterlilik ve Yetkilendirme Prosedürü kapsamında yürütülür.</w:t>
      </w:r>
    </w:p>
    <w:p w14:paraId="175A36FA"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Denetim ekibi atamaları, PR-YS-02 kapsamında tanımlanan:</w:t>
      </w:r>
    </w:p>
    <w:p w14:paraId="7AFBC359" w14:textId="77777777" w:rsidR="000F5B79" w:rsidRPr="000F5B79" w:rsidRDefault="000F5B79" w:rsidP="000F5B79">
      <w:pPr>
        <w:pStyle w:val="NormalWeb"/>
        <w:numPr>
          <w:ilvl w:val="0"/>
          <w:numId w:val="535"/>
        </w:numPr>
        <w:rPr>
          <w:rFonts w:ascii="Tahoma" w:hAnsi="Tahoma" w:cs="Tahoma"/>
          <w:sz w:val="20"/>
          <w:szCs w:val="20"/>
        </w:rPr>
      </w:pPr>
      <w:r w:rsidRPr="000F5B79">
        <w:rPr>
          <w:rFonts w:ascii="Tahoma" w:hAnsi="Tahoma" w:cs="Tahoma"/>
          <w:sz w:val="20"/>
          <w:szCs w:val="20"/>
        </w:rPr>
        <w:t>Yeterlilik kriterleri,</w:t>
      </w:r>
    </w:p>
    <w:p w14:paraId="278225D2" w14:textId="77777777" w:rsidR="000F5B79" w:rsidRPr="000F5B79" w:rsidRDefault="000F5B79" w:rsidP="000F5B79">
      <w:pPr>
        <w:pStyle w:val="NormalWeb"/>
        <w:numPr>
          <w:ilvl w:val="0"/>
          <w:numId w:val="535"/>
        </w:numPr>
        <w:rPr>
          <w:rFonts w:ascii="Tahoma" w:hAnsi="Tahoma" w:cs="Tahoma"/>
          <w:sz w:val="20"/>
          <w:szCs w:val="20"/>
        </w:rPr>
      </w:pPr>
      <w:r w:rsidRPr="000F5B79">
        <w:rPr>
          <w:rFonts w:ascii="Tahoma" w:hAnsi="Tahoma" w:cs="Tahoma"/>
          <w:sz w:val="20"/>
          <w:szCs w:val="20"/>
        </w:rPr>
        <w:t>Teknik alan matrisi,</w:t>
      </w:r>
    </w:p>
    <w:p w14:paraId="46F19FC3" w14:textId="77777777" w:rsidR="000F5B79" w:rsidRPr="000F5B79" w:rsidRDefault="000F5B79" w:rsidP="000F5B79">
      <w:pPr>
        <w:pStyle w:val="NormalWeb"/>
        <w:numPr>
          <w:ilvl w:val="0"/>
          <w:numId w:val="535"/>
        </w:numPr>
        <w:rPr>
          <w:rFonts w:ascii="Tahoma" w:hAnsi="Tahoma" w:cs="Tahoma"/>
          <w:sz w:val="20"/>
          <w:szCs w:val="20"/>
        </w:rPr>
      </w:pPr>
      <w:proofErr w:type="spellStart"/>
      <w:r w:rsidRPr="000F5B79">
        <w:rPr>
          <w:rFonts w:ascii="Tahoma" w:hAnsi="Tahoma" w:cs="Tahoma"/>
          <w:sz w:val="20"/>
          <w:szCs w:val="20"/>
        </w:rPr>
        <w:t>Standard</w:t>
      </w:r>
      <w:proofErr w:type="spellEnd"/>
      <w:r w:rsidRPr="000F5B79">
        <w:rPr>
          <w:rFonts w:ascii="Tahoma" w:hAnsi="Tahoma" w:cs="Tahoma"/>
          <w:sz w:val="20"/>
          <w:szCs w:val="20"/>
        </w:rPr>
        <w:t xml:space="preserve"> bazlı yetkinlik değerlendirmesi,</w:t>
      </w:r>
    </w:p>
    <w:p w14:paraId="3E8AD7B4" w14:textId="77777777" w:rsidR="000F5B79" w:rsidRPr="000F5B79" w:rsidRDefault="000F5B79" w:rsidP="000F5B79">
      <w:pPr>
        <w:pStyle w:val="NormalWeb"/>
        <w:numPr>
          <w:ilvl w:val="0"/>
          <w:numId w:val="535"/>
        </w:numPr>
        <w:rPr>
          <w:rFonts w:ascii="Tahoma" w:hAnsi="Tahoma" w:cs="Tahoma"/>
          <w:sz w:val="20"/>
          <w:szCs w:val="20"/>
        </w:rPr>
      </w:pPr>
      <w:r w:rsidRPr="000F5B79">
        <w:rPr>
          <w:rFonts w:ascii="Tahoma" w:hAnsi="Tahoma" w:cs="Tahoma"/>
          <w:sz w:val="20"/>
          <w:szCs w:val="20"/>
        </w:rPr>
        <w:t>Tarafsızlık ve çıkar çatışması analizi</w:t>
      </w:r>
    </w:p>
    <w:p w14:paraId="6F81E263" w14:textId="77777777" w:rsidR="000F5B79" w:rsidRPr="000F5B79" w:rsidRDefault="000F5B79" w:rsidP="000F5B79">
      <w:pPr>
        <w:pStyle w:val="NormalWeb"/>
        <w:rPr>
          <w:rFonts w:ascii="Tahoma" w:hAnsi="Tahoma" w:cs="Tahoma"/>
          <w:sz w:val="20"/>
          <w:szCs w:val="20"/>
        </w:rPr>
      </w:pPr>
      <w:proofErr w:type="gramStart"/>
      <w:r w:rsidRPr="000F5B79">
        <w:rPr>
          <w:rFonts w:ascii="Tahoma" w:hAnsi="Tahoma" w:cs="Tahoma"/>
          <w:sz w:val="20"/>
          <w:szCs w:val="20"/>
        </w:rPr>
        <w:t>esas</w:t>
      </w:r>
      <w:proofErr w:type="gramEnd"/>
      <w:r w:rsidRPr="000F5B79">
        <w:rPr>
          <w:rFonts w:ascii="Tahoma" w:hAnsi="Tahoma" w:cs="Tahoma"/>
          <w:sz w:val="20"/>
          <w:szCs w:val="20"/>
        </w:rPr>
        <w:t xml:space="preserve"> alınarak gerçekleştirilir.</w:t>
      </w:r>
    </w:p>
    <w:p w14:paraId="2549CD7A" w14:textId="30F6BB44"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Tek denetçi görevlendirilmesi durumunda, ilgili denetçi ekip lideri sorumluluklarını yerine getirebilecek yeterliliğe sahip olmalıdır.</w:t>
      </w:r>
    </w:p>
    <w:p w14:paraId="1B5C7AB8" w14:textId="6294763A" w:rsidR="000F5B79" w:rsidRPr="000F5B79" w:rsidRDefault="000F5B79" w:rsidP="000F5B79">
      <w:pPr>
        <w:pStyle w:val="Balk3"/>
        <w:numPr>
          <w:ilvl w:val="3"/>
          <w:numId w:val="446"/>
        </w:numPr>
        <w:ind w:left="851" w:hanging="851"/>
        <w:rPr>
          <w:rFonts w:ascii="Tahoma" w:hAnsi="Tahoma" w:cs="Tahoma"/>
          <w:b/>
          <w:bCs/>
          <w:color w:val="auto"/>
          <w:sz w:val="20"/>
          <w:szCs w:val="20"/>
        </w:rPr>
      </w:pPr>
      <w:r w:rsidRPr="000F5B79">
        <w:rPr>
          <w:rFonts w:ascii="Tahoma" w:hAnsi="Tahoma" w:cs="Tahoma"/>
          <w:b/>
          <w:bCs/>
          <w:color w:val="auto"/>
          <w:sz w:val="20"/>
          <w:szCs w:val="20"/>
        </w:rPr>
        <w:t>Ekip Büyüklüğü ve Kompozisyonu</w:t>
      </w:r>
    </w:p>
    <w:p w14:paraId="45DC9D90"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Denetim ekibinin büyüklüğü ve bileşimi belirlenirken aşağıdaki hususlar dikkate alınır:</w:t>
      </w:r>
    </w:p>
    <w:p w14:paraId="3B958A69"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Denetim amaçları ve kapsamı</w:t>
      </w:r>
    </w:p>
    <w:p w14:paraId="72EBA39A"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Denetim kriterleri</w:t>
      </w:r>
    </w:p>
    <w:p w14:paraId="54F03365"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Hesaplanan tetkik süresi</w:t>
      </w:r>
    </w:p>
    <w:p w14:paraId="1DF08B7A"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Çok sahalı yapı</w:t>
      </w:r>
    </w:p>
    <w:p w14:paraId="30237C5F"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Entegre / birleşik / ortak denetim durumu</w:t>
      </w:r>
    </w:p>
    <w:p w14:paraId="5C671310"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EA/NACE teknik alanı</w:t>
      </w:r>
    </w:p>
    <w:p w14:paraId="795342BF"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ISO/IEC 42001 kapsamında kuruluşun YZ rolü (üretici / sağlayıcı / kullanıcı)</w:t>
      </w:r>
    </w:p>
    <w:p w14:paraId="0A3495D9"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ISO 50001 kapsamında enerji teknik alanı</w:t>
      </w:r>
    </w:p>
    <w:p w14:paraId="1E654E12"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ISO/IEC 27701 kapsamında PII rolü</w:t>
      </w:r>
    </w:p>
    <w:p w14:paraId="2F70D0C5"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Uygulanabilir yasal gereklilikler</w:t>
      </w:r>
    </w:p>
    <w:p w14:paraId="1605F34E" w14:textId="77777777" w:rsidR="000F5B79" w:rsidRPr="000F5B79" w:rsidRDefault="000F5B79" w:rsidP="000F5B79">
      <w:pPr>
        <w:pStyle w:val="NormalWeb"/>
        <w:numPr>
          <w:ilvl w:val="0"/>
          <w:numId w:val="536"/>
        </w:numPr>
        <w:rPr>
          <w:rFonts w:ascii="Tahoma" w:hAnsi="Tahoma" w:cs="Tahoma"/>
          <w:sz w:val="20"/>
          <w:szCs w:val="20"/>
        </w:rPr>
      </w:pPr>
      <w:r w:rsidRPr="000F5B79">
        <w:rPr>
          <w:rFonts w:ascii="Tahoma" w:hAnsi="Tahoma" w:cs="Tahoma"/>
          <w:sz w:val="20"/>
          <w:szCs w:val="20"/>
        </w:rPr>
        <w:t>Dil ve kültürel faktörler</w:t>
      </w:r>
    </w:p>
    <w:p w14:paraId="0F22CFD9" w14:textId="0EC9CCEE"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Entegre denetimlerde ekip lideri, en az bir standarda derinlemesine hâkim olmalı ve diğer standartlara ilişkin yeterli farkındalığa sahip olmalıdır.</w:t>
      </w:r>
    </w:p>
    <w:p w14:paraId="458C7340" w14:textId="4747F9AB" w:rsidR="000F5B79" w:rsidRPr="000F5B79" w:rsidRDefault="000F5B79" w:rsidP="000F5B79">
      <w:pPr>
        <w:pStyle w:val="Balk3"/>
        <w:numPr>
          <w:ilvl w:val="3"/>
          <w:numId w:val="446"/>
        </w:numPr>
        <w:ind w:left="851" w:hanging="851"/>
        <w:rPr>
          <w:rFonts w:ascii="Tahoma" w:hAnsi="Tahoma" w:cs="Tahoma"/>
          <w:b/>
          <w:bCs/>
          <w:color w:val="auto"/>
          <w:sz w:val="20"/>
          <w:szCs w:val="20"/>
        </w:rPr>
      </w:pPr>
      <w:r w:rsidRPr="000F5B79">
        <w:rPr>
          <w:rFonts w:ascii="Tahoma" w:hAnsi="Tahoma" w:cs="Tahoma"/>
          <w:b/>
          <w:bCs/>
          <w:color w:val="auto"/>
          <w:sz w:val="20"/>
          <w:szCs w:val="20"/>
        </w:rPr>
        <w:t>Teknik Uzmanlar, Tercümanlar ve Eğitimdeki Denetçiler</w:t>
      </w:r>
    </w:p>
    <w:p w14:paraId="382E39AA"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Denetim ekibinin yeterliliği gerekli durumlarda teknik uzmanlar, tercümanlar veya rehber personel ile desteklenebilir.</w:t>
      </w:r>
    </w:p>
    <w:p w14:paraId="6066F94F"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Teknik Uzmanlar</w:t>
      </w:r>
    </w:p>
    <w:p w14:paraId="697741A2" w14:textId="77777777" w:rsidR="000F5B79" w:rsidRPr="000F5B79" w:rsidRDefault="000F5B79" w:rsidP="000F5B79">
      <w:pPr>
        <w:pStyle w:val="NormalWeb"/>
        <w:numPr>
          <w:ilvl w:val="0"/>
          <w:numId w:val="537"/>
        </w:numPr>
        <w:rPr>
          <w:rFonts w:ascii="Tahoma" w:hAnsi="Tahoma" w:cs="Tahoma"/>
          <w:sz w:val="20"/>
          <w:szCs w:val="20"/>
        </w:rPr>
      </w:pPr>
      <w:r w:rsidRPr="000F5B79">
        <w:rPr>
          <w:rFonts w:ascii="Tahoma" w:hAnsi="Tahoma" w:cs="Tahoma"/>
          <w:sz w:val="20"/>
          <w:szCs w:val="20"/>
        </w:rPr>
        <w:t>Teknik uzmanlar denetçi olarak görev yapmaz.</w:t>
      </w:r>
    </w:p>
    <w:p w14:paraId="1F1DE04F" w14:textId="77777777" w:rsidR="000F5B79" w:rsidRPr="000F5B79" w:rsidRDefault="000F5B79" w:rsidP="000F5B79">
      <w:pPr>
        <w:pStyle w:val="NormalWeb"/>
        <w:numPr>
          <w:ilvl w:val="0"/>
          <w:numId w:val="537"/>
        </w:numPr>
        <w:rPr>
          <w:rFonts w:ascii="Tahoma" w:hAnsi="Tahoma" w:cs="Tahoma"/>
          <w:sz w:val="20"/>
          <w:szCs w:val="20"/>
        </w:rPr>
      </w:pPr>
      <w:r w:rsidRPr="000F5B79">
        <w:rPr>
          <w:rFonts w:ascii="Tahoma" w:hAnsi="Tahoma" w:cs="Tahoma"/>
          <w:sz w:val="20"/>
          <w:szCs w:val="20"/>
        </w:rPr>
        <w:t>Teknik uzmanlar bir denetçi eşliğinde çalışır.</w:t>
      </w:r>
    </w:p>
    <w:p w14:paraId="446B3E2E" w14:textId="77777777" w:rsidR="002E0495" w:rsidRDefault="002E0495" w:rsidP="000F5B79">
      <w:pPr>
        <w:pStyle w:val="NormalWeb"/>
        <w:numPr>
          <w:ilvl w:val="0"/>
          <w:numId w:val="537"/>
        </w:numPr>
        <w:rPr>
          <w:rFonts w:ascii="Tahoma" w:hAnsi="Tahoma" w:cs="Tahoma"/>
          <w:sz w:val="20"/>
          <w:szCs w:val="20"/>
        </w:rPr>
      </w:pPr>
      <w:r w:rsidRPr="002E0495">
        <w:rPr>
          <w:rFonts w:ascii="Tahoma" w:hAnsi="Tahoma" w:cs="Tahoma"/>
          <w:sz w:val="20"/>
          <w:szCs w:val="20"/>
        </w:rPr>
        <w:t>Teknik uzman süreleri denetçi süresi olarak değerlendirilmez ve tetkik süresi hesaplamasında denetçi gününe dönüştürülmez.</w:t>
      </w:r>
    </w:p>
    <w:p w14:paraId="385C4355" w14:textId="19C8B8EE" w:rsidR="000F5B79" w:rsidRPr="000F5B79" w:rsidRDefault="000F5B79" w:rsidP="000F5B79">
      <w:pPr>
        <w:pStyle w:val="NormalWeb"/>
        <w:numPr>
          <w:ilvl w:val="0"/>
          <w:numId w:val="537"/>
        </w:numPr>
        <w:rPr>
          <w:rFonts w:ascii="Tahoma" w:hAnsi="Tahoma" w:cs="Tahoma"/>
          <w:sz w:val="20"/>
          <w:szCs w:val="20"/>
        </w:rPr>
      </w:pPr>
      <w:r w:rsidRPr="000F5B79">
        <w:rPr>
          <w:rFonts w:ascii="Tahoma" w:hAnsi="Tahoma" w:cs="Tahoma"/>
          <w:sz w:val="20"/>
          <w:szCs w:val="20"/>
        </w:rPr>
        <w:lastRenderedPageBreak/>
        <w:t>Teknik uzman görevlendirmeleri PR-YS-02 kapsamında yetkinlik doğrulaması yapılarak gerçekleştirilir.</w:t>
      </w:r>
    </w:p>
    <w:p w14:paraId="468FF5BC"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Tercümanlar</w:t>
      </w:r>
    </w:p>
    <w:p w14:paraId="1BD30FAE" w14:textId="77777777" w:rsidR="000F5B79" w:rsidRPr="000F5B79" w:rsidRDefault="000F5B79" w:rsidP="000F5B79">
      <w:pPr>
        <w:pStyle w:val="NormalWeb"/>
        <w:numPr>
          <w:ilvl w:val="0"/>
          <w:numId w:val="538"/>
        </w:numPr>
        <w:rPr>
          <w:rFonts w:ascii="Tahoma" w:hAnsi="Tahoma" w:cs="Tahoma"/>
          <w:sz w:val="20"/>
          <w:szCs w:val="20"/>
        </w:rPr>
      </w:pPr>
      <w:r w:rsidRPr="000F5B79">
        <w:rPr>
          <w:rFonts w:ascii="Tahoma" w:hAnsi="Tahoma" w:cs="Tahoma"/>
          <w:sz w:val="20"/>
          <w:szCs w:val="20"/>
        </w:rPr>
        <w:t>Denetim sürecine müdahale edemezler.</w:t>
      </w:r>
    </w:p>
    <w:p w14:paraId="0B0D4CA6" w14:textId="77777777" w:rsidR="000F5B79" w:rsidRPr="000F5B79" w:rsidRDefault="000F5B79" w:rsidP="000F5B79">
      <w:pPr>
        <w:pStyle w:val="NormalWeb"/>
        <w:numPr>
          <w:ilvl w:val="0"/>
          <w:numId w:val="538"/>
        </w:numPr>
        <w:rPr>
          <w:rFonts w:ascii="Tahoma" w:hAnsi="Tahoma" w:cs="Tahoma"/>
          <w:sz w:val="20"/>
          <w:szCs w:val="20"/>
        </w:rPr>
      </w:pPr>
      <w:r w:rsidRPr="000F5B79">
        <w:rPr>
          <w:rFonts w:ascii="Tahoma" w:hAnsi="Tahoma" w:cs="Tahoma"/>
          <w:sz w:val="20"/>
          <w:szCs w:val="20"/>
        </w:rPr>
        <w:t>Tarafsızlıkları değerlendirilir.</w:t>
      </w:r>
    </w:p>
    <w:p w14:paraId="184225E5" w14:textId="77777777" w:rsidR="000F5B79" w:rsidRPr="000F5B79" w:rsidRDefault="000F5B79" w:rsidP="000F5B79">
      <w:pPr>
        <w:pStyle w:val="NormalWeb"/>
        <w:numPr>
          <w:ilvl w:val="0"/>
          <w:numId w:val="538"/>
        </w:numPr>
        <w:rPr>
          <w:rFonts w:ascii="Tahoma" w:hAnsi="Tahoma" w:cs="Tahoma"/>
          <w:sz w:val="20"/>
          <w:szCs w:val="20"/>
        </w:rPr>
      </w:pPr>
      <w:r w:rsidRPr="000F5B79">
        <w:rPr>
          <w:rFonts w:ascii="Tahoma" w:hAnsi="Tahoma" w:cs="Tahoma"/>
          <w:sz w:val="20"/>
          <w:szCs w:val="20"/>
        </w:rPr>
        <w:t>Denetim sonuçlarını etkileyecek yönlendirme yapamazlar.</w:t>
      </w:r>
    </w:p>
    <w:p w14:paraId="2DD55568" w14:textId="77777777" w:rsidR="00C4692E" w:rsidRDefault="00C4692E" w:rsidP="00C4692E">
      <w:pPr>
        <w:pStyle w:val="NormalWeb"/>
        <w:rPr>
          <w:rFonts w:ascii="Tahoma" w:hAnsi="Tahoma" w:cs="Tahoma"/>
          <w:sz w:val="20"/>
          <w:szCs w:val="20"/>
        </w:rPr>
      </w:pPr>
      <w:r w:rsidRPr="00C4692E">
        <w:rPr>
          <w:rFonts w:ascii="Tahoma" w:hAnsi="Tahoma" w:cs="Tahoma"/>
          <w:sz w:val="20"/>
          <w:szCs w:val="20"/>
        </w:rPr>
        <w:t>Eğitimdeki Denetçiler (</w:t>
      </w:r>
      <w:proofErr w:type="spellStart"/>
      <w:r w:rsidRPr="00C4692E">
        <w:rPr>
          <w:rFonts w:ascii="Tahoma" w:hAnsi="Tahoma" w:cs="Tahoma"/>
          <w:sz w:val="20"/>
          <w:szCs w:val="20"/>
        </w:rPr>
        <w:t>Auditor</w:t>
      </w:r>
      <w:proofErr w:type="spellEnd"/>
      <w:r w:rsidRPr="00C4692E">
        <w:rPr>
          <w:rFonts w:ascii="Tahoma" w:hAnsi="Tahoma" w:cs="Tahoma"/>
          <w:sz w:val="20"/>
          <w:szCs w:val="20"/>
        </w:rPr>
        <w:t>-in-Training)</w:t>
      </w:r>
    </w:p>
    <w:p w14:paraId="70FC1F56" w14:textId="2A2A24DF" w:rsidR="000F5B79" w:rsidRPr="000F5B79" w:rsidRDefault="000F5B79" w:rsidP="000F5B79">
      <w:pPr>
        <w:pStyle w:val="NormalWeb"/>
        <w:numPr>
          <w:ilvl w:val="0"/>
          <w:numId w:val="539"/>
        </w:numPr>
        <w:rPr>
          <w:rFonts w:ascii="Tahoma" w:hAnsi="Tahoma" w:cs="Tahoma"/>
          <w:sz w:val="20"/>
          <w:szCs w:val="20"/>
        </w:rPr>
      </w:pPr>
      <w:r w:rsidRPr="000F5B79">
        <w:rPr>
          <w:rFonts w:ascii="Tahoma" w:hAnsi="Tahoma" w:cs="Tahoma"/>
          <w:sz w:val="20"/>
          <w:szCs w:val="20"/>
        </w:rPr>
        <w:t>Denetime katılabilirler.</w:t>
      </w:r>
    </w:p>
    <w:p w14:paraId="134B0FBF" w14:textId="77777777" w:rsidR="000F5B79" w:rsidRPr="000F5B79" w:rsidRDefault="000F5B79" w:rsidP="000F5B79">
      <w:pPr>
        <w:pStyle w:val="NormalWeb"/>
        <w:numPr>
          <w:ilvl w:val="0"/>
          <w:numId w:val="539"/>
        </w:numPr>
        <w:rPr>
          <w:rFonts w:ascii="Tahoma" w:hAnsi="Tahoma" w:cs="Tahoma"/>
          <w:sz w:val="20"/>
          <w:szCs w:val="20"/>
        </w:rPr>
      </w:pPr>
      <w:r w:rsidRPr="000F5B79">
        <w:rPr>
          <w:rFonts w:ascii="Tahoma" w:hAnsi="Tahoma" w:cs="Tahoma"/>
          <w:sz w:val="20"/>
          <w:szCs w:val="20"/>
        </w:rPr>
        <w:t>Yetkin bir denetçi değerlendirici olarak atanır.</w:t>
      </w:r>
    </w:p>
    <w:p w14:paraId="348EBBC5" w14:textId="18399719" w:rsidR="00B1726F" w:rsidRPr="000F5B79" w:rsidRDefault="00B1726F" w:rsidP="000F5B79">
      <w:pPr>
        <w:pStyle w:val="NormalWeb"/>
        <w:numPr>
          <w:ilvl w:val="0"/>
          <w:numId w:val="539"/>
        </w:numPr>
        <w:rPr>
          <w:rFonts w:ascii="Tahoma" w:hAnsi="Tahoma" w:cs="Tahoma"/>
          <w:sz w:val="20"/>
          <w:szCs w:val="20"/>
        </w:rPr>
      </w:pPr>
      <w:r w:rsidRPr="00B1726F">
        <w:rPr>
          <w:rFonts w:ascii="Tahoma" w:hAnsi="Tahoma" w:cs="Tahoma"/>
          <w:sz w:val="20"/>
          <w:szCs w:val="20"/>
        </w:rPr>
        <w:t>Değerlendirici denetçi, gerekli durumlarda denetimi devralabilecek yeterliliğe sahip olmalı ve eğitimdeki denetçinin faaliyetlerinden nihai sorumludur.</w:t>
      </w:r>
    </w:p>
    <w:p w14:paraId="0D511E64" w14:textId="657D0446" w:rsidR="000F5B79" w:rsidRPr="000F5B79" w:rsidRDefault="000F5B79" w:rsidP="000F5B79">
      <w:pPr>
        <w:pStyle w:val="Balk3"/>
        <w:numPr>
          <w:ilvl w:val="3"/>
          <w:numId w:val="446"/>
        </w:numPr>
        <w:ind w:left="851" w:hanging="851"/>
        <w:rPr>
          <w:rFonts w:ascii="Tahoma" w:hAnsi="Tahoma" w:cs="Tahoma"/>
          <w:b/>
          <w:bCs/>
          <w:color w:val="auto"/>
          <w:sz w:val="20"/>
          <w:szCs w:val="20"/>
        </w:rPr>
      </w:pPr>
      <w:r w:rsidRPr="000F5B79">
        <w:rPr>
          <w:rFonts w:ascii="Tahoma" w:hAnsi="Tahoma" w:cs="Tahoma"/>
          <w:b/>
          <w:bCs/>
          <w:color w:val="auto"/>
          <w:sz w:val="20"/>
          <w:szCs w:val="20"/>
        </w:rPr>
        <w:t>Görev Dağılımı</w:t>
      </w:r>
    </w:p>
    <w:p w14:paraId="7C07A6F6"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Denetim ekibi lideri, denetim öncesinde ve gerekli durumlarda denetim sırasında;</w:t>
      </w:r>
    </w:p>
    <w:p w14:paraId="4C9D13E4" w14:textId="77777777" w:rsidR="000F5B79" w:rsidRPr="000F5B79" w:rsidRDefault="000F5B79" w:rsidP="000F5B79">
      <w:pPr>
        <w:pStyle w:val="NormalWeb"/>
        <w:numPr>
          <w:ilvl w:val="0"/>
          <w:numId w:val="540"/>
        </w:numPr>
        <w:rPr>
          <w:rFonts w:ascii="Tahoma" w:hAnsi="Tahoma" w:cs="Tahoma"/>
          <w:sz w:val="20"/>
          <w:szCs w:val="20"/>
        </w:rPr>
      </w:pPr>
      <w:r w:rsidRPr="000F5B79">
        <w:rPr>
          <w:rFonts w:ascii="Tahoma" w:hAnsi="Tahoma" w:cs="Tahoma"/>
          <w:sz w:val="20"/>
          <w:szCs w:val="20"/>
        </w:rPr>
        <w:t>Prosesler,</w:t>
      </w:r>
    </w:p>
    <w:p w14:paraId="4110FAA7" w14:textId="77777777" w:rsidR="000F5B79" w:rsidRPr="000F5B79" w:rsidRDefault="000F5B79" w:rsidP="000F5B79">
      <w:pPr>
        <w:pStyle w:val="NormalWeb"/>
        <w:numPr>
          <w:ilvl w:val="0"/>
          <w:numId w:val="540"/>
        </w:numPr>
        <w:rPr>
          <w:rFonts w:ascii="Tahoma" w:hAnsi="Tahoma" w:cs="Tahoma"/>
          <w:sz w:val="20"/>
          <w:szCs w:val="20"/>
        </w:rPr>
      </w:pPr>
      <w:r w:rsidRPr="000F5B79">
        <w:rPr>
          <w:rFonts w:ascii="Tahoma" w:hAnsi="Tahoma" w:cs="Tahoma"/>
          <w:sz w:val="20"/>
          <w:szCs w:val="20"/>
        </w:rPr>
        <w:t>Fonksiyonlar,</w:t>
      </w:r>
    </w:p>
    <w:p w14:paraId="436CB6EE" w14:textId="77777777" w:rsidR="000F5B79" w:rsidRPr="000F5B79" w:rsidRDefault="000F5B79" w:rsidP="000F5B79">
      <w:pPr>
        <w:pStyle w:val="NormalWeb"/>
        <w:numPr>
          <w:ilvl w:val="0"/>
          <w:numId w:val="540"/>
        </w:numPr>
        <w:rPr>
          <w:rFonts w:ascii="Tahoma" w:hAnsi="Tahoma" w:cs="Tahoma"/>
          <w:sz w:val="20"/>
          <w:szCs w:val="20"/>
        </w:rPr>
      </w:pPr>
      <w:r w:rsidRPr="000F5B79">
        <w:rPr>
          <w:rFonts w:ascii="Tahoma" w:hAnsi="Tahoma" w:cs="Tahoma"/>
          <w:sz w:val="20"/>
          <w:szCs w:val="20"/>
        </w:rPr>
        <w:t>Sahalar,</w:t>
      </w:r>
    </w:p>
    <w:p w14:paraId="3CB28F45" w14:textId="77777777" w:rsidR="000F5B79" w:rsidRPr="000F5B79" w:rsidRDefault="000F5B79" w:rsidP="000F5B79">
      <w:pPr>
        <w:pStyle w:val="NormalWeb"/>
        <w:numPr>
          <w:ilvl w:val="0"/>
          <w:numId w:val="540"/>
        </w:numPr>
        <w:rPr>
          <w:rFonts w:ascii="Tahoma" w:hAnsi="Tahoma" w:cs="Tahoma"/>
          <w:sz w:val="20"/>
          <w:szCs w:val="20"/>
        </w:rPr>
      </w:pPr>
      <w:r w:rsidRPr="000F5B79">
        <w:rPr>
          <w:rFonts w:ascii="Tahoma" w:hAnsi="Tahoma" w:cs="Tahoma"/>
          <w:sz w:val="20"/>
          <w:szCs w:val="20"/>
        </w:rPr>
        <w:t>Faaliyet alanları</w:t>
      </w:r>
    </w:p>
    <w:p w14:paraId="292F167F" w14:textId="77777777" w:rsidR="000F5B79" w:rsidRPr="000F5B79" w:rsidRDefault="000F5B79" w:rsidP="000F5B79">
      <w:pPr>
        <w:pStyle w:val="NormalWeb"/>
        <w:rPr>
          <w:rFonts w:ascii="Tahoma" w:hAnsi="Tahoma" w:cs="Tahoma"/>
          <w:sz w:val="20"/>
          <w:szCs w:val="20"/>
        </w:rPr>
      </w:pPr>
      <w:proofErr w:type="gramStart"/>
      <w:r w:rsidRPr="000F5B79">
        <w:rPr>
          <w:rFonts w:ascii="Tahoma" w:hAnsi="Tahoma" w:cs="Tahoma"/>
          <w:sz w:val="20"/>
          <w:szCs w:val="20"/>
        </w:rPr>
        <w:t>bazında</w:t>
      </w:r>
      <w:proofErr w:type="gramEnd"/>
      <w:r w:rsidRPr="000F5B79">
        <w:rPr>
          <w:rFonts w:ascii="Tahoma" w:hAnsi="Tahoma" w:cs="Tahoma"/>
          <w:sz w:val="20"/>
          <w:szCs w:val="20"/>
        </w:rPr>
        <w:t xml:space="preserve"> görev dağılımı yapar.</w:t>
      </w:r>
    </w:p>
    <w:p w14:paraId="0E7EC41B"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Görev dağılımı;</w:t>
      </w:r>
    </w:p>
    <w:p w14:paraId="3035FB9A" w14:textId="77777777" w:rsidR="000F5B79" w:rsidRPr="000F5B79" w:rsidRDefault="000F5B79" w:rsidP="000F5B79">
      <w:pPr>
        <w:pStyle w:val="NormalWeb"/>
        <w:numPr>
          <w:ilvl w:val="0"/>
          <w:numId w:val="541"/>
        </w:numPr>
        <w:rPr>
          <w:rFonts w:ascii="Tahoma" w:hAnsi="Tahoma" w:cs="Tahoma"/>
          <w:sz w:val="20"/>
          <w:szCs w:val="20"/>
        </w:rPr>
      </w:pPr>
      <w:r w:rsidRPr="000F5B79">
        <w:rPr>
          <w:rFonts w:ascii="Tahoma" w:hAnsi="Tahoma" w:cs="Tahoma"/>
          <w:sz w:val="20"/>
          <w:szCs w:val="20"/>
        </w:rPr>
        <w:t>Yetkinlik,</w:t>
      </w:r>
    </w:p>
    <w:p w14:paraId="22021AD7" w14:textId="77777777" w:rsidR="000F5B79" w:rsidRPr="000F5B79" w:rsidRDefault="000F5B79" w:rsidP="000F5B79">
      <w:pPr>
        <w:pStyle w:val="NormalWeb"/>
        <w:numPr>
          <w:ilvl w:val="0"/>
          <w:numId w:val="541"/>
        </w:numPr>
        <w:rPr>
          <w:rFonts w:ascii="Tahoma" w:hAnsi="Tahoma" w:cs="Tahoma"/>
          <w:sz w:val="20"/>
          <w:szCs w:val="20"/>
        </w:rPr>
      </w:pPr>
      <w:r w:rsidRPr="000F5B79">
        <w:rPr>
          <w:rFonts w:ascii="Tahoma" w:hAnsi="Tahoma" w:cs="Tahoma"/>
          <w:sz w:val="20"/>
          <w:szCs w:val="20"/>
        </w:rPr>
        <w:t>Etkinlik,</w:t>
      </w:r>
    </w:p>
    <w:p w14:paraId="45CC600E" w14:textId="77777777" w:rsidR="000F5B79" w:rsidRPr="000F5B79" w:rsidRDefault="000F5B79" w:rsidP="000F5B79">
      <w:pPr>
        <w:pStyle w:val="NormalWeb"/>
        <w:numPr>
          <w:ilvl w:val="0"/>
          <w:numId w:val="541"/>
        </w:numPr>
        <w:rPr>
          <w:rFonts w:ascii="Tahoma" w:hAnsi="Tahoma" w:cs="Tahoma"/>
          <w:sz w:val="20"/>
          <w:szCs w:val="20"/>
        </w:rPr>
      </w:pPr>
      <w:r w:rsidRPr="000F5B79">
        <w:rPr>
          <w:rFonts w:ascii="Tahoma" w:hAnsi="Tahoma" w:cs="Tahoma"/>
          <w:sz w:val="20"/>
          <w:szCs w:val="20"/>
        </w:rPr>
        <w:t>Verimlilik</w:t>
      </w:r>
    </w:p>
    <w:p w14:paraId="769FAE40" w14:textId="2A2525A5" w:rsidR="000F5B79" w:rsidRPr="000F5B79" w:rsidRDefault="000F5B79" w:rsidP="000F5B79">
      <w:pPr>
        <w:pStyle w:val="NormalWeb"/>
        <w:rPr>
          <w:rFonts w:ascii="Tahoma" w:hAnsi="Tahoma" w:cs="Tahoma"/>
          <w:sz w:val="20"/>
          <w:szCs w:val="20"/>
        </w:rPr>
      </w:pPr>
      <w:proofErr w:type="gramStart"/>
      <w:r w:rsidRPr="000F5B79">
        <w:rPr>
          <w:rFonts w:ascii="Tahoma" w:hAnsi="Tahoma" w:cs="Tahoma"/>
          <w:sz w:val="20"/>
          <w:szCs w:val="20"/>
        </w:rPr>
        <w:t>esas</w:t>
      </w:r>
      <w:proofErr w:type="gramEnd"/>
      <w:r w:rsidRPr="000F5B79">
        <w:rPr>
          <w:rFonts w:ascii="Tahoma" w:hAnsi="Tahoma" w:cs="Tahoma"/>
          <w:sz w:val="20"/>
          <w:szCs w:val="20"/>
        </w:rPr>
        <w:t xml:space="preserve"> alınarak belirlenir ve gerektiğinde revize edilebilir.</w:t>
      </w:r>
    </w:p>
    <w:p w14:paraId="66ECCE33" w14:textId="597E4F08" w:rsidR="000F5B79" w:rsidRPr="002B1441" w:rsidRDefault="000F5B79" w:rsidP="002B1441">
      <w:pPr>
        <w:pStyle w:val="Balk3"/>
        <w:numPr>
          <w:ilvl w:val="3"/>
          <w:numId w:val="446"/>
        </w:numPr>
        <w:ind w:left="851" w:hanging="851"/>
        <w:rPr>
          <w:rFonts w:ascii="Tahoma" w:hAnsi="Tahoma" w:cs="Tahoma"/>
          <w:b/>
          <w:bCs/>
          <w:color w:val="auto"/>
          <w:sz w:val="20"/>
          <w:szCs w:val="20"/>
        </w:rPr>
      </w:pPr>
      <w:r w:rsidRPr="002B1441">
        <w:rPr>
          <w:rFonts w:ascii="Tahoma" w:hAnsi="Tahoma" w:cs="Tahoma"/>
          <w:b/>
          <w:bCs/>
          <w:color w:val="auto"/>
          <w:sz w:val="20"/>
          <w:szCs w:val="20"/>
        </w:rPr>
        <w:t>Tarafsızlık ve Çıkar Çatışması</w:t>
      </w:r>
    </w:p>
    <w:p w14:paraId="25AF6B99" w14:textId="77777777"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Denetim ekibi atanırken;</w:t>
      </w:r>
    </w:p>
    <w:p w14:paraId="55BF83BA" w14:textId="77777777" w:rsidR="000F5B79" w:rsidRPr="000F5B79" w:rsidRDefault="000F5B79" w:rsidP="000F5B79">
      <w:pPr>
        <w:pStyle w:val="NormalWeb"/>
        <w:numPr>
          <w:ilvl w:val="0"/>
          <w:numId w:val="542"/>
        </w:numPr>
        <w:rPr>
          <w:rFonts w:ascii="Tahoma" w:hAnsi="Tahoma" w:cs="Tahoma"/>
          <w:sz w:val="20"/>
          <w:szCs w:val="20"/>
        </w:rPr>
      </w:pPr>
      <w:r w:rsidRPr="000F5B79">
        <w:rPr>
          <w:rFonts w:ascii="Tahoma" w:hAnsi="Tahoma" w:cs="Tahoma"/>
          <w:sz w:val="20"/>
          <w:szCs w:val="20"/>
        </w:rPr>
        <w:t>Son iki yıl içinde verilen danışmanlık hizmetleri,</w:t>
      </w:r>
    </w:p>
    <w:p w14:paraId="2F2D6AC9" w14:textId="77777777" w:rsidR="000F5B79" w:rsidRPr="000F5B79" w:rsidRDefault="000F5B79" w:rsidP="000F5B79">
      <w:pPr>
        <w:pStyle w:val="NormalWeb"/>
        <w:numPr>
          <w:ilvl w:val="0"/>
          <w:numId w:val="542"/>
        </w:numPr>
        <w:rPr>
          <w:rFonts w:ascii="Tahoma" w:hAnsi="Tahoma" w:cs="Tahoma"/>
          <w:sz w:val="20"/>
          <w:szCs w:val="20"/>
        </w:rPr>
      </w:pPr>
      <w:r w:rsidRPr="000F5B79">
        <w:rPr>
          <w:rFonts w:ascii="Tahoma" w:hAnsi="Tahoma" w:cs="Tahoma"/>
          <w:sz w:val="20"/>
          <w:szCs w:val="20"/>
        </w:rPr>
        <w:t>Ticari ilişkiler,</w:t>
      </w:r>
    </w:p>
    <w:p w14:paraId="7C66704A" w14:textId="77777777" w:rsidR="000F5B79" w:rsidRPr="000F5B79" w:rsidRDefault="000F5B79" w:rsidP="000F5B79">
      <w:pPr>
        <w:pStyle w:val="NormalWeb"/>
        <w:numPr>
          <w:ilvl w:val="0"/>
          <w:numId w:val="542"/>
        </w:numPr>
        <w:rPr>
          <w:rFonts w:ascii="Tahoma" w:hAnsi="Tahoma" w:cs="Tahoma"/>
          <w:sz w:val="20"/>
          <w:szCs w:val="20"/>
        </w:rPr>
      </w:pPr>
      <w:r w:rsidRPr="000F5B79">
        <w:rPr>
          <w:rFonts w:ascii="Tahoma" w:hAnsi="Tahoma" w:cs="Tahoma"/>
          <w:sz w:val="20"/>
          <w:szCs w:val="20"/>
        </w:rPr>
        <w:t>Kişisel çıkar çatışmaları</w:t>
      </w:r>
    </w:p>
    <w:p w14:paraId="00EECDD5" w14:textId="77777777" w:rsidR="000F5B79" w:rsidRPr="000F5B79" w:rsidRDefault="000F5B79" w:rsidP="000F5B79">
      <w:pPr>
        <w:pStyle w:val="NormalWeb"/>
        <w:rPr>
          <w:rFonts w:ascii="Tahoma" w:hAnsi="Tahoma" w:cs="Tahoma"/>
          <w:sz w:val="20"/>
          <w:szCs w:val="20"/>
        </w:rPr>
      </w:pPr>
      <w:proofErr w:type="gramStart"/>
      <w:r w:rsidRPr="000F5B79">
        <w:rPr>
          <w:rFonts w:ascii="Tahoma" w:hAnsi="Tahoma" w:cs="Tahoma"/>
          <w:sz w:val="20"/>
          <w:szCs w:val="20"/>
        </w:rPr>
        <w:t>değerlendirilir</w:t>
      </w:r>
      <w:proofErr w:type="gramEnd"/>
      <w:r w:rsidRPr="000F5B79">
        <w:rPr>
          <w:rFonts w:ascii="Tahoma" w:hAnsi="Tahoma" w:cs="Tahoma"/>
          <w:sz w:val="20"/>
          <w:szCs w:val="20"/>
        </w:rPr>
        <w:t xml:space="preserve"> ve kayıt altına alınır.</w:t>
      </w:r>
    </w:p>
    <w:p w14:paraId="6B092057" w14:textId="3C6E2162" w:rsidR="00786C33" w:rsidRDefault="00786C33" w:rsidP="000F5B79">
      <w:pPr>
        <w:pStyle w:val="NormalWeb"/>
        <w:rPr>
          <w:rFonts w:ascii="Tahoma" w:hAnsi="Tahoma" w:cs="Tahoma"/>
          <w:sz w:val="20"/>
          <w:szCs w:val="20"/>
        </w:rPr>
      </w:pPr>
      <w:r w:rsidRPr="00786C33">
        <w:rPr>
          <w:rFonts w:ascii="Tahoma" w:hAnsi="Tahoma" w:cs="Tahoma"/>
          <w:sz w:val="20"/>
          <w:szCs w:val="20"/>
        </w:rPr>
        <w:t>Danışmanlık faaliyetleri ile belgelendirme faaliyetleri arasında çıkar çatışmasına yol açabilecek durumlar değerlendirilir.</w:t>
      </w:r>
    </w:p>
    <w:p w14:paraId="645B1D19" w14:textId="3A41027C"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Tarafsızlığı riske atabilecek durumlarda ilgili personel görevlendirilmez.</w:t>
      </w:r>
    </w:p>
    <w:p w14:paraId="1C9CF6A3" w14:textId="7AB3123F" w:rsidR="000F5B79" w:rsidRPr="000F5B79" w:rsidRDefault="000F5B79" w:rsidP="000F5B79">
      <w:pPr>
        <w:pStyle w:val="NormalWeb"/>
        <w:rPr>
          <w:rFonts w:ascii="Tahoma" w:hAnsi="Tahoma" w:cs="Tahoma"/>
          <w:sz w:val="20"/>
          <w:szCs w:val="20"/>
        </w:rPr>
      </w:pPr>
      <w:r w:rsidRPr="000F5B79">
        <w:rPr>
          <w:rFonts w:ascii="Tahoma" w:hAnsi="Tahoma" w:cs="Tahoma"/>
          <w:sz w:val="20"/>
          <w:szCs w:val="20"/>
        </w:rPr>
        <w:t>Tarafsızlık değerlendirme süreci PR-YS-02 kapsamında yürütülür.</w:t>
      </w:r>
    </w:p>
    <w:p w14:paraId="1215C603" w14:textId="1857D37D" w:rsidR="006B0B1E" w:rsidRPr="006B0B1E" w:rsidRDefault="006B0B1E" w:rsidP="006B0B1E">
      <w:pPr>
        <w:pStyle w:val="Balk3"/>
        <w:numPr>
          <w:ilvl w:val="3"/>
          <w:numId w:val="446"/>
        </w:numPr>
        <w:ind w:left="851" w:hanging="851"/>
        <w:rPr>
          <w:rFonts w:ascii="Tahoma" w:hAnsi="Tahoma" w:cs="Tahoma"/>
          <w:b/>
          <w:bCs/>
          <w:color w:val="auto"/>
          <w:sz w:val="20"/>
          <w:szCs w:val="20"/>
        </w:rPr>
      </w:pPr>
      <w:r w:rsidRPr="006B0B1E">
        <w:rPr>
          <w:rFonts w:ascii="Tahoma" w:hAnsi="Tahoma" w:cs="Tahoma"/>
          <w:b/>
          <w:bCs/>
          <w:color w:val="auto"/>
          <w:sz w:val="20"/>
          <w:szCs w:val="20"/>
        </w:rPr>
        <w:lastRenderedPageBreak/>
        <w:t>Gözlemciler (</w:t>
      </w:r>
      <w:proofErr w:type="spellStart"/>
      <w:r w:rsidRPr="006B0B1E">
        <w:rPr>
          <w:rFonts w:ascii="Tahoma" w:hAnsi="Tahoma" w:cs="Tahoma"/>
          <w:b/>
          <w:bCs/>
          <w:color w:val="auto"/>
          <w:sz w:val="20"/>
          <w:szCs w:val="20"/>
        </w:rPr>
        <w:t>Observers</w:t>
      </w:r>
      <w:proofErr w:type="spellEnd"/>
      <w:r w:rsidRPr="006B0B1E">
        <w:rPr>
          <w:rFonts w:ascii="Tahoma" w:hAnsi="Tahoma" w:cs="Tahoma"/>
          <w:b/>
          <w:bCs/>
          <w:color w:val="auto"/>
          <w:sz w:val="20"/>
          <w:szCs w:val="20"/>
        </w:rPr>
        <w:t>)</w:t>
      </w:r>
    </w:p>
    <w:p w14:paraId="685A298B" w14:textId="77777777" w:rsidR="006B0B1E" w:rsidRPr="006B0B1E" w:rsidRDefault="006B0B1E" w:rsidP="006B0B1E">
      <w:r w:rsidRPr="006B0B1E">
        <w:t>Gözlemciler, denetim faaliyetini izleyen ancak denetim ekibinin bir parçası olmayan kişilerdir.</w:t>
      </w:r>
    </w:p>
    <w:p w14:paraId="65F8AC22"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Denetim sürecine müdahale edemezler.</w:t>
      </w:r>
    </w:p>
    <w:p w14:paraId="0FF0911C"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Denetim sorularını yönlendiremezler.</w:t>
      </w:r>
    </w:p>
    <w:p w14:paraId="1AFBA336" w14:textId="77777777" w:rsid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Denetim bulgularına etki edemezler.</w:t>
      </w:r>
    </w:p>
    <w:p w14:paraId="177D03A5" w14:textId="6D0B9697" w:rsidR="00786C33" w:rsidRPr="006B0B1E" w:rsidRDefault="00786C33" w:rsidP="006B0B1E">
      <w:pPr>
        <w:pStyle w:val="NormalWeb"/>
        <w:numPr>
          <w:ilvl w:val="0"/>
          <w:numId w:val="542"/>
        </w:numPr>
        <w:rPr>
          <w:rFonts w:ascii="Tahoma" w:hAnsi="Tahoma" w:cs="Tahoma"/>
          <w:sz w:val="20"/>
          <w:szCs w:val="20"/>
        </w:rPr>
      </w:pPr>
      <w:r w:rsidRPr="00786C33">
        <w:rPr>
          <w:rFonts w:ascii="Tahoma" w:hAnsi="Tahoma" w:cs="Tahoma"/>
          <w:sz w:val="20"/>
          <w:szCs w:val="20"/>
        </w:rPr>
        <w:t>Gözlemciler denetim ekibinin karar alma sürecine dahil edilmez.</w:t>
      </w:r>
    </w:p>
    <w:p w14:paraId="42B0FF65" w14:textId="77777777" w:rsidR="006B0B1E" w:rsidRPr="006B0B1E" w:rsidRDefault="006B0B1E" w:rsidP="006B0B1E">
      <w:r w:rsidRPr="006B0B1E">
        <w:t>Gözlemciler şunlar olabilir:</w:t>
      </w:r>
    </w:p>
    <w:p w14:paraId="1B42A90D"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Akreditasyon kurumu temsilcileri (tanık denetim),</w:t>
      </w:r>
    </w:p>
    <w:p w14:paraId="675C05A7"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Düzenleyici otoriteler,</w:t>
      </w:r>
    </w:p>
    <w:p w14:paraId="5051BEC5"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Müşteri temsilcileri,</w:t>
      </w:r>
    </w:p>
    <w:p w14:paraId="6B106301"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Danışmanlar veya diğer yetkilendirilmiş kişiler.</w:t>
      </w:r>
    </w:p>
    <w:p w14:paraId="6EB31C97" w14:textId="77777777" w:rsidR="006B0B1E" w:rsidRPr="006B0B1E" w:rsidRDefault="006B0B1E" w:rsidP="006B0B1E">
      <w:r w:rsidRPr="006B0B1E">
        <w:t>Gözlemcilerin katılımı denetim öncesinde müşteri ile mutabık kalınır ve denetim planında belirtilir.</w:t>
      </w:r>
    </w:p>
    <w:p w14:paraId="4C056FC0" w14:textId="7BEBC8B3" w:rsidR="006B0B1E" w:rsidRPr="006B0B1E" w:rsidRDefault="006B0B1E" w:rsidP="006B0B1E">
      <w:pPr>
        <w:pStyle w:val="Balk3"/>
        <w:numPr>
          <w:ilvl w:val="3"/>
          <w:numId w:val="446"/>
        </w:numPr>
        <w:ind w:left="851" w:hanging="851"/>
        <w:rPr>
          <w:rFonts w:ascii="Tahoma" w:hAnsi="Tahoma" w:cs="Tahoma"/>
          <w:b/>
          <w:bCs/>
          <w:color w:val="auto"/>
          <w:sz w:val="20"/>
          <w:szCs w:val="20"/>
        </w:rPr>
      </w:pPr>
      <w:r w:rsidRPr="006B0B1E">
        <w:rPr>
          <w:rFonts w:ascii="Tahoma" w:hAnsi="Tahoma" w:cs="Tahoma"/>
          <w:b/>
          <w:bCs/>
          <w:color w:val="auto"/>
          <w:sz w:val="20"/>
          <w:szCs w:val="20"/>
        </w:rPr>
        <w:t>Rehberler (</w:t>
      </w:r>
      <w:proofErr w:type="spellStart"/>
      <w:r w:rsidRPr="006B0B1E">
        <w:rPr>
          <w:rFonts w:ascii="Tahoma" w:hAnsi="Tahoma" w:cs="Tahoma"/>
          <w:b/>
          <w:bCs/>
          <w:color w:val="auto"/>
          <w:sz w:val="20"/>
          <w:szCs w:val="20"/>
        </w:rPr>
        <w:t>Guides</w:t>
      </w:r>
      <w:proofErr w:type="spellEnd"/>
      <w:r w:rsidRPr="006B0B1E">
        <w:rPr>
          <w:rFonts w:ascii="Tahoma" w:hAnsi="Tahoma" w:cs="Tahoma"/>
          <w:b/>
          <w:bCs/>
          <w:color w:val="auto"/>
          <w:sz w:val="20"/>
          <w:szCs w:val="20"/>
        </w:rPr>
        <w:t>)</w:t>
      </w:r>
    </w:p>
    <w:p w14:paraId="079D046D" w14:textId="77777777" w:rsidR="006B0B1E" w:rsidRPr="006B0B1E" w:rsidRDefault="006B0B1E" w:rsidP="006B0B1E">
      <w:r w:rsidRPr="006B0B1E">
        <w:t>Rehberler, denetim ekibine lojistik ve organizasyonel destek sağlayan, müşteri tarafından görevlendirilen kişilerdir.</w:t>
      </w:r>
    </w:p>
    <w:p w14:paraId="2DBF7DC0" w14:textId="77777777" w:rsidR="006B0B1E" w:rsidRPr="006B0B1E" w:rsidRDefault="006B0B1E" w:rsidP="006B0B1E">
      <w:r w:rsidRPr="006B0B1E">
        <w:t>Rehberlerin sorumlulukları:</w:t>
      </w:r>
    </w:p>
    <w:p w14:paraId="2647F26A"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Görüşmelerin organize edilmesi,</w:t>
      </w:r>
    </w:p>
    <w:p w14:paraId="312B80CF"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Sahaya erişimin sağlanması,</w:t>
      </w:r>
    </w:p>
    <w:p w14:paraId="6CF956CB"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Güvenlik kurallarının uygulanmasının sağlanması,</w:t>
      </w:r>
    </w:p>
    <w:p w14:paraId="3483A288" w14:textId="77777777" w:rsidR="006B0B1E" w:rsidRPr="006B0B1E" w:rsidRDefault="006B0B1E" w:rsidP="006B0B1E">
      <w:pPr>
        <w:pStyle w:val="NormalWeb"/>
        <w:numPr>
          <w:ilvl w:val="0"/>
          <w:numId w:val="542"/>
        </w:numPr>
        <w:rPr>
          <w:rFonts w:ascii="Tahoma" w:hAnsi="Tahoma" w:cs="Tahoma"/>
          <w:sz w:val="20"/>
          <w:szCs w:val="20"/>
        </w:rPr>
      </w:pPr>
      <w:r w:rsidRPr="006B0B1E">
        <w:rPr>
          <w:rFonts w:ascii="Tahoma" w:hAnsi="Tahoma" w:cs="Tahoma"/>
          <w:sz w:val="20"/>
          <w:szCs w:val="20"/>
        </w:rPr>
        <w:t>İlgili personele erişimin kolaylaştırılması.</w:t>
      </w:r>
    </w:p>
    <w:p w14:paraId="38FF0DC1" w14:textId="77777777" w:rsidR="006B0B1E" w:rsidRPr="006B0B1E" w:rsidRDefault="006B0B1E" w:rsidP="006B0B1E">
      <w:r w:rsidRPr="006B0B1E">
        <w:t>Rehberler denetim bulgularına müdahale edemez ve denetim sürecini yönlendiremez.</w:t>
      </w:r>
    </w:p>
    <w:p w14:paraId="1C0AB867" w14:textId="00A05389" w:rsidR="00944B4F" w:rsidRPr="00A133D2" w:rsidRDefault="00944B4F" w:rsidP="00A133D2">
      <w:pPr>
        <w:pStyle w:val="NormalWeb"/>
        <w:numPr>
          <w:ilvl w:val="2"/>
          <w:numId w:val="446"/>
        </w:numPr>
        <w:rPr>
          <w:rFonts w:ascii="Tahoma" w:eastAsiaTheme="majorEastAsia" w:hAnsi="Tahoma" w:cs="Tahoma"/>
          <w:b/>
          <w:bCs/>
          <w:sz w:val="20"/>
          <w:szCs w:val="20"/>
          <w:lang w:eastAsia="en-US"/>
        </w:rPr>
      </w:pPr>
      <w:r w:rsidRPr="00A133D2">
        <w:rPr>
          <w:rFonts w:ascii="Tahoma" w:eastAsiaTheme="majorEastAsia" w:hAnsi="Tahoma" w:cs="Tahoma"/>
          <w:b/>
          <w:bCs/>
          <w:sz w:val="20"/>
          <w:szCs w:val="20"/>
          <w:lang w:eastAsia="en-US"/>
        </w:rPr>
        <w:t xml:space="preserve"> Denetim Planı</w:t>
      </w:r>
      <w:r w:rsidR="007541BD" w:rsidRPr="00A133D2">
        <w:rPr>
          <w:rFonts w:ascii="Tahoma" w:eastAsiaTheme="majorEastAsia" w:hAnsi="Tahoma" w:cs="Tahoma"/>
          <w:b/>
          <w:bCs/>
          <w:sz w:val="20"/>
          <w:szCs w:val="20"/>
          <w:lang w:eastAsia="en-US"/>
        </w:rPr>
        <w:t xml:space="preserve"> </w:t>
      </w:r>
      <w:r w:rsidRPr="00A133D2">
        <w:rPr>
          <w:rFonts w:ascii="Tahoma" w:eastAsiaTheme="majorEastAsia" w:hAnsi="Tahoma" w:cs="Tahoma"/>
          <w:sz w:val="20"/>
          <w:szCs w:val="20"/>
          <w:lang w:eastAsia="en-US"/>
        </w:rPr>
        <w:t>(ISO/IEC 17021-1 Madde 9.2.3)</w:t>
      </w:r>
    </w:p>
    <w:p w14:paraId="3CC3EF7E" w14:textId="6AE5A345" w:rsidR="00A133D2" w:rsidRPr="00A133D2" w:rsidRDefault="00A133D2" w:rsidP="00A133D2">
      <w:pPr>
        <w:pStyle w:val="Balk3"/>
        <w:numPr>
          <w:ilvl w:val="3"/>
          <w:numId w:val="446"/>
        </w:numPr>
        <w:ind w:left="851" w:hanging="851"/>
        <w:rPr>
          <w:rFonts w:ascii="Tahoma" w:hAnsi="Tahoma" w:cs="Tahoma"/>
          <w:b/>
          <w:bCs/>
          <w:color w:val="auto"/>
          <w:sz w:val="20"/>
          <w:szCs w:val="20"/>
        </w:rPr>
      </w:pPr>
      <w:r w:rsidRPr="00A133D2">
        <w:rPr>
          <w:rFonts w:ascii="Tahoma" w:hAnsi="Tahoma" w:cs="Tahoma"/>
          <w:b/>
          <w:bCs/>
          <w:color w:val="auto"/>
          <w:sz w:val="20"/>
          <w:szCs w:val="20"/>
        </w:rPr>
        <w:t>Genel</w:t>
      </w:r>
    </w:p>
    <w:p w14:paraId="4D54829B" w14:textId="77777777" w:rsidR="00210B25" w:rsidRPr="00210B25" w:rsidRDefault="00210B25" w:rsidP="00210B25">
      <w:pPr>
        <w:pStyle w:val="NormalWeb"/>
        <w:rPr>
          <w:rFonts w:ascii="Tahoma" w:hAnsi="Tahoma" w:cs="Tahoma"/>
          <w:sz w:val="20"/>
          <w:szCs w:val="20"/>
        </w:rPr>
      </w:pPr>
      <w:r w:rsidRPr="00210B25">
        <w:rPr>
          <w:rFonts w:ascii="Tahoma" w:hAnsi="Tahoma" w:cs="Tahoma"/>
          <w:sz w:val="20"/>
          <w:szCs w:val="20"/>
        </w:rPr>
        <w:t>NAVİGA, denetim programında tanımlanan her denetim öncesinde bir denetim planı oluşturur.</w:t>
      </w:r>
      <w:r w:rsidRPr="00210B25">
        <w:rPr>
          <w:rFonts w:ascii="Tahoma" w:hAnsi="Tahoma" w:cs="Tahoma"/>
          <w:sz w:val="20"/>
          <w:szCs w:val="20"/>
        </w:rPr>
        <w:br/>
        <w:t>Denetim planı, denetimin yürütülmesi ve zamanlamasına ilişkin mutabakat için temel teşkil eder.</w:t>
      </w:r>
    </w:p>
    <w:p w14:paraId="3E23605B" w14:textId="77777777" w:rsidR="00210B25" w:rsidRPr="00210B25" w:rsidRDefault="00210B25" w:rsidP="00210B25">
      <w:pPr>
        <w:pStyle w:val="NormalWeb"/>
        <w:rPr>
          <w:rFonts w:ascii="Tahoma" w:hAnsi="Tahoma" w:cs="Tahoma"/>
          <w:sz w:val="20"/>
          <w:szCs w:val="20"/>
        </w:rPr>
      </w:pPr>
      <w:r w:rsidRPr="00210B25">
        <w:rPr>
          <w:rFonts w:ascii="Tahoma" w:hAnsi="Tahoma" w:cs="Tahoma"/>
          <w:sz w:val="20"/>
          <w:szCs w:val="20"/>
        </w:rPr>
        <w:t>Denetim planı, denetim programı oluşturulurken değil, ilgili denetim öncesinde hazırlanır.</w:t>
      </w:r>
    </w:p>
    <w:p w14:paraId="51D66F4F" w14:textId="3F5EF3F5" w:rsidR="00E81EF3" w:rsidRPr="00210B25" w:rsidRDefault="00E81EF3" w:rsidP="00210B25">
      <w:pPr>
        <w:pStyle w:val="NormalWeb"/>
        <w:rPr>
          <w:rFonts w:ascii="Tahoma" w:hAnsi="Tahoma" w:cs="Tahoma"/>
          <w:sz w:val="20"/>
          <w:szCs w:val="20"/>
        </w:rPr>
      </w:pPr>
      <w:r w:rsidRPr="00E81EF3">
        <w:rPr>
          <w:rFonts w:ascii="Tahoma" w:hAnsi="Tahoma" w:cs="Tahoma"/>
          <w:sz w:val="20"/>
          <w:szCs w:val="20"/>
        </w:rPr>
        <w:t>Denetim planı, denetim programı ile tutarlı olacak şekilde hazırlanır ve belgelendirme çevrimi boyunca sertifika kapsamının tamamının temsil edilmesine katkı sağlayacak şekilde tasarlanır.</w:t>
      </w:r>
    </w:p>
    <w:p w14:paraId="3DF2B17F" w14:textId="2C1F5350" w:rsidR="00A133D2" w:rsidRPr="00A133D2" w:rsidRDefault="00A133D2" w:rsidP="00A133D2">
      <w:pPr>
        <w:pStyle w:val="Balk3"/>
        <w:numPr>
          <w:ilvl w:val="3"/>
          <w:numId w:val="446"/>
        </w:numPr>
        <w:ind w:left="851" w:hanging="851"/>
        <w:rPr>
          <w:rFonts w:ascii="Tahoma" w:hAnsi="Tahoma" w:cs="Tahoma"/>
          <w:b/>
          <w:bCs/>
          <w:color w:val="auto"/>
          <w:sz w:val="20"/>
          <w:szCs w:val="20"/>
        </w:rPr>
      </w:pPr>
      <w:r w:rsidRPr="00A133D2">
        <w:rPr>
          <w:rFonts w:ascii="Tahoma" w:hAnsi="Tahoma" w:cs="Tahoma"/>
          <w:b/>
          <w:bCs/>
          <w:color w:val="auto"/>
          <w:sz w:val="20"/>
          <w:szCs w:val="20"/>
        </w:rPr>
        <w:t>Denetim Planının Hazırlanması</w:t>
      </w:r>
    </w:p>
    <w:p w14:paraId="5CAC6F65" w14:textId="77777777" w:rsidR="00C80C2C" w:rsidRPr="00C80C2C" w:rsidRDefault="00C80C2C" w:rsidP="00C80C2C">
      <w:pPr>
        <w:pStyle w:val="NormalWeb"/>
        <w:rPr>
          <w:rFonts w:ascii="Tahoma" w:hAnsi="Tahoma" w:cs="Tahoma"/>
          <w:color w:val="000000" w:themeColor="text1"/>
          <w:sz w:val="20"/>
          <w:szCs w:val="20"/>
        </w:rPr>
      </w:pPr>
      <w:r w:rsidRPr="00C80C2C">
        <w:rPr>
          <w:rFonts w:ascii="Tahoma" w:hAnsi="Tahoma" w:cs="Tahoma"/>
          <w:color w:val="000000" w:themeColor="text1"/>
          <w:sz w:val="20"/>
          <w:szCs w:val="20"/>
        </w:rPr>
        <w:t>Denetim planı, denetimin amaç ve kapsamına uygun olarak hazırlanır ve asgari olarak aşağıdaki hususları içerir veya bunlara atıf yapar:</w:t>
      </w:r>
    </w:p>
    <w:p w14:paraId="5E3A602A" w14:textId="77777777"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t>Denetim amaçları</w:t>
      </w:r>
    </w:p>
    <w:p w14:paraId="0088095F" w14:textId="77777777"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t>Denetim kriterleri</w:t>
      </w:r>
    </w:p>
    <w:p w14:paraId="7DDC3A61" w14:textId="77777777"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t>Denetim kapsamı (organizasyonel birimler, fonksiyonlar, prosesler, sahalar)</w:t>
      </w:r>
    </w:p>
    <w:p w14:paraId="04B89647" w14:textId="77777777"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t>Yerinde denetim tarihleri ve lokasyonlar</w:t>
      </w:r>
    </w:p>
    <w:p w14:paraId="3869C430" w14:textId="77777777"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lastRenderedPageBreak/>
        <w:t>Geçici sahalar ve uzaktan denetim faaliyetleri (varsa)</w:t>
      </w:r>
    </w:p>
    <w:p w14:paraId="309E78BC" w14:textId="2B2AA257" w:rsidR="00CB158E" w:rsidRDefault="00CB158E" w:rsidP="00C80C2C">
      <w:pPr>
        <w:pStyle w:val="NormalWeb"/>
        <w:numPr>
          <w:ilvl w:val="0"/>
          <w:numId w:val="551"/>
        </w:numPr>
        <w:rPr>
          <w:rFonts w:ascii="Tahoma" w:hAnsi="Tahoma" w:cs="Tahoma"/>
          <w:color w:val="000000" w:themeColor="text1"/>
          <w:sz w:val="20"/>
          <w:szCs w:val="20"/>
        </w:rPr>
      </w:pPr>
      <w:r w:rsidRPr="00CB158E">
        <w:rPr>
          <w:rFonts w:ascii="Tahoma" w:hAnsi="Tahoma" w:cs="Tahoma"/>
          <w:color w:val="000000" w:themeColor="text1"/>
          <w:sz w:val="20"/>
          <w:szCs w:val="20"/>
        </w:rPr>
        <w:t>Beklenen yerinde denetim süresi (</w:t>
      </w:r>
      <w:r w:rsidR="008E4E23">
        <w:rPr>
          <w:rFonts w:ascii="Tahoma" w:hAnsi="Tahoma" w:cs="Tahoma"/>
          <w:color w:val="000000" w:themeColor="text1"/>
          <w:sz w:val="20"/>
          <w:szCs w:val="20"/>
        </w:rPr>
        <w:t>FR.169</w:t>
      </w:r>
      <w:r w:rsidRPr="00CB158E">
        <w:rPr>
          <w:rFonts w:ascii="Tahoma" w:hAnsi="Tahoma" w:cs="Tahoma"/>
          <w:color w:val="000000" w:themeColor="text1"/>
          <w:sz w:val="20"/>
          <w:szCs w:val="20"/>
        </w:rPr>
        <w:t xml:space="preserve"> Tetkik Süresi Hesaplama Formu ile uyumlu olacak şekilde ve planlanan faaliyetleri karşılayacak yeterlilikte)</w:t>
      </w:r>
    </w:p>
    <w:p w14:paraId="0425A1FB" w14:textId="0482FFDD"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t>Denetim ekibi üyeleri ve rolleri</w:t>
      </w:r>
    </w:p>
    <w:p w14:paraId="32C3DFB8" w14:textId="77777777"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t>Gözlemciler, tercümanlar ve rehberler (varsa)</w:t>
      </w:r>
    </w:p>
    <w:p w14:paraId="1F6A5EE7" w14:textId="77777777"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t>Kritik ve yüksek riskli prosesler</w:t>
      </w:r>
    </w:p>
    <w:p w14:paraId="4EC77B37" w14:textId="77777777" w:rsidR="00C80C2C" w:rsidRPr="00C80C2C" w:rsidRDefault="00C80C2C" w:rsidP="00C80C2C">
      <w:pPr>
        <w:pStyle w:val="NormalWeb"/>
        <w:numPr>
          <w:ilvl w:val="0"/>
          <w:numId w:val="551"/>
        </w:numPr>
        <w:rPr>
          <w:rFonts w:ascii="Tahoma" w:hAnsi="Tahoma" w:cs="Tahoma"/>
          <w:color w:val="000000" w:themeColor="text1"/>
          <w:sz w:val="20"/>
          <w:szCs w:val="20"/>
        </w:rPr>
      </w:pPr>
      <w:r w:rsidRPr="00C80C2C">
        <w:rPr>
          <w:rFonts w:ascii="Tahoma" w:hAnsi="Tahoma" w:cs="Tahoma"/>
          <w:color w:val="000000" w:themeColor="text1"/>
          <w:sz w:val="20"/>
          <w:szCs w:val="20"/>
        </w:rPr>
        <w:t>Vardiya yapısı ve uygulanacak örnekleme yaklaşımı</w:t>
      </w:r>
    </w:p>
    <w:p w14:paraId="78F8F498" w14:textId="761B81F6" w:rsidR="00C80C2C" w:rsidRPr="00C80C2C" w:rsidRDefault="00C80C2C" w:rsidP="00C80C2C">
      <w:pPr>
        <w:pStyle w:val="NormalWeb"/>
        <w:rPr>
          <w:rFonts w:ascii="Tahoma" w:hAnsi="Tahoma" w:cs="Tahoma"/>
          <w:color w:val="000000" w:themeColor="text1"/>
          <w:sz w:val="20"/>
          <w:szCs w:val="20"/>
        </w:rPr>
      </w:pPr>
      <w:r w:rsidRPr="00C80C2C">
        <w:rPr>
          <w:rFonts w:ascii="Tahoma" w:hAnsi="Tahoma" w:cs="Tahoma"/>
          <w:color w:val="000000" w:themeColor="text1"/>
          <w:sz w:val="20"/>
          <w:szCs w:val="20"/>
        </w:rPr>
        <w:t>Denetim planı bilgileri birden fazla dokümanda yer alabilir.</w:t>
      </w:r>
    </w:p>
    <w:p w14:paraId="01CC72EB" w14:textId="77777777" w:rsidR="00C80C2C" w:rsidRPr="00C80C2C" w:rsidRDefault="00C80C2C" w:rsidP="00C80C2C">
      <w:pPr>
        <w:pStyle w:val="Balk2"/>
        <w:rPr>
          <w:rFonts w:ascii="Tahoma" w:hAnsi="Tahoma" w:cs="Tahoma"/>
          <w:color w:val="000000" w:themeColor="text1"/>
          <w:sz w:val="20"/>
          <w:szCs w:val="20"/>
        </w:rPr>
      </w:pPr>
      <w:r w:rsidRPr="00C80C2C">
        <w:rPr>
          <w:rStyle w:val="Gl"/>
          <w:rFonts w:ascii="Tahoma" w:hAnsi="Tahoma" w:cs="Tahoma"/>
          <w:color w:val="000000" w:themeColor="text1"/>
          <w:sz w:val="20"/>
          <w:szCs w:val="20"/>
        </w:rPr>
        <w:t>Standartlara Özgü İlave Hususlar</w:t>
      </w:r>
    </w:p>
    <w:p w14:paraId="1B61530D" w14:textId="77777777" w:rsidR="00C80C2C" w:rsidRPr="00C80C2C" w:rsidRDefault="00C80C2C" w:rsidP="00C80C2C">
      <w:pPr>
        <w:pStyle w:val="Balk3"/>
        <w:rPr>
          <w:rFonts w:ascii="Tahoma" w:hAnsi="Tahoma" w:cs="Tahoma"/>
          <w:b/>
          <w:bCs/>
          <w:color w:val="000000" w:themeColor="text1"/>
          <w:sz w:val="20"/>
          <w:szCs w:val="20"/>
        </w:rPr>
      </w:pPr>
      <w:r w:rsidRPr="00C80C2C">
        <w:rPr>
          <w:rFonts w:ascii="Tahoma" w:hAnsi="Tahoma" w:cs="Tahoma"/>
          <w:b/>
          <w:bCs/>
          <w:color w:val="000000" w:themeColor="text1"/>
          <w:sz w:val="20"/>
          <w:szCs w:val="20"/>
        </w:rPr>
        <w:t>ISO/IEC 27001 (27006-1)</w:t>
      </w:r>
    </w:p>
    <w:p w14:paraId="653189E1" w14:textId="1A77CF56" w:rsidR="00C80C2C" w:rsidRPr="00C80C2C" w:rsidRDefault="00C80C2C" w:rsidP="00C80C2C">
      <w:pPr>
        <w:pStyle w:val="NormalWeb"/>
        <w:rPr>
          <w:rFonts w:ascii="Tahoma" w:hAnsi="Tahoma" w:cs="Tahoma"/>
          <w:color w:val="000000" w:themeColor="text1"/>
          <w:sz w:val="20"/>
          <w:szCs w:val="20"/>
        </w:rPr>
      </w:pPr>
      <w:r w:rsidRPr="00C80C2C">
        <w:rPr>
          <w:rFonts w:ascii="Tahoma" w:hAnsi="Tahoma" w:cs="Tahoma"/>
          <w:color w:val="000000" w:themeColor="text1"/>
          <w:sz w:val="20"/>
          <w:szCs w:val="20"/>
        </w:rPr>
        <w:t>Denetim planı hazırlanırken belirlenen bilgi güvenliği kontrolleri dikkate alınır.</w:t>
      </w:r>
      <w:r w:rsidRPr="00C80C2C">
        <w:rPr>
          <w:rFonts w:ascii="Tahoma" w:hAnsi="Tahoma" w:cs="Tahoma"/>
          <w:color w:val="000000" w:themeColor="text1"/>
          <w:sz w:val="20"/>
          <w:szCs w:val="20"/>
        </w:rPr>
        <w:br/>
        <w:t>Denetim zamanlaması, kuruluşun faaliyet döngüsünü ve risk yapısını temsil edecek şekilde planlanır (vardiya, sezon, kritik dönemler vb.).</w:t>
      </w:r>
    </w:p>
    <w:p w14:paraId="38835F45" w14:textId="77777777" w:rsidR="00C80C2C" w:rsidRPr="00C80C2C" w:rsidRDefault="00C80C2C" w:rsidP="00C80C2C">
      <w:pPr>
        <w:pStyle w:val="Balk3"/>
        <w:rPr>
          <w:rFonts w:ascii="Tahoma" w:hAnsi="Tahoma" w:cs="Tahoma"/>
          <w:b/>
          <w:bCs/>
          <w:color w:val="000000" w:themeColor="text1"/>
          <w:sz w:val="20"/>
          <w:szCs w:val="20"/>
        </w:rPr>
      </w:pPr>
      <w:r w:rsidRPr="00C80C2C">
        <w:rPr>
          <w:rFonts w:ascii="Tahoma" w:hAnsi="Tahoma" w:cs="Tahoma"/>
          <w:b/>
          <w:bCs/>
          <w:color w:val="000000" w:themeColor="text1"/>
          <w:sz w:val="20"/>
          <w:szCs w:val="20"/>
        </w:rPr>
        <w:t>ISO/IEC 27701 (27006-2)</w:t>
      </w:r>
    </w:p>
    <w:p w14:paraId="22EAAE70" w14:textId="77777777" w:rsidR="00C80C2C" w:rsidRPr="00C80C2C" w:rsidRDefault="00C80C2C" w:rsidP="00C80C2C">
      <w:pPr>
        <w:pStyle w:val="NormalWeb"/>
        <w:rPr>
          <w:rFonts w:ascii="Tahoma" w:hAnsi="Tahoma" w:cs="Tahoma"/>
          <w:color w:val="000000" w:themeColor="text1"/>
          <w:sz w:val="20"/>
          <w:szCs w:val="20"/>
        </w:rPr>
      </w:pPr>
      <w:r w:rsidRPr="00C80C2C">
        <w:rPr>
          <w:rFonts w:ascii="Tahoma" w:hAnsi="Tahoma" w:cs="Tahoma"/>
          <w:color w:val="000000" w:themeColor="text1"/>
          <w:sz w:val="20"/>
          <w:szCs w:val="20"/>
        </w:rPr>
        <w:t>Denetim planı:</w:t>
      </w:r>
    </w:p>
    <w:p w14:paraId="2032C665" w14:textId="77777777" w:rsidR="00C80C2C" w:rsidRPr="00C80C2C" w:rsidRDefault="00C80C2C" w:rsidP="00C80C2C">
      <w:pPr>
        <w:pStyle w:val="NormalWeb"/>
        <w:numPr>
          <w:ilvl w:val="0"/>
          <w:numId w:val="552"/>
        </w:numPr>
        <w:rPr>
          <w:rFonts w:ascii="Tahoma" w:hAnsi="Tahoma" w:cs="Tahoma"/>
          <w:color w:val="000000" w:themeColor="text1"/>
          <w:sz w:val="20"/>
          <w:szCs w:val="20"/>
        </w:rPr>
      </w:pPr>
      <w:r w:rsidRPr="00C80C2C">
        <w:rPr>
          <w:rFonts w:ascii="Tahoma" w:hAnsi="Tahoma" w:cs="Tahoma"/>
          <w:color w:val="000000" w:themeColor="text1"/>
          <w:sz w:val="20"/>
          <w:szCs w:val="20"/>
        </w:rPr>
        <w:t>PIMS kontrollerini açık şekilde içermeli,</w:t>
      </w:r>
    </w:p>
    <w:p w14:paraId="56F1E403" w14:textId="77777777" w:rsidR="00C80C2C" w:rsidRPr="00C80C2C" w:rsidRDefault="00C80C2C" w:rsidP="00C80C2C">
      <w:pPr>
        <w:pStyle w:val="NormalWeb"/>
        <w:numPr>
          <w:ilvl w:val="0"/>
          <w:numId w:val="552"/>
        </w:numPr>
        <w:rPr>
          <w:rFonts w:ascii="Tahoma" w:hAnsi="Tahoma" w:cs="Tahoma"/>
          <w:color w:val="000000" w:themeColor="text1"/>
          <w:sz w:val="20"/>
          <w:szCs w:val="20"/>
        </w:rPr>
      </w:pPr>
      <w:r w:rsidRPr="00C80C2C">
        <w:rPr>
          <w:rFonts w:ascii="Tahoma" w:hAnsi="Tahoma" w:cs="Tahoma"/>
          <w:color w:val="000000" w:themeColor="text1"/>
          <w:sz w:val="20"/>
          <w:szCs w:val="20"/>
        </w:rPr>
        <w:t>Veri sorumlusu / veri işleyen rolünü dikkate almalı,</w:t>
      </w:r>
    </w:p>
    <w:p w14:paraId="5D761D2A" w14:textId="35EEC99E" w:rsidR="00C80C2C" w:rsidRPr="00C80C2C" w:rsidRDefault="00C80C2C" w:rsidP="00C80C2C">
      <w:pPr>
        <w:pStyle w:val="NormalWeb"/>
        <w:numPr>
          <w:ilvl w:val="0"/>
          <w:numId w:val="552"/>
        </w:numPr>
        <w:rPr>
          <w:rFonts w:ascii="Tahoma" w:hAnsi="Tahoma" w:cs="Tahoma"/>
          <w:color w:val="000000" w:themeColor="text1"/>
          <w:sz w:val="20"/>
          <w:szCs w:val="20"/>
        </w:rPr>
      </w:pPr>
      <w:r w:rsidRPr="00C80C2C">
        <w:rPr>
          <w:rFonts w:ascii="Tahoma" w:hAnsi="Tahoma" w:cs="Tahoma"/>
          <w:color w:val="000000" w:themeColor="text1"/>
          <w:sz w:val="20"/>
          <w:szCs w:val="20"/>
        </w:rPr>
        <w:t>PII işleme faaliyetlerinin kapsam dahilinde olduğunu doğrulayacak denetim faaliyetlerini içermelidir.</w:t>
      </w:r>
    </w:p>
    <w:p w14:paraId="1749CE9E" w14:textId="77777777" w:rsidR="00C80C2C" w:rsidRPr="00C80C2C" w:rsidRDefault="00C80C2C" w:rsidP="00C80C2C">
      <w:pPr>
        <w:pStyle w:val="Balk3"/>
        <w:rPr>
          <w:rFonts w:ascii="Tahoma" w:hAnsi="Tahoma" w:cs="Tahoma"/>
          <w:b/>
          <w:bCs/>
          <w:color w:val="000000" w:themeColor="text1"/>
          <w:sz w:val="20"/>
          <w:szCs w:val="20"/>
        </w:rPr>
      </w:pPr>
      <w:r w:rsidRPr="00C80C2C">
        <w:rPr>
          <w:rFonts w:ascii="Tahoma" w:hAnsi="Tahoma" w:cs="Tahoma"/>
          <w:b/>
          <w:bCs/>
          <w:color w:val="000000" w:themeColor="text1"/>
          <w:sz w:val="20"/>
          <w:szCs w:val="20"/>
        </w:rPr>
        <w:t>ISO/IEC 20000-1 (20000-6)</w:t>
      </w:r>
    </w:p>
    <w:p w14:paraId="05884EA1" w14:textId="77777777" w:rsidR="00C80C2C" w:rsidRPr="00C80C2C" w:rsidRDefault="00C80C2C" w:rsidP="00C80C2C">
      <w:pPr>
        <w:pStyle w:val="NormalWeb"/>
        <w:rPr>
          <w:rFonts w:ascii="Tahoma" w:hAnsi="Tahoma" w:cs="Tahoma"/>
          <w:color w:val="000000" w:themeColor="text1"/>
          <w:sz w:val="20"/>
          <w:szCs w:val="20"/>
        </w:rPr>
      </w:pPr>
      <w:r w:rsidRPr="00C80C2C">
        <w:rPr>
          <w:rFonts w:ascii="Tahoma" w:hAnsi="Tahoma" w:cs="Tahoma"/>
          <w:color w:val="000000" w:themeColor="text1"/>
          <w:sz w:val="20"/>
          <w:szCs w:val="20"/>
        </w:rPr>
        <w:t>Denetim planı hazırlanırken aşağıdaki farklılıklar dikkate alınır:</w:t>
      </w:r>
    </w:p>
    <w:p w14:paraId="593D380D" w14:textId="77777777" w:rsidR="00C80C2C" w:rsidRPr="00C80C2C" w:rsidRDefault="00C80C2C" w:rsidP="00C80C2C">
      <w:pPr>
        <w:pStyle w:val="NormalWeb"/>
        <w:numPr>
          <w:ilvl w:val="0"/>
          <w:numId w:val="553"/>
        </w:numPr>
        <w:rPr>
          <w:rFonts w:ascii="Tahoma" w:hAnsi="Tahoma" w:cs="Tahoma"/>
          <w:color w:val="000000" w:themeColor="text1"/>
          <w:sz w:val="20"/>
          <w:szCs w:val="20"/>
        </w:rPr>
      </w:pPr>
      <w:r w:rsidRPr="00C80C2C">
        <w:rPr>
          <w:rFonts w:ascii="Tahoma" w:hAnsi="Tahoma" w:cs="Tahoma"/>
          <w:color w:val="000000" w:themeColor="text1"/>
          <w:sz w:val="20"/>
          <w:szCs w:val="20"/>
        </w:rPr>
        <w:t>Hizmet farklılıkları</w:t>
      </w:r>
    </w:p>
    <w:p w14:paraId="1C9C2217" w14:textId="77777777" w:rsidR="00C80C2C" w:rsidRPr="00C80C2C" w:rsidRDefault="00C80C2C" w:rsidP="00C80C2C">
      <w:pPr>
        <w:pStyle w:val="NormalWeb"/>
        <w:numPr>
          <w:ilvl w:val="0"/>
          <w:numId w:val="553"/>
        </w:numPr>
        <w:rPr>
          <w:rFonts w:ascii="Tahoma" w:hAnsi="Tahoma" w:cs="Tahoma"/>
          <w:color w:val="000000" w:themeColor="text1"/>
          <w:sz w:val="20"/>
          <w:szCs w:val="20"/>
        </w:rPr>
      </w:pPr>
      <w:r w:rsidRPr="00C80C2C">
        <w:rPr>
          <w:rFonts w:ascii="Tahoma" w:hAnsi="Tahoma" w:cs="Tahoma"/>
          <w:color w:val="000000" w:themeColor="text1"/>
          <w:sz w:val="20"/>
          <w:szCs w:val="20"/>
        </w:rPr>
        <w:t>Lokasyon farklılıkları</w:t>
      </w:r>
    </w:p>
    <w:p w14:paraId="2CD49E41" w14:textId="77777777" w:rsidR="00C80C2C" w:rsidRPr="00C80C2C" w:rsidRDefault="00C80C2C" w:rsidP="00C80C2C">
      <w:pPr>
        <w:pStyle w:val="NormalWeb"/>
        <w:numPr>
          <w:ilvl w:val="0"/>
          <w:numId w:val="553"/>
        </w:numPr>
        <w:rPr>
          <w:rFonts w:ascii="Tahoma" w:hAnsi="Tahoma" w:cs="Tahoma"/>
          <w:color w:val="000000" w:themeColor="text1"/>
          <w:sz w:val="20"/>
          <w:szCs w:val="20"/>
        </w:rPr>
      </w:pPr>
      <w:r w:rsidRPr="00C80C2C">
        <w:rPr>
          <w:rFonts w:ascii="Tahoma" w:hAnsi="Tahoma" w:cs="Tahoma"/>
          <w:color w:val="000000" w:themeColor="text1"/>
          <w:sz w:val="20"/>
          <w:szCs w:val="20"/>
        </w:rPr>
        <w:t>Müşteri ve tedarikçi bağımlılıkları</w:t>
      </w:r>
    </w:p>
    <w:p w14:paraId="73C7EB8B" w14:textId="77777777" w:rsidR="00C80C2C" w:rsidRPr="00C80C2C" w:rsidRDefault="00C80C2C" w:rsidP="00C80C2C">
      <w:pPr>
        <w:pStyle w:val="NormalWeb"/>
        <w:numPr>
          <w:ilvl w:val="0"/>
          <w:numId w:val="553"/>
        </w:numPr>
        <w:rPr>
          <w:rFonts w:ascii="Tahoma" w:hAnsi="Tahoma" w:cs="Tahoma"/>
          <w:color w:val="000000" w:themeColor="text1"/>
          <w:sz w:val="20"/>
          <w:szCs w:val="20"/>
        </w:rPr>
      </w:pPr>
      <w:r w:rsidRPr="00C80C2C">
        <w:rPr>
          <w:rFonts w:ascii="Tahoma" w:hAnsi="Tahoma" w:cs="Tahoma"/>
          <w:color w:val="000000" w:themeColor="text1"/>
          <w:sz w:val="20"/>
          <w:szCs w:val="20"/>
        </w:rPr>
        <w:t>Dil farklılıkları</w:t>
      </w:r>
    </w:p>
    <w:p w14:paraId="57A41BB8" w14:textId="77777777" w:rsidR="00C80C2C" w:rsidRPr="00C80C2C" w:rsidRDefault="00C80C2C" w:rsidP="00C80C2C">
      <w:pPr>
        <w:pStyle w:val="NormalWeb"/>
        <w:numPr>
          <w:ilvl w:val="0"/>
          <w:numId w:val="553"/>
        </w:numPr>
        <w:rPr>
          <w:rFonts w:ascii="Tahoma" w:hAnsi="Tahoma" w:cs="Tahoma"/>
          <w:color w:val="000000" w:themeColor="text1"/>
          <w:sz w:val="20"/>
          <w:szCs w:val="20"/>
        </w:rPr>
      </w:pPr>
      <w:r w:rsidRPr="00C80C2C">
        <w:rPr>
          <w:rFonts w:ascii="Tahoma" w:hAnsi="Tahoma" w:cs="Tahoma"/>
          <w:color w:val="000000" w:themeColor="text1"/>
          <w:sz w:val="20"/>
          <w:szCs w:val="20"/>
        </w:rPr>
        <w:t>Vardiya yapısı ve vardiyalar arası tutarlılık</w:t>
      </w:r>
    </w:p>
    <w:p w14:paraId="4DC85528" w14:textId="77777777" w:rsidR="00C80C2C" w:rsidRPr="00C80C2C" w:rsidRDefault="00C80C2C" w:rsidP="00C80C2C">
      <w:pPr>
        <w:pStyle w:val="NormalWeb"/>
        <w:numPr>
          <w:ilvl w:val="0"/>
          <w:numId w:val="553"/>
        </w:numPr>
        <w:rPr>
          <w:rFonts w:ascii="Tahoma" w:hAnsi="Tahoma" w:cs="Tahoma"/>
          <w:color w:val="000000" w:themeColor="text1"/>
          <w:sz w:val="20"/>
          <w:szCs w:val="20"/>
        </w:rPr>
      </w:pPr>
      <w:proofErr w:type="spellStart"/>
      <w:r w:rsidRPr="00C80C2C">
        <w:rPr>
          <w:rFonts w:ascii="Tahoma" w:hAnsi="Tahoma" w:cs="Tahoma"/>
          <w:color w:val="000000" w:themeColor="text1"/>
          <w:sz w:val="20"/>
          <w:szCs w:val="20"/>
        </w:rPr>
        <w:t>SMS’in</w:t>
      </w:r>
      <w:proofErr w:type="spellEnd"/>
      <w:r w:rsidRPr="00C80C2C">
        <w:rPr>
          <w:rFonts w:ascii="Tahoma" w:hAnsi="Tahoma" w:cs="Tahoma"/>
          <w:color w:val="000000" w:themeColor="text1"/>
          <w:sz w:val="20"/>
          <w:szCs w:val="20"/>
        </w:rPr>
        <w:t xml:space="preserve"> yerel varyasyonları</w:t>
      </w:r>
    </w:p>
    <w:p w14:paraId="1977CE47" w14:textId="77777777" w:rsidR="00C80C2C" w:rsidRPr="00C80C2C" w:rsidRDefault="00C80C2C" w:rsidP="00C80C2C">
      <w:pPr>
        <w:pStyle w:val="NormalWeb"/>
        <w:numPr>
          <w:ilvl w:val="0"/>
          <w:numId w:val="553"/>
        </w:numPr>
        <w:rPr>
          <w:rFonts w:ascii="Tahoma" w:hAnsi="Tahoma" w:cs="Tahoma"/>
          <w:color w:val="000000" w:themeColor="text1"/>
          <w:sz w:val="20"/>
          <w:szCs w:val="20"/>
        </w:rPr>
      </w:pPr>
      <w:r w:rsidRPr="00C80C2C">
        <w:rPr>
          <w:rFonts w:ascii="Tahoma" w:hAnsi="Tahoma" w:cs="Tahoma"/>
          <w:color w:val="000000" w:themeColor="text1"/>
          <w:sz w:val="20"/>
          <w:szCs w:val="20"/>
        </w:rPr>
        <w:t>Yasal ve düzenleyici gereklilikler</w:t>
      </w:r>
    </w:p>
    <w:p w14:paraId="104EA2F6" w14:textId="7AE74D1E" w:rsidR="00C80C2C" w:rsidRDefault="00C80C2C" w:rsidP="00C80C2C">
      <w:pPr>
        <w:pStyle w:val="NormalWeb"/>
        <w:rPr>
          <w:rFonts w:ascii="Tahoma" w:hAnsi="Tahoma" w:cs="Tahoma"/>
          <w:color w:val="000000" w:themeColor="text1"/>
          <w:sz w:val="20"/>
          <w:szCs w:val="20"/>
        </w:rPr>
      </w:pPr>
      <w:r w:rsidRPr="00C80C2C">
        <w:rPr>
          <w:rFonts w:ascii="Tahoma" w:hAnsi="Tahoma" w:cs="Tahoma"/>
          <w:color w:val="000000" w:themeColor="text1"/>
          <w:sz w:val="20"/>
          <w:szCs w:val="20"/>
        </w:rPr>
        <w:t>Denetim planı, üç yıllık belgelendirme çevrimi boyunca SMS kapsamının tamamını temsil edecek örnekleme yaklaşımını yansıtmalıdır.</w:t>
      </w:r>
    </w:p>
    <w:p w14:paraId="52337428" w14:textId="2A0C97B4" w:rsidR="00E81EF3" w:rsidRPr="00C80C2C" w:rsidRDefault="00E81EF3" w:rsidP="00C80C2C">
      <w:pPr>
        <w:pStyle w:val="NormalWeb"/>
        <w:rPr>
          <w:rFonts w:ascii="Tahoma" w:hAnsi="Tahoma" w:cs="Tahoma"/>
          <w:color w:val="000000" w:themeColor="text1"/>
          <w:sz w:val="20"/>
          <w:szCs w:val="20"/>
        </w:rPr>
      </w:pPr>
      <w:r w:rsidRPr="00E81EF3">
        <w:rPr>
          <w:rFonts w:ascii="Tahoma" w:hAnsi="Tahoma" w:cs="Tahoma"/>
          <w:color w:val="000000" w:themeColor="text1"/>
          <w:sz w:val="20"/>
          <w:szCs w:val="20"/>
        </w:rPr>
        <w:t>Örnekleme yaklaşımı, yukarıdaki farklılıkları yansıtacak şekilde risk temelli yargısal seçim ile birlikte rastlantısal bir unsuru da içerecek şekilde belirlenir.</w:t>
      </w:r>
    </w:p>
    <w:p w14:paraId="1F453EB3" w14:textId="4C0A3A6E" w:rsidR="00A133D2" w:rsidRPr="00A133D2" w:rsidRDefault="00A133D2" w:rsidP="00A133D2">
      <w:pPr>
        <w:pStyle w:val="Balk3"/>
        <w:numPr>
          <w:ilvl w:val="3"/>
          <w:numId w:val="446"/>
        </w:numPr>
        <w:ind w:left="851" w:hanging="851"/>
        <w:rPr>
          <w:rFonts w:ascii="Tahoma" w:hAnsi="Tahoma" w:cs="Tahoma"/>
          <w:b/>
          <w:bCs/>
          <w:color w:val="auto"/>
          <w:sz w:val="20"/>
          <w:szCs w:val="20"/>
        </w:rPr>
      </w:pPr>
      <w:r w:rsidRPr="00A133D2">
        <w:rPr>
          <w:rFonts w:ascii="Tahoma" w:hAnsi="Tahoma" w:cs="Tahoma"/>
          <w:b/>
          <w:bCs/>
          <w:color w:val="auto"/>
          <w:sz w:val="20"/>
          <w:szCs w:val="20"/>
        </w:rPr>
        <w:t>Denetim Ekibine Verilen Görevler</w:t>
      </w:r>
    </w:p>
    <w:p w14:paraId="32E30043" w14:textId="77777777" w:rsidR="00B44DBB" w:rsidRPr="00B44DBB" w:rsidRDefault="00B44DBB" w:rsidP="00B44DBB">
      <w:pPr>
        <w:pStyle w:val="NormalWeb"/>
        <w:spacing w:before="0" w:beforeAutospacing="0"/>
        <w:rPr>
          <w:rFonts w:ascii="Tahoma" w:hAnsi="Tahoma" w:cs="Tahoma"/>
          <w:sz w:val="20"/>
          <w:szCs w:val="20"/>
        </w:rPr>
      </w:pPr>
      <w:r w:rsidRPr="00B44DBB">
        <w:rPr>
          <w:rFonts w:ascii="Tahoma" w:hAnsi="Tahoma" w:cs="Tahoma"/>
          <w:sz w:val="20"/>
          <w:szCs w:val="20"/>
        </w:rPr>
        <w:t>Denetim planı kapsamında denetim ekibine verilen görevler aşağıdakileri kapsar:</w:t>
      </w:r>
    </w:p>
    <w:p w14:paraId="498DD87D" w14:textId="77777777" w:rsidR="00B44DBB" w:rsidRPr="00B44DBB" w:rsidRDefault="00B44DBB" w:rsidP="00B44DBB">
      <w:pPr>
        <w:pStyle w:val="NormalWeb"/>
        <w:numPr>
          <w:ilvl w:val="0"/>
          <w:numId w:val="556"/>
        </w:numPr>
        <w:rPr>
          <w:rFonts w:ascii="Tahoma" w:hAnsi="Tahoma" w:cs="Tahoma"/>
          <w:sz w:val="20"/>
          <w:szCs w:val="20"/>
        </w:rPr>
      </w:pPr>
      <w:r w:rsidRPr="00B44DBB">
        <w:rPr>
          <w:rFonts w:ascii="Tahoma" w:hAnsi="Tahoma" w:cs="Tahoma"/>
          <w:sz w:val="20"/>
          <w:szCs w:val="20"/>
        </w:rPr>
        <w:t>Yönetim sistemine ilişkin yapı, politika, proses, prosedür ve kayıtların incelenmesi,</w:t>
      </w:r>
    </w:p>
    <w:p w14:paraId="61B71E8E" w14:textId="77777777" w:rsidR="00B44DBB" w:rsidRPr="00B44DBB" w:rsidRDefault="00B44DBB" w:rsidP="00B44DBB">
      <w:pPr>
        <w:pStyle w:val="NormalWeb"/>
        <w:numPr>
          <w:ilvl w:val="0"/>
          <w:numId w:val="556"/>
        </w:numPr>
        <w:rPr>
          <w:rFonts w:ascii="Tahoma" w:hAnsi="Tahoma" w:cs="Tahoma"/>
          <w:sz w:val="20"/>
          <w:szCs w:val="20"/>
        </w:rPr>
      </w:pPr>
      <w:r w:rsidRPr="00B44DBB">
        <w:rPr>
          <w:rFonts w:ascii="Tahoma" w:hAnsi="Tahoma" w:cs="Tahoma"/>
          <w:sz w:val="20"/>
          <w:szCs w:val="20"/>
        </w:rPr>
        <w:t>Belgelendirme kapsamına ilişkin tüm gerekliliklerin karşılandığının doğrulanması,</w:t>
      </w:r>
    </w:p>
    <w:p w14:paraId="491C240C" w14:textId="77777777" w:rsidR="00B44DBB" w:rsidRPr="00B44DBB" w:rsidRDefault="00B44DBB" w:rsidP="00B44DBB">
      <w:pPr>
        <w:pStyle w:val="NormalWeb"/>
        <w:numPr>
          <w:ilvl w:val="0"/>
          <w:numId w:val="556"/>
        </w:numPr>
        <w:rPr>
          <w:rFonts w:ascii="Tahoma" w:hAnsi="Tahoma" w:cs="Tahoma"/>
          <w:sz w:val="20"/>
          <w:szCs w:val="20"/>
        </w:rPr>
      </w:pPr>
      <w:r w:rsidRPr="00B44DBB">
        <w:rPr>
          <w:rFonts w:ascii="Tahoma" w:hAnsi="Tahoma" w:cs="Tahoma"/>
          <w:sz w:val="20"/>
          <w:szCs w:val="20"/>
        </w:rPr>
        <w:t>Süreçlerin etkin şekilde uygulanıp sürdürülüp sürdürülmediğinin belirlenmesi,</w:t>
      </w:r>
    </w:p>
    <w:p w14:paraId="579FC0DE" w14:textId="77777777" w:rsidR="00B44DBB" w:rsidRPr="00B44DBB" w:rsidRDefault="00B44DBB" w:rsidP="00B44DBB">
      <w:pPr>
        <w:pStyle w:val="NormalWeb"/>
        <w:numPr>
          <w:ilvl w:val="0"/>
          <w:numId w:val="556"/>
        </w:numPr>
        <w:rPr>
          <w:rFonts w:ascii="Tahoma" w:hAnsi="Tahoma" w:cs="Tahoma"/>
          <w:sz w:val="20"/>
          <w:szCs w:val="20"/>
        </w:rPr>
      </w:pPr>
      <w:r w:rsidRPr="00B44DBB">
        <w:rPr>
          <w:rFonts w:ascii="Tahoma" w:hAnsi="Tahoma" w:cs="Tahoma"/>
          <w:sz w:val="20"/>
          <w:szCs w:val="20"/>
        </w:rPr>
        <w:t>Politika, hedef ve uygulamalar arasındaki tutarsızlıkların müşteriye bildirilmesi.</w:t>
      </w:r>
    </w:p>
    <w:p w14:paraId="64FCA628" w14:textId="6F2385FF" w:rsidR="00A133D2" w:rsidRPr="00A133D2" w:rsidRDefault="00A133D2" w:rsidP="00A133D2">
      <w:pPr>
        <w:pStyle w:val="Balk3"/>
        <w:numPr>
          <w:ilvl w:val="3"/>
          <w:numId w:val="446"/>
        </w:numPr>
        <w:ind w:left="851" w:hanging="851"/>
        <w:rPr>
          <w:rFonts w:ascii="Tahoma" w:hAnsi="Tahoma" w:cs="Tahoma"/>
          <w:b/>
          <w:bCs/>
          <w:color w:val="auto"/>
          <w:sz w:val="20"/>
          <w:szCs w:val="20"/>
        </w:rPr>
      </w:pPr>
      <w:r w:rsidRPr="00A133D2">
        <w:rPr>
          <w:rFonts w:ascii="Tahoma" w:hAnsi="Tahoma" w:cs="Tahoma"/>
          <w:b/>
          <w:bCs/>
          <w:color w:val="auto"/>
          <w:sz w:val="20"/>
          <w:szCs w:val="20"/>
        </w:rPr>
        <w:lastRenderedPageBreak/>
        <w:t>Denetim Planının Bildirilmesi</w:t>
      </w:r>
    </w:p>
    <w:p w14:paraId="0A2D0E3A" w14:textId="77777777" w:rsidR="00B44DBB" w:rsidRPr="00B44DBB" w:rsidRDefault="00B44DBB" w:rsidP="00B44DBB">
      <w:pPr>
        <w:pStyle w:val="NormalWeb"/>
        <w:spacing w:before="0" w:beforeAutospacing="0"/>
        <w:rPr>
          <w:rFonts w:ascii="Tahoma" w:hAnsi="Tahoma" w:cs="Tahoma"/>
          <w:sz w:val="20"/>
          <w:szCs w:val="20"/>
        </w:rPr>
      </w:pPr>
      <w:r w:rsidRPr="00B44DBB">
        <w:rPr>
          <w:rFonts w:ascii="Tahoma" w:hAnsi="Tahoma" w:cs="Tahoma"/>
          <w:sz w:val="20"/>
          <w:szCs w:val="20"/>
        </w:rPr>
        <w:t>Denetim planı, denetim öncesinde müşteriye iletilir.</w:t>
      </w:r>
      <w:r w:rsidRPr="00B44DBB">
        <w:rPr>
          <w:rFonts w:ascii="Tahoma" w:hAnsi="Tahoma" w:cs="Tahoma"/>
          <w:sz w:val="20"/>
          <w:szCs w:val="20"/>
        </w:rPr>
        <w:br/>
        <w:t>İletişim e-posta veya kayıt altına alınabilir resmi iletişim kanalları üzerinden yapılır.</w:t>
      </w:r>
    </w:p>
    <w:p w14:paraId="7D877EBD" w14:textId="77777777" w:rsidR="00B44DBB" w:rsidRPr="00B44DBB" w:rsidRDefault="00B44DBB" w:rsidP="00B44DBB">
      <w:pPr>
        <w:pStyle w:val="NormalWeb"/>
        <w:spacing w:before="0" w:beforeAutospacing="0"/>
        <w:rPr>
          <w:rFonts w:ascii="Tahoma" w:hAnsi="Tahoma" w:cs="Tahoma"/>
          <w:sz w:val="20"/>
          <w:szCs w:val="20"/>
        </w:rPr>
      </w:pPr>
      <w:r w:rsidRPr="00B44DBB">
        <w:rPr>
          <w:rFonts w:ascii="Tahoma" w:hAnsi="Tahoma" w:cs="Tahoma"/>
          <w:sz w:val="20"/>
          <w:szCs w:val="20"/>
        </w:rPr>
        <w:t>Denetim tarihleri müşteri ile karşılıklı mutabakat sağlanarak kesinleştirilir.</w:t>
      </w:r>
    </w:p>
    <w:p w14:paraId="578C202B" w14:textId="3ED363A1" w:rsidR="00B44DBB" w:rsidRPr="00693327" w:rsidRDefault="00A133D2" w:rsidP="00693327">
      <w:pPr>
        <w:pStyle w:val="Balk3"/>
        <w:numPr>
          <w:ilvl w:val="3"/>
          <w:numId w:val="446"/>
        </w:numPr>
        <w:ind w:left="851" w:hanging="851"/>
        <w:rPr>
          <w:rFonts w:ascii="Tahoma" w:hAnsi="Tahoma" w:cs="Tahoma"/>
          <w:b/>
          <w:bCs/>
          <w:color w:val="auto"/>
          <w:sz w:val="20"/>
          <w:szCs w:val="20"/>
        </w:rPr>
      </w:pPr>
      <w:r w:rsidRPr="00693327">
        <w:rPr>
          <w:rFonts w:ascii="Tahoma" w:hAnsi="Tahoma" w:cs="Tahoma"/>
          <w:b/>
          <w:bCs/>
          <w:color w:val="auto"/>
          <w:sz w:val="20"/>
          <w:szCs w:val="20"/>
        </w:rPr>
        <w:t>Denetim Ekibi Bilgilerinin Paylaşılması</w:t>
      </w:r>
    </w:p>
    <w:p w14:paraId="33821059" w14:textId="62829606" w:rsidR="00B44DBB" w:rsidRPr="00B44DBB" w:rsidRDefault="00B44DBB" w:rsidP="00B44DBB">
      <w:pPr>
        <w:pStyle w:val="NormalWeb"/>
        <w:spacing w:before="0" w:beforeAutospacing="0" w:after="0" w:afterAutospacing="0"/>
        <w:rPr>
          <w:rFonts w:ascii="Tahoma" w:hAnsi="Tahoma" w:cs="Tahoma"/>
          <w:b/>
          <w:bCs/>
          <w:sz w:val="20"/>
          <w:szCs w:val="20"/>
        </w:rPr>
      </w:pPr>
      <w:r w:rsidRPr="00B44DBB">
        <w:rPr>
          <w:rFonts w:ascii="Tahoma" w:hAnsi="Tahoma" w:cs="Tahoma"/>
          <w:sz w:val="20"/>
          <w:szCs w:val="20"/>
        </w:rPr>
        <w:t>Denetim ekibi üyelerinin isimleri müşteriye önceden bildirilir.</w:t>
      </w:r>
      <w:r>
        <w:rPr>
          <w:rFonts w:ascii="Tahoma" w:hAnsi="Tahoma" w:cs="Tahoma"/>
          <w:sz w:val="20"/>
          <w:szCs w:val="20"/>
        </w:rPr>
        <w:t xml:space="preserve"> </w:t>
      </w:r>
      <w:r w:rsidRPr="00B44DBB">
        <w:rPr>
          <w:rFonts w:ascii="Tahoma" w:hAnsi="Tahoma" w:cs="Tahoma"/>
          <w:sz w:val="20"/>
          <w:szCs w:val="20"/>
        </w:rPr>
        <w:t>Talep edilmesi halinde ekip üyelerine ilişkin yeterlilik bilgileri paylaşılır.</w:t>
      </w:r>
    </w:p>
    <w:p w14:paraId="1FB9F66F" w14:textId="27BA95FF" w:rsidR="00B44DBB" w:rsidRDefault="00B44DBB" w:rsidP="00B44DBB">
      <w:pPr>
        <w:spacing w:after="0"/>
        <w:rPr>
          <w:rFonts w:ascii="Tahoma" w:eastAsia="Times New Roman" w:hAnsi="Tahoma" w:cs="Tahoma"/>
          <w:sz w:val="20"/>
          <w:szCs w:val="20"/>
          <w:lang w:eastAsia="tr-TR"/>
        </w:rPr>
      </w:pPr>
      <w:r w:rsidRPr="00B44DBB">
        <w:rPr>
          <w:rFonts w:ascii="Tahoma" w:eastAsia="Times New Roman" w:hAnsi="Tahoma" w:cs="Tahoma"/>
          <w:sz w:val="20"/>
          <w:szCs w:val="20"/>
          <w:lang w:eastAsia="tr-TR"/>
        </w:rPr>
        <w:t>Müşteri, haklı ve gerekçeli sebeplerle ekip üyesine itiraz edebilir.</w:t>
      </w:r>
      <w:r>
        <w:rPr>
          <w:rFonts w:ascii="Tahoma" w:eastAsia="Times New Roman" w:hAnsi="Tahoma" w:cs="Tahoma"/>
          <w:sz w:val="20"/>
          <w:szCs w:val="20"/>
          <w:lang w:eastAsia="tr-TR"/>
        </w:rPr>
        <w:t xml:space="preserve"> </w:t>
      </w:r>
      <w:r w:rsidRPr="00B44DBB">
        <w:rPr>
          <w:rFonts w:ascii="Tahoma" w:eastAsia="Times New Roman" w:hAnsi="Tahoma" w:cs="Tahoma"/>
          <w:sz w:val="20"/>
          <w:szCs w:val="20"/>
          <w:lang w:eastAsia="tr-TR"/>
        </w:rPr>
        <w:t>Geçerli itiraz durumunda denetim ekibi yeniden oluşturulur.</w:t>
      </w:r>
    </w:p>
    <w:p w14:paraId="0E9564F8" w14:textId="77777777" w:rsidR="00693327" w:rsidRDefault="00693327" w:rsidP="00B44DBB">
      <w:pPr>
        <w:spacing w:after="0"/>
        <w:rPr>
          <w:rFonts w:ascii="Tahoma" w:eastAsia="Times New Roman" w:hAnsi="Tahoma" w:cs="Tahoma"/>
          <w:sz w:val="20"/>
          <w:szCs w:val="20"/>
          <w:lang w:eastAsia="tr-TR"/>
        </w:rPr>
      </w:pPr>
    </w:p>
    <w:p w14:paraId="60F65147" w14:textId="5BDED37A" w:rsidR="00693327" w:rsidRPr="00693327" w:rsidRDefault="00693327" w:rsidP="00693327">
      <w:pPr>
        <w:pStyle w:val="Balk3"/>
        <w:numPr>
          <w:ilvl w:val="3"/>
          <w:numId w:val="446"/>
        </w:numPr>
        <w:ind w:left="851" w:hanging="851"/>
        <w:rPr>
          <w:rFonts w:ascii="Tahoma" w:hAnsi="Tahoma" w:cs="Tahoma"/>
          <w:b/>
          <w:bCs/>
          <w:color w:val="auto"/>
          <w:sz w:val="20"/>
          <w:szCs w:val="20"/>
        </w:rPr>
      </w:pPr>
      <w:r w:rsidRPr="00693327">
        <w:rPr>
          <w:rFonts w:ascii="Tahoma" w:hAnsi="Tahoma" w:cs="Tahoma"/>
          <w:b/>
          <w:bCs/>
          <w:color w:val="auto"/>
          <w:sz w:val="20"/>
          <w:szCs w:val="20"/>
        </w:rPr>
        <w:t xml:space="preserve">Uzaktan / Hibrit Denetim </w:t>
      </w:r>
      <w:r w:rsidRPr="00693327">
        <w:rPr>
          <w:rFonts w:ascii="Tahoma" w:hAnsi="Tahoma" w:cs="Tahoma"/>
          <w:color w:val="auto"/>
          <w:sz w:val="20"/>
          <w:szCs w:val="20"/>
        </w:rPr>
        <w:t>(ISO/IEC 27006-1 Madde 9.2.3.3 ve ISO/IEC 42006 Madde 9.2.4)</w:t>
      </w:r>
    </w:p>
    <w:p w14:paraId="6498FD70"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NAVİGA, uzaktan veya hibrit denetim uygulanabilirliğini risk temelli olarak değerlendirir.</w:t>
      </w:r>
    </w:p>
    <w:p w14:paraId="5C3F9A10"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Uzaktan denetim tekniklerinin amacı:</w:t>
      </w:r>
    </w:p>
    <w:p w14:paraId="0F0632A1" w14:textId="77777777" w:rsidR="00693327" w:rsidRPr="00693327" w:rsidRDefault="00693327" w:rsidP="00693327">
      <w:pPr>
        <w:pStyle w:val="NormalWeb"/>
        <w:numPr>
          <w:ilvl w:val="0"/>
          <w:numId w:val="557"/>
        </w:numPr>
        <w:rPr>
          <w:rFonts w:ascii="Tahoma" w:hAnsi="Tahoma" w:cs="Tahoma"/>
          <w:color w:val="000000" w:themeColor="text1"/>
          <w:sz w:val="20"/>
          <w:szCs w:val="20"/>
        </w:rPr>
      </w:pPr>
      <w:r w:rsidRPr="00693327">
        <w:rPr>
          <w:rFonts w:ascii="Tahoma" w:hAnsi="Tahoma" w:cs="Tahoma"/>
          <w:color w:val="000000" w:themeColor="text1"/>
          <w:sz w:val="20"/>
          <w:szCs w:val="20"/>
        </w:rPr>
        <w:t>Denetimin etkinliğini ve verimliliğini artırmak,</w:t>
      </w:r>
    </w:p>
    <w:p w14:paraId="7BD103A8" w14:textId="77777777" w:rsidR="00693327" w:rsidRPr="00693327" w:rsidRDefault="00693327" w:rsidP="00693327">
      <w:pPr>
        <w:pStyle w:val="NormalWeb"/>
        <w:numPr>
          <w:ilvl w:val="0"/>
          <w:numId w:val="557"/>
        </w:numPr>
        <w:rPr>
          <w:rFonts w:ascii="Tahoma" w:hAnsi="Tahoma" w:cs="Tahoma"/>
          <w:color w:val="000000" w:themeColor="text1"/>
          <w:sz w:val="20"/>
          <w:szCs w:val="20"/>
        </w:rPr>
      </w:pPr>
      <w:r w:rsidRPr="00693327">
        <w:rPr>
          <w:rFonts w:ascii="Tahoma" w:hAnsi="Tahoma" w:cs="Tahoma"/>
          <w:color w:val="000000" w:themeColor="text1"/>
          <w:sz w:val="20"/>
          <w:szCs w:val="20"/>
        </w:rPr>
        <w:t>Denetim sürecinin bütünlüğünü desteklemek,</w:t>
      </w:r>
    </w:p>
    <w:p w14:paraId="639BBE7F" w14:textId="6FC537A0" w:rsidR="00693327" w:rsidRPr="00693327" w:rsidRDefault="00693327" w:rsidP="00693327">
      <w:pPr>
        <w:pStyle w:val="NormalWeb"/>
        <w:numPr>
          <w:ilvl w:val="0"/>
          <w:numId w:val="557"/>
        </w:numPr>
        <w:rPr>
          <w:rFonts w:ascii="Tahoma" w:hAnsi="Tahoma" w:cs="Tahoma"/>
          <w:color w:val="000000" w:themeColor="text1"/>
          <w:sz w:val="20"/>
          <w:szCs w:val="20"/>
        </w:rPr>
      </w:pPr>
      <w:r w:rsidRPr="00693327">
        <w:rPr>
          <w:rFonts w:ascii="Tahoma" w:hAnsi="Tahoma" w:cs="Tahoma"/>
          <w:color w:val="000000" w:themeColor="text1"/>
          <w:sz w:val="20"/>
          <w:szCs w:val="20"/>
        </w:rPr>
        <w:t>Sertifikasyon güvenilirliğini zayıflatmadan denetim faaliyetlerini yürütmektir.</w:t>
      </w:r>
    </w:p>
    <w:p w14:paraId="68E7F8D5" w14:textId="17521FD0" w:rsidR="00693327" w:rsidRPr="00693327" w:rsidRDefault="00693327" w:rsidP="001E4850">
      <w:pPr>
        <w:pStyle w:val="Balk2"/>
        <w:numPr>
          <w:ilvl w:val="4"/>
          <w:numId w:val="446"/>
        </w:numPr>
        <w:ind w:left="1134" w:hanging="1134"/>
        <w:rPr>
          <w:rFonts w:ascii="Tahoma" w:hAnsi="Tahoma" w:cs="Tahoma"/>
          <w:b/>
          <w:bCs/>
          <w:color w:val="000000" w:themeColor="text1"/>
          <w:sz w:val="20"/>
          <w:szCs w:val="20"/>
        </w:rPr>
      </w:pPr>
      <w:r w:rsidRPr="00693327">
        <w:rPr>
          <w:rFonts w:ascii="Tahoma" w:hAnsi="Tahoma" w:cs="Tahoma"/>
          <w:b/>
          <w:bCs/>
          <w:color w:val="000000" w:themeColor="text1"/>
          <w:sz w:val="20"/>
          <w:szCs w:val="20"/>
        </w:rPr>
        <w:t>Uzaktan Denetim Uygulanabilirlik Değerlendirmesi</w:t>
      </w:r>
    </w:p>
    <w:p w14:paraId="2641F665" w14:textId="3A982635"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Uzaktan denetim uygulanmadan önce bir risk analizi gerçekleştirilir ve dokümante edilir.</w:t>
      </w:r>
      <w:r w:rsidR="00E93460">
        <w:rPr>
          <w:rFonts w:ascii="Tahoma" w:hAnsi="Tahoma" w:cs="Tahoma"/>
          <w:color w:val="000000" w:themeColor="text1"/>
          <w:sz w:val="20"/>
          <w:szCs w:val="20"/>
        </w:rPr>
        <w:t xml:space="preserve"> </w:t>
      </w:r>
      <w:r w:rsidR="00E93460" w:rsidRPr="00E93460">
        <w:rPr>
          <w:rFonts w:ascii="Tahoma" w:hAnsi="Tahoma" w:cs="Tahoma"/>
          <w:color w:val="000000" w:themeColor="text1"/>
          <w:sz w:val="20"/>
          <w:szCs w:val="20"/>
        </w:rPr>
        <w:t>Risk analizi, uzaktan denetim faaliyetlerine başlanmadan önce gerçekleştirilir.</w:t>
      </w:r>
    </w:p>
    <w:p w14:paraId="4B965390"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Risk değerlendirmesinde aşağıdaki faktörler dikkate alınır:</w:t>
      </w:r>
    </w:p>
    <w:p w14:paraId="6110911B" w14:textId="77777777" w:rsidR="00693327" w:rsidRPr="00693327" w:rsidRDefault="00693327" w:rsidP="00693327">
      <w:pPr>
        <w:pStyle w:val="NormalWeb"/>
        <w:numPr>
          <w:ilvl w:val="0"/>
          <w:numId w:val="558"/>
        </w:numPr>
        <w:rPr>
          <w:rFonts w:ascii="Tahoma" w:hAnsi="Tahoma" w:cs="Tahoma"/>
          <w:color w:val="000000" w:themeColor="text1"/>
          <w:sz w:val="20"/>
          <w:szCs w:val="20"/>
        </w:rPr>
      </w:pPr>
      <w:r w:rsidRPr="00693327">
        <w:rPr>
          <w:rFonts w:ascii="Tahoma" w:hAnsi="Tahoma" w:cs="Tahoma"/>
          <w:color w:val="000000" w:themeColor="text1"/>
          <w:sz w:val="20"/>
          <w:szCs w:val="20"/>
        </w:rPr>
        <w:t>Belgelendirme kuruluşu ve müşterinin teknik altyapı yeterliliği</w:t>
      </w:r>
    </w:p>
    <w:p w14:paraId="539B91D3" w14:textId="77777777" w:rsidR="00693327" w:rsidRPr="00693327" w:rsidRDefault="00693327" w:rsidP="00693327">
      <w:pPr>
        <w:pStyle w:val="NormalWeb"/>
        <w:numPr>
          <w:ilvl w:val="0"/>
          <w:numId w:val="558"/>
        </w:numPr>
        <w:rPr>
          <w:rFonts w:ascii="Tahoma" w:hAnsi="Tahoma" w:cs="Tahoma"/>
          <w:color w:val="000000" w:themeColor="text1"/>
          <w:sz w:val="20"/>
          <w:szCs w:val="20"/>
        </w:rPr>
      </w:pPr>
      <w:r w:rsidRPr="00693327">
        <w:rPr>
          <w:rFonts w:ascii="Tahoma" w:hAnsi="Tahoma" w:cs="Tahoma"/>
          <w:color w:val="000000" w:themeColor="text1"/>
          <w:sz w:val="20"/>
          <w:szCs w:val="20"/>
        </w:rPr>
        <w:t>Kuruluşun faaliyet gösterdiği sektör</w:t>
      </w:r>
    </w:p>
    <w:p w14:paraId="12361D67" w14:textId="77777777" w:rsidR="00693327" w:rsidRPr="00693327" w:rsidRDefault="00693327" w:rsidP="00693327">
      <w:pPr>
        <w:pStyle w:val="NormalWeb"/>
        <w:numPr>
          <w:ilvl w:val="0"/>
          <w:numId w:val="558"/>
        </w:numPr>
        <w:rPr>
          <w:rFonts w:ascii="Tahoma" w:hAnsi="Tahoma" w:cs="Tahoma"/>
          <w:color w:val="000000" w:themeColor="text1"/>
          <w:sz w:val="20"/>
          <w:szCs w:val="20"/>
        </w:rPr>
      </w:pPr>
      <w:r w:rsidRPr="00693327">
        <w:rPr>
          <w:rFonts w:ascii="Tahoma" w:hAnsi="Tahoma" w:cs="Tahoma"/>
          <w:color w:val="000000" w:themeColor="text1"/>
          <w:sz w:val="20"/>
          <w:szCs w:val="20"/>
        </w:rPr>
        <w:t>Denetim türü (ilk, gözetim, yeniden belgelendirme vb.)</w:t>
      </w:r>
    </w:p>
    <w:p w14:paraId="4112B26A" w14:textId="77777777" w:rsidR="00693327" w:rsidRPr="00693327" w:rsidRDefault="00693327" w:rsidP="00693327">
      <w:pPr>
        <w:pStyle w:val="NormalWeb"/>
        <w:numPr>
          <w:ilvl w:val="0"/>
          <w:numId w:val="558"/>
        </w:numPr>
        <w:rPr>
          <w:rFonts w:ascii="Tahoma" w:hAnsi="Tahoma" w:cs="Tahoma"/>
          <w:color w:val="000000" w:themeColor="text1"/>
          <w:sz w:val="20"/>
          <w:szCs w:val="20"/>
        </w:rPr>
      </w:pPr>
      <w:r w:rsidRPr="00693327">
        <w:rPr>
          <w:rFonts w:ascii="Tahoma" w:hAnsi="Tahoma" w:cs="Tahoma"/>
          <w:color w:val="000000" w:themeColor="text1"/>
          <w:sz w:val="20"/>
          <w:szCs w:val="20"/>
        </w:rPr>
        <w:t>Uzaktan denetime katılan personelin yeterliliği</w:t>
      </w:r>
    </w:p>
    <w:p w14:paraId="0553569E" w14:textId="77777777" w:rsidR="00693327" w:rsidRPr="00693327" w:rsidRDefault="00693327" w:rsidP="00693327">
      <w:pPr>
        <w:pStyle w:val="NormalWeb"/>
        <w:numPr>
          <w:ilvl w:val="0"/>
          <w:numId w:val="558"/>
        </w:numPr>
        <w:rPr>
          <w:rFonts w:ascii="Tahoma" w:hAnsi="Tahoma" w:cs="Tahoma"/>
          <w:color w:val="000000" w:themeColor="text1"/>
          <w:sz w:val="20"/>
          <w:szCs w:val="20"/>
        </w:rPr>
      </w:pPr>
      <w:r w:rsidRPr="00693327">
        <w:rPr>
          <w:rFonts w:ascii="Tahoma" w:hAnsi="Tahoma" w:cs="Tahoma"/>
          <w:color w:val="000000" w:themeColor="text1"/>
          <w:sz w:val="20"/>
          <w:szCs w:val="20"/>
        </w:rPr>
        <w:t>Önceki uzaktan denetim performansı</w:t>
      </w:r>
    </w:p>
    <w:p w14:paraId="692E9129" w14:textId="77777777" w:rsidR="00693327" w:rsidRPr="00693327" w:rsidRDefault="00693327" w:rsidP="00693327">
      <w:pPr>
        <w:pStyle w:val="NormalWeb"/>
        <w:numPr>
          <w:ilvl w:val="0"/>
          <w:numId w:val="558"/>
        </w:numPr>
        <w:rPr>
          <w:rFonts w:ascii="Tahoma" w:hAnsi="Tahoma" w:cs="Tahoma"/>
          <w:color w:val="000000" w:themeColor="text1"/>
          <w:sz w:val="20"/>
          <w:szCs w:val="20"/>
        </w:rPr>
      </w:pPr>
      <w:r w:rsidRPr="00693327">
        <w:rPr>
          <w:rFonts w:ascii="Tahoma" w:hAnsi="Tahoma" w:cs="Tahoma"/>
          <w:color w:val="000000" w:themeColor="text1"/>
          <w:sz w:val="20"/>
          <w:szCs w:val="20"/>
        </w:rPr>
        <w:t>Sertifika kapsamı ve risk seviyesi</w:t>
      </w:r>
    </w:p>
    <w:p w14:paraId="3A83C0B7"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Risk değerlendirmesi sonuçları, uzaktan denetim uygulanabilirliğine ilişkin karar kriteri olarak kullanılır.</w:t>
      </w:r>
    </w:p>
    <w:p w14:paraId="6B84F8C1"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Kabul edilemez risk tespit edilmesi halinde uzaktan denetim uygulanmaz.</w:t>
      </w:r>
    </w:p>
    <w:p w14:paraId="50562F1F" w14:textId="3C9B08BA"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Risk değerlendirmesi belgelendirme çevrimi boyunca periyodik olarak gözden geçirilir.</w:t>
      </w:r>
    </w:p>
    <w:p w14:paraId="155A9660" w14:textId="07D980FE" w:rsidR="00693327" w:rsidRPr="00693327" w:rsidRDefault="00693327" w:rsidP="001E4850">
      <w:pPr>
        <w:pStyle w:val="Balk2"/>
        <w:numPr>
          <w:ilvl w:val="4"/>
          <w:numId w:val="446"/>
        </w:numPr>
        <w:ind w:left="1134" w:hanging="1134"/>
        <w:rPr>
          <w:rFonts w:ascii="Tahoma" w:hAnsi="Tahoma" w:cs="Tahoma"/>
          <w:b/>
          <w:bCs/>
          <w:color w:val="000000" w:themeColor="text1"/>
          <w:sz w:val="20"/>
          <w:szCs w:val="20"/>
        </w:rPr>
      </w:pPr>
      <w:r w:rsidRPr="00693327">
        <w:rPr>
          <w:rFonts w:ascii="Tahoma" w:hAnsi="Tahoma" w:cs="Tahoma"/>
          <w:b/>
          <w:bCs/>
          <w:color w:val="000000" w:themeColor="text1"/>
          <w:sz w:val="20"/>
          <w:szCs w:val="20"/>
        </w:rPr>
        <w:t xml:space="preserve">Uzaktan Denetim Seviyesinin Belirlenmesi </w:t>
      </w:r>
    </w:p>
    <w:p w14:paraId="4F4799BF"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Uzaktan denetim uygulanması durumunda:</w:t>
      </w:r>
    </w:p>
    <w:p w14:paraId="08E2090F" w14:textId="77777777" w:rsidR="00693327" w:rsidRPr="00693327" w:rsidRDefault="00693327" w:rsidP="00693327">
      <w:pPr>
        <w:pStyle w:val="NormalWeb"/>
        <w:numPr>
          <w:ilvl w:val="0"/>
          <w:numId w:val="559"/>
        </w:numPr>
        <w:rPr>
          <w:rFonts w:ascii="Tahoma" w:hAnsi="Tahoma" w:cs="Tahoma"/>
          <w:color w:val="000000" w:themeColor="text1"/>
          <w:sz w:val="20"/>
          <w:szCs w:val="20"/>
        </w:rPr>
      </w:pPr>
      <w:r w:rsidRPr="00693327">
        <w:rPr>
          <w:rFonts w:ascii="Tahoma" w:hAnsi="Tahoma" w:cs="Tahoma"/>
          <w:color w:val="000000" w:themeColor="text1"/>
          <w:sz w:val="20"/>
          <w:szCs w:val="20"/>
        </w:rPr>
        <w:t>Uzaktan faaliyetlerin kapsamı,</w:t>
      </w:r>
    </w:p>
    <w:p w14:paraId="628241AA" w14:textId="77777777" w:rsidR="00693327" w:rsidRPr="00693327" w:rsidRDefault="00693327" w:rsidP="00693327">
      <w:pPr>
        <w:pStyle w:val="NormalWeb"/>
        <w:numPr>
          <w:ilvl w:val="0"/>
          <w:numId w:val="559"/>
        </w:numPr>
        <w:rPr>
          <w:rFonts w:ascii="Tahoma" w:hAnsi="Tahoma" w:cs="Tahoma"/>
          <w:color w:val="000000" w:themeColor="text1"/>
          <w:sz w:val="20"/>
          <w:szCs w:val="20"/>
        </w:rPr>
      </w:pPr>
      <w:r w:rsidRPr="00693327">
        <w:rPr>
          <w:rFonts w:ascii="Tahoma" w:hAnsi="Tahoma" w:cs="Tahoma"/>
          <w:color w:val="000000" w:themeColor="text1"/>
          <w:sz w:val="20"/>
          <w:szCs w:val="20"/>
        </w:rPr>
        <w:t>Yerinde faaliyetlerle oranı,</w:t>
      </w:r>
    </w:p>
    <w:p w14:paraId="3A1DFFF5" w14:textId="77777777" w:rsidR="00693327" w:rsidRPr="00693327" w:rsidRDefault="00693327" w:rsidP="00693327">
      <w:pPr>
        <w:pStyle w:val="NormalWeb"/>
        <w:numPr>
          <w:ilvl w:val="0"/>
          <w:numId w:val="559"/>
        </w:numPr>
        <w:rPr>
          <w:rFonts w:ascii="Tahoma" w:hAnsi="Tahoma" w:cs="Tahoma"/>
          <w:color w:val="000000" w:themeColor="text1"/>
          <w:sz w:val="20"/>
          <w:szCs w:val="20"/>
        </w:rPr>
      </w:pPr>
      <w:r w:rsidRPr="00693327">
        <w:rPr>
          <w:rFonts w:ascii="Tahoma" w:hAnsi="Tahoma" w:cs="Tahoma"/>
          <w:color w:val="000000" w:themeColor="text1"/>
          <w:sz w:val="20"/>
          <w:szCs w:val="20"/>
        </w:rPr>
        <w:t>Hangi proseslerin uzaktan değerlendirileceği</w:t>
      </w:r>
    </w:p>
    <w:p w14:paraId="2BF134BE" w14:textId="77777777" w:rsidR="00693327" w:rsidRPr="00693327" w:rsidRDefault="00693327" w:rsidP="00693327">
      <w:pPr>
        <w:pStyle w:val="NormalWeb"/>
        <w:rPr>
          <w:rFonts w:ascii="Tahoma" w:hAnsi="Tahoma" w:cs="Tahoma"/>
          <w:color w:val="000000" w:themeColor="text1"/>
          <w:sz w:val="20"/>
          <w:szCs w:val="20"/>
        </w:rPr>
      </w:pPr>
      <w:proofErr w:type="gramStart"/>
      <w:r w:rsidRPr="00693327">
        <w:rPr>
          <w:rFonts w:ascii="Tahoma" w:hAnsi="Tahoma" w:cs="Tahoma"/>
          <w:color w:val="000000" w:themeColor="text1"/>
          <w:sz w:val="20"/>
          <w:szCs w:val="20"/>
        </w:rPr>
        <w:lastRenderedPageBreak/>
        <w:t>önceden</w:t>
      </w:r>
      <w:proofErr w:type="gramEnd"/>
      <w:r w:rsidRPr="00693327">
        <w:rPr>
          <w:rFonts w:ascii="Tahoma" w:hAnsi="Tahoma" w:cs="Tahoma"/>
          <w:color w:val="000000" w:themeColor="text1"/>
          <w:sz w:val="20"/>
          <w:szCs w:val="20"/>
        </w:rPr>
        <w:t xml:space="preserve"> belirlenir ve gerekçelendirilir.</w:t>
      </w:r>
    </w:p>
    <w:p w14:paraId="7AF1B027" w14:textId="00E44C95"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 xml:space="preserve">Bu değerlendirme </w:t>
      </w:r>
      <w:r w:rsidR="00A22699">
        <w:rPr>
          <w:rFonts w:ascii="Tahoma" w:hAnsi="Tahoma" w:cs="Tahoma"/>
          <w:color w:val="000000" w:themeColor="text1"/>
          <w:sz w:val="20"/>
          <w:szCs w:val="20"/>
        </w:rPr>
        <w:t>PR-YS-05</w:t>
      </w:r>
      <w:r w:rsidRPr="00693327">
        <w:rPr>
          <w:rFonts w:ascii="Tahoma" w:hAnsi="Tahoma" w:cs="Tahoma"/>
          <w:color w:val="000000" w:themeColor="text1"/>
          <w:sz w:val="20"/>
          <w:szCs w:val="20"/>
        </w:rPr>
        <w:t xml:space="preserve"> Uzaktan Denetim </w:t>
      </w:r>
      <w:r w:rsidR="00A22699">
        <w:rPr>
          <w:rFonts w:ascii="Tahoma" w:hAnsi="Tahoma" w:cs="Tahoma"/>
          <w:color w:val="000000" w:themeColor="text1"/>
          <w:sz w:val="20"/>
          <w:szCs w:val="20"/>
        </w:rPr>
        <w:t>Prosedürü</w:t>
      </w:r>
      <w:r w:rsidRPr="00693327">
        <w:rPr>
          <w:rFonts w:ascii="Tahoma" w:hAnsi="Tahoma" w:cs="Tahoma"/>
          <w:color w:val="000000" w:themeColor="text1"/>
          <w:sz w:val="20"/>
          <w:szCs w:val="20"/>
        </w:rPr>
        <w:t xml:space="preserve"> kapsamında yürütülür.</w:t>
      </w:r>
    </w:p>
    <w:p w14:paraId="24FFC141" w14:textId="6663B07A" w:rsidR="00693327" w:rsidRPr="00A22699" w:rsidRDefault="00693327" w:rsidP="001E4850">
      <w:pPr>
        <w:pStyle w:val="Balk2"/>
        <w:numPr>
          <w:ilvl w:val="4"/>
          <w:numId w:val="446"/>
        </w:numPr>
        <w:ind w:left="1134" w:hanging="1134"/>
        <w:rPr>
          <w:rFonts w:ascii="Tahoma" w:hAnsi="Tahoma" w:cs="Tahoma"/>
          <w:b/>
          <w:bCs/>
          <w:color w:val="000000" w:themeColor="text1"/>
          <w:sz w:val="20"/>
          <w:szCs w:val="20"/>
        </w:rPr>
      </w:pPr>
      <w:r w:rsidRPr="00A22699">
        <w:rPr>
          <w:rFonts w:ascii="Tahoma" w:hAnsi="Tahoma" w:cs="Tahoma"/>
          <w:b/>
          <w:bCs/>
          <w:color w:val="000000" w:themeColor="text1"/>
          <w:sz w:val="20"/>
          <w:szCs w:val="20"/>
        </w:rPr>
        <w:t>Denetim Planında Yer Alması Gereken Hususlar</w:t>
      </w:r>
    </w:p>
    <w:p w14:paraId="02A5A279"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Uzaktan denetim uygulanması halinde denetim planı:</w:t>
      </w:r>
    </w:p>
    <w:p w14:paraId="26A48E40" w14:textId="77777777" w:rsidR="00CC3703" w:rsidRDefault="00CC3703" w:rsidP="00693327">
      <w:pPr>
        <w:pStyle w:val="NormalWeb"/>
        <w:numPr>
          <w:ilvl w:val="0"/>
          <w:numId w:val="560"/>
        </w:numPr>
        <w:rPr>
          <w:rFonts w:ascii="Tahoma" w:hAnsi="Tahoma" w:cs="Tahoma"/>
          <w:color w:val="000000" w:themeColor="text1"/>
          <w:sz w:val="20"/>
          <w:szCs w:val="20"/>
        </w:rPr>
      </w:pPr>
      <w:r w:rsidRPr="00CC3703">
        <w:rPr>
          <w:rFonts w:ascii="Tahoma" w:hAnsi="Tahoma" w:cs="Tahoma"/>
          <w:color w:val="000000" w:themeColor="text1"/>
          <w:sz w:val="20"/>
          <w:szCs w:val="20"/>
        </w:rPr>
        <w:t>Kullanılacak uzaktan denetim tekniklerini ve araçlarını (platform adı, yazılım, erişim yöntemi vb.) açık şekilde belirtir.</w:t>
      </w:r>
    </w:p>
    <w:p w14:paraId="44B19A32" w14:textId="005DB991" w:rsidR="00693327" w:rsidRPr="00693327" w:rsidRDefault="00693327" w:rsidP="00693327">
      <w:pPr>
        <w:pStyle w:val="NormalWeb"/>
        <w:numPr>
          <w:ilvl w:val="0"/>
          <w:numId w:val="560"/>
        </w:numPr>
        <w:rPr>
          <w:rFonts w:ascii="Tahoma" w:hAnsi="Tahoma" w:cs="Tahoma"/>
          <w:color w:val="000000" w:themeColor="text1"/>
          <w:sz w:val="20"/>
          <w:szCs w:val="20"/>
        </w:rPr>
      </w:pPr>
      <w:r w:rsidRPr="00693327">
        <w:rPr>
          <w:rFonts w:ascii="Tahoma" w:hAnsi="Tahoma" w:cs="Tahoma"/>
          <w:color w:val="000000" w:themeColor="text1"/>
          <w:sz w:val="20"/>
          <w:szCs w:val="20"/>
        </w:rPr>
        <w:t>Uzaktan gerçekleştirilecek faaliyetleri açıkça tanımlar,</w:t>
      </w:r>
    </w:p>
    <w:p w14:paraId="6C754834" w14:textId="77777777" w:rsidR="00693327" w:rsidRPr="00693327" w:rsidRDefault="00693327" w:rsidP="00693327">
      <w:pPr>
        <w:pStyle w:val="NormalWeb"/>
        <w:numPr>
          <w:ilvl w:val="0"/>
          <w:numId w:val="560"/>
        </w:numPr>
        <w:rPr>
          <w:rFonts w:ascii="Tahoma" w:hAnsi="Tahoma" w:cs="Tahoma"/>
          <w:color w:val="000000" w:themeColor="text1"/>
          <w:sz w:val="20"/>
          <w:szCs w:val="20"/>
        </w:rPr>
      </w:pPr>
      <w:r w:rsidRPr="00693327">
        <w:rPr>
          <w:rFonts w:ascii="Tahoma" w:hAnsi="Tahoma" w:cs="Tahoma"/>
          <w:color w:val="000000" w:themeColor="text1"/>
          <w:sz w:val="20"/>
          <w:szCs w:val="20"/>
        </w:rPr>
        <w:t>Uzaktan ve yerinde faaliyetlerin süre dağılımını gösterir.</w:t>
      </w:r>
    </w:p>
    <w:p w14:paraId="7AB37748" w14:textId="0E19D727" w:rsidR="00693327" w:rsidRPr="00693327" w:rsidRDefault="0018794B" w:rsidP="00A22699">
      <w:pPr>
        <w:pStyle w:val="NormalWeb"/>
        <w:rPr>
          <w:rFonts w:ascii="Tahoma" w:hAnsi="Tahoma" w:cs="Tahoma"/>
          <w:color w:val="000000" w:themeColor="text1"/>
          <w:sz w:val="20"/>
          <w:szCs w:val="20"/>
        </w:rPr>
      </w:pPr>
      <w:r w:rsidRPr="0018794B">
        <w:rPr>
          <w:rFonts w:ascii="Tahoma" w:hAnsi="Tahoma" w:cs="Tahoma"/>
          <w:color w:val="000000" w:themeColor="text1"/>
          <w:sz w:val="20"/>
          <w:szCs w:val="20"/>
        </w:rPr>
        <w:t>Denetim planında uzaktan faaliyetler açık şekilde işaretlenir ve yerinde faaliyetlerden ayrıştırılır.</w:t>
      </w:r>
      <w:r>
        <w:rPr>
          <w:rFonts w:ascii="Tahoma" w:hAnsi="Tahoma" w:cs="Tahoma"/>
          <w:color w:val="000000" w:themeColor="text1"/>
          <w:sz w:val="20"/>
          <w:szCs w:val="20"/>
        </w:rPr>
        <w:t xml:space="preserve"> </w:t>
      </w:r>
      <w:r w:rsidR="00693327" w:rsidRPr="00693327">
        <w:rPr>
          <w:rFonts w:ascii="Tahoma" w:hAnsi="Tahoma" w:cs="Tahoma"/>
          <w:color w:val="000000" w:themeColor="text1"/>
          <w:sz w:val="20"/>
          <w:szCs w:val="20"/>
        </w:rPr>
        <w:t>Uzaktan gerçekleştirilen faaliyetler denetim raporunda açık şekilde belirtilir.</w:t>
      </w:r>
    </w:p>
    <w:p w14:paraId="51F3F0C1" w14:textId="19F21E7C" w:rsidR="00693327" w:rsidRPr="00A22699" w:rsidRDefault="00693327" w:rsidP="001E4850">
      <w:pPr>
        <w:pStyle w:val="Balk2"/>
        <w:numPr>
          <w:ilvl w:val="4"/>
          <w:numId w:val="446"/>
        </w:numPr>
        <w:ind w:left="1134" w:hanging="1134"/>
        <w:rPr>
          <w:rFonts w:ascii="Tahoma" w:hAnsi="Tahoma" w:cs="Tahoma"/>
          <w:b/>
          <w:bCs/>
          <w:color w:val="000000" w:themeColor="text1"/>
          <w:sz w:val="20"/>
          <w:szCs w:val="20"/>
        </w:rPr>
      </w:pPr>
      <w:r w:rsidRPr="00A22699">
        <w:rPr>
          <w:rFonts w:ascii="Tahoma" w:hAnsi="Tahoma" w:cs="Tahoma"/>
          <w:b/>
          <w:bCs/>
          <w:color w:val="000000" w:themeColor="text1"/>
          <w:sz w:val="20"/>
          <w:szCs w:val="20"/>
        </w:rPr>
        <w:t xml:space="preserve">Sanal Sahalar (Virtual </w:t>
      </w:r>
      <w:proofErr w:type="spellStart"/>
      <w:r w:rsidRPr="00A22699">
        <w:rPr>
          <w:rFonts w:ascii="Tahoma" w:hAnsi="Tahoma" w:cs="Tahoma"/>
          <w:b/>
          <w:bCs/>
          <w:color w:val="000000" w:themeColor="text1"/>
          <w:sz w:val="20"/>
          <w:szCs w:val="20"/>
        </w:rPr>
        <w:t>Sites</w:t>
      </w:r>
      <w:proofErr w:type="spellEnd"/>
      <w:r w:rsidRPr="00A22699">
        <w:rPr>
          <w:rFonts w:ascii="Tahoma" w:hAnsi="Tahoma" w:cs="Tahoma"/>
          <w:b/>
          <w:bCs/>
          <w:color w:val="000000" w:themeColor="text1"/>
          <w:sz w:val="20"/>
          <w:szCs w:val="20"/>
        </w:rPr>
        <w:t>)</w:t>
      </w:r>
    </w:p>
    <w:p w14:paraId="1667EFA9"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Kuruluşun fiziksel lokasyonlardan bağımsız olarak çevrim içi ortamda faaliyet yürüttüğü durumlarda (sanal sahalar), uzaktan denetim teknikleri denetim planının doğal bir parçası olarak değerlendirilir.</w:t>
      </w:r>
    </w:p>
    <w:p w14:paraId="2C61EE2D" w14:textId="77777777" w:rsidR="00693327" w:rsidRPr="00693327" w:rsidRDefault="00693327" w:rsidP="00693327">
      <w:pPr>
        <w:pStyle w:val="NormalWeb"/>
        <w:rPr>
          <w:rFonts w:ascii="Tahoma" w:hAnsi="Tahoma" w:cs="Tahoma"/>
          <w:color w:val="000000" w:themeColor="text1"/>
          <w:sz w:val="20"/>
          <w:szCs w:val="20"/>
        </w:rPr>
      </w:pPr>
      <w:r w:rsidRPr="00693327">
        <w:rPr>
          <w:rFonts w:ascii="Tahoma" w:hAnsi="Tahoma" w:cs="Tahoma"/>
          <w:color w:val="000000" w:themeColor="text1"/>
          <w:sz w:val="20"/>
          <w:szCs w:val="20"/>
        </w:rPr>
        <w:t>Sanal sahalar için:</w:t>
      </w:r>
    </w:p>
    <w:p w14:paraId="43FB0EA3" w14:textId="77777777" w:rsidR="00693327" w:rsidRPr="00693327" w:rsidRDefault="00693327" w:rsidP="00693327">
      <w:pPr>
        <w:pStyle w:val="NormalWeb"/>
        <w:numPr>
          <w:ilvl w:val="0"/>
          <w:numId w:val="561"/>
        </w:numPr>
        <w:rPr>
          <w:rFonts w:ascii="Tahoma" w:hAnsi="Tahoma" w:cs="Tahoma"/>
          <w:color w:val="000000" w:themeColor="text1"/>
          <w:sz w:val="20"/>
          <w:szCs w:val="20"/>
        </w:rPr>
      </w:pPr>
      <w:r w:rsidRPr="00693327">
        <w:rPr>
          <w:rFonts w:ascii="Tahoma" w:hAnsi="Tahoma" w:cs="Tahoma"/>
          <w:color w:val="000000" w:themeColor="text1"/>
          <w:sz w:val="20"/>
          <w:szCs w:val="20"/>
        </w:rPr>
        <w:t>Sistem sınırları,</w:t>
      </w:r>
    </w:p>
    <w:p w14:paraId="116D5856" w14:textId="77777777" w:rsidR="00693327" w:rsidRPr="00693327" w:rsidRDefault="00693327" w:rsidP="00693327">
      <w:pPr>
        <w:pStyle w:val="NormalWeb"/>
        <w:numPr>
          <w:ilvl w:val="0"/>
          <w:numId w:val="561"/>
        </w:numPr>
        <w:rPr>
          <w:rFonts w:ascii="Tahoma" w:hAnsi="Tahoma" w:cs="Tahoma"/>
          <w:color w:val="000000" w:themeColor="text1"/>
          <w:sz w:val="20"/>
          <w:szCs w:val="20"/>
        </w:rPr>
      </w:pPr>
      <w:r w:rsidRPr="00693327">
        <w:rPr>
          <w:rFonts w:ascii="Tahoma" w:hAnsi="Tahoma" w:cs="Tahoma"/>
          <w:color w:val="000000" w:themeColor="text1"/>
          <w:sz w:val="20"/>
          <w:szCs w:val="20"/>
        </w:rPr>
        <w:t>Erişim kontrolleri,</w:t>
      </w:r>
    </w:p>
    <w:p w14:paraId="2AE29BE8" w14:textId="77777777" w:rsidR="00693327" w:rsidRPr="00693327" w:rsidRDefault="00693327" w:rsidP="00693327">
      <w:pPr>
        <w:pStyle w:val="NormalWeb"/>
        <w:numPr>
          <w:ilvl w:val="0"/>
          <w:numId w:val="561"/>
        </w:numPr>
        <w:rPr>
          <w:rFonts w:ascii="Tahoma" w:hAnsi="Tahoma" w:cs="Tahoma"/>
          <w:color w:val="000000" w:themeColor="text1"/>
          <w:sz w:val="20"/>
          <w:szCs w:val="20"/>
        </w:rPr>
      </w:pPr>
      <w:r w:rsidRPr="00693327">
        <w:rPr>
          <w:rFonts w:ascii="Tahoma" w:hAnsi="Tahoma" w:cs="Tahoma"/>
          <w:color w:val="000000" w:themeColor="text1"/>
          <w:sz w:val="20"/>
          <w:szCs w:val="20"/>
        </w:rPr>
        <w:t>Altyapı paylaşımları,</w:t>
      </w:r>
    </w:p>
    <w:p w14:paraId="5283E3C1" w14:textId="77777777" w:rsidR="00693327" w:rsidRPr="00693327" w:rsidRDefault="00693327" w:rsidP="00693327">
      <w:pPr>
        <w:pStyle w:val="NormalWeb"/>
        <w:numPr>
          <w:ilvl w:val="0"/>
          <w:numId w:val="561"/>
        </w:numPr>
        <w:rPr>
          <w:rFonts w:ascii="Tahoma" w:hAnsi="Tahoma" w:cs="Tahoma"/>
          <w:color w:val="000000" w:themeColor="text1"/>
          <w:sz w:val="20"/>
          <w:szCs w:val="20"/>
        </w:rPr>
      </w:pPr>
      <w:r w:rsidRPr="00693327">
        <w:rPr>
          <w:rFonts w:ascii="Tahoma" w:hAnsi="Tahoma" w:cs="Tahoma"/>
          <w:color w:val="000000" w:themeColor="text1"/>
          <w:sz w:val="20"/>
          <w:szCs w:val="20"/>
        </w:rPr>
        <w:t>Dış kaynak kullanımı</w:t>
      </w:r>
    </w:p>
    <w:p w14:paraId="28C5401A" w14:textId="77777777" w:rsidR="00693327" w:rsidRDefault="00693327" w:rsidP="00693327">
      <w:pPr>
        <w:pStyle w:val="NormalWeb"/>
      </w:pPr>
      <w:proofErr w:type="gramStart"/>
      <w:r w:rsidRPr="00693327">
        <w:rPr>
          <w:rFonts w:ascii="Tahoma" w:hAnsi="Tahoma" w:cs="Tahoma"/>
          <w:color w:val="000000" w:themeColor="text1"/>
          <w:sz w:val="20"/>
          <w:szCs w:val="20"/>
        </w:rPr>
        <w:t>risk</w:t>
      </w:r>
      <w:proofErr w:type="gramEnd"/>
      <w:r w:rsidRPr="00693327">
        <w:rPr>
          <w:rFonts w:ascii="Tahoma" w:hAnsi="Tahoma" w:cs="Tahoma"/>
          <w:color w:val="000000" w:themeColor="text1"/>
          <w:sz w:val="20"/>
          <w:szCs w:val="20"/>
        </w:rPr>
        <w:t xml:space="preserve"> değerlendirmesi kapsamında ele alınır.</w:t>
      </w:r>
    </w:p>
    <w:p w14:paraId="3377EA97" w14:textId="77777777" w:rsidR="00693327" w:rsidRDefault="00693327" w:rsidP="00B44DBB">
      <w:pPr>
        <w:spacing w:after="0"/>
        <w:rPr>
          <w:rFonts w:ascii="Tahoma" w:eastAsia="Times New Roman" w:hAnsi="Tahoma" w:cs="Tahoma"/>
          <w:sz w:val="20"/>
          <w:szCs w:val="20"/>
          <w:lang w:eastAsia="tr-TR"/>
        </w:rPr>
      </w:pPr>
    </w:p>
    <w:p w14:paraId="1636A629" w14:textId="0F063476" w:rsidR="00F521FA" w:rsidRPr="00F521FA" w:rsidRDefault="00F521FA" w:rsidP="00F521FA">
      <w:pPr>
        <w:pStyle w:val="Balk2"/>
        <w:numPr>
          <w:ilvl w:val="1"/>
          <w:numId w:val="446"/>
        </w:numPr>
        <w:spacing w:before="0"/>
        <w:ind w:left="567" w:hanging="567"/>
        <w:rPr>
          <w:rFonts w:ascii="Tahoma" w:hAnsi="Tahoma" w:cs="Tahoma"/>
          <w:sz w:val="20"/>
          <w:szCs w:val="20"/>
        </w:rPr>
      </w:pPr>
      <w:r w:rsidRPr="00F521FA">
        <w:rPr>
          <w:rFonts w:ascii="Tahoma" w:hAnsi="Tahoma" w:cs="Tahoma"/>
          <w:b/>
          <w:bCs/>
          <w:color w:val="auto"/>
          <w:sz w:val="20"/>
          <w:szCs w:val="20"/>
        </w:rPr>
        <w:t>İlk Belgelendirme (</w:t>
      </w:r>
      <w:proofErr w:type="spellStart"/>
      <w:r w:rsidRPr="00F521FA">
        <w:rPr>
          <w:rFonts w:ascii="Tahoma" w:hAnsi="Tahoma" w:cs="Tahoma"/>
          <w:b/>
          <w:bCs/>
          <w:color w:val="auto"/>
          <w:sz w:val="20"/>
          <w:szCs w:val="20"/>
        </w:rPr>
        <w:t>Initial</w:t>
      </w:r>
      <w:proofErr w:type="spellEnd"/>
      <w:r w:rsidRPr="00F521FA">
        <w:rPr>
          <w:rFonts w:ascii="Tahoma" w:hAnsi="Tahoma" w:cs="Tahoma"/>
          <w:b/>
          <w:bCs/>
          <w:color w:val="auto"/>
          <w:sz w:val="20"/>
          <w:szCs w:val="20"/>
        </w:rPr>
        <w:t xml:space="preserve"> </w:t>
      </w:r>
      <w:proofErr w:type="spellStart"/>
      <w:r w:rsidRPr="00F521FA">
        <w:rPr>
          <w:rFonts w:ascii="Tahoma" w:hAnsi="Tahoma" w:cs="Tahoma"/>
          <w:b/>
          <w:bCs/>
          <w:color w:val="auto"/>
          <w:sz w:val="20"/>
          <w:szCs w:val="20"/>
        </w:rPr>
        <w:t>Certification</w:t>
      </w:r>
      <w:proofErr w:type="spellEnd"/>
      <w:r w:rsidRPr="00F521FA">
        <w:rPr>
          <w:rFonts w:ascii="Tahoma" w:hAnsi="Tahoma" w:cs="Tahoma"/>
          <w:b/>
          <w:bCs/>
          <w:color w:val="auto"/>
          <w:sz w:val="20"/>
          <w:szCs w:val="20"/>
        </w:rPr>
        <w:t>)</w:t>
      </w:r>
      <w:r>
        <w:rPr>
          <w:rFonts w:ascii="Tahoma" w:hAnsi="Tahoma" w:cs="Tahoma"/>
          <w:b/>
          <w:bCs/>
          <w:color w:val="auto"/>
          <w:sz w:val="20"/>
          <w:szCs w:val="20"/>
        </w:rPr>
        <w:t xml:space="preserve"> </w:t>
      </w:r>
      <w:r w:rsidRPr="00F521FA">
        <w:rPr>
          <w:rFonts w:ascii="Tahoma" w:hAnsi="Tahoma" w:cs="Tahoma"/>
          <w:color w:val="000000" w:themeColor="text1"/>
          <w:sz w:val="20"/>
          <w:szCs w:val="20"/>
        </w:rPr>
        <w:t>(ISO/IEC 17021-1 Madde 9.3)</w:t>
      </w:r>
    </w:p>
    <w:p w14:paraId="49912D1D" w14:textId="77DDCAAD" w:rsidR="00F521FA" w:rsidRPr="00F521FA" w:rsidRDefault="00F521FA" w:rsidP="00F521FA">
      <w:pPr>
        <w:pStyle w:val="NormalWeb"/>
        <w:numPr>
          <w:ilvl w:val="2"/>
          <w:numId w:val="446"/>
        </w:numPr>
        <w:spacing w:after="0" w:afterAutospacing="0"/>
        <w:rPr>
          <w:rFonts w:ascii="Tahoma" w:eastAsiaTheme="majorEastAsia" w:hAnsi="Tahoma" w:cs="Tahoma"/>
          <w:b/>
          <w:bCs/>
          <w:sz w:val="20"/>
          <w:szCs w:val="20"/>
          <w:lang w:eastAsia="en-US"/>
        </w:rPr>
      </w:pPr>
      <w:r w:rsidRPr="00F521FA">
        <w:rPr>
          <w:rFonts w:ascii="Tahoma" w:eastAsiaTheme="majorEastAsia" w:hAnsi="Tahoma" w:cs="Tahoma"/>
          <w:b/>
          <w:bCs/>
          <w:sz w:val="20"/>
          <w:szCs w:val="20"/>
          <w:lang w:eastAsia="en-US"/>
        </w:rPr>
        <w:t>Genel</w:t>
      </w:r>
    </w:p>
    <w:p w14:paraId="79CCDF95" w14:textId="77777777" w:rsidR="00490349" w:rsidRPr="00490349" w:rsidRDefault="00490349" w:rsidP="00490349">
      <w:pPr>
        <w:pStyle w:val="NormalWeb"/>
        <w:rPr>
          <w:rFonts w:ascii="Tahoma" w:hAnsi="Tahoma" w:cs="Tahoma"/>
          <w:sz w:val="20"/>
          <w:szCs w:val="20"/>
        </w:rPr>
      </w:pPr>
      <w:r w:rsidRPr="00490349">
        <w:rPr>
          <w:rFonts w:ascii="Tahoma" w:hAnsi="Tahoma" w:cs="Tahoma"/>
          <w:sz w:val="20"/>
          <w:szCs w:val="20"/>
        </w:rPr>
        <w:t>Yönetim sistemine ilişkin ilk belgelendirme denetimi iki aşamalı olarak gerçekleştirilir:</w:t>
      </w:r>
    </w:p>
    <w:p w14:paraId="43AA48CC" w14:textId="77777777" w:rsidR="00490349" w:rsidRPr="00490349" w:rsidRDefault="00490349" w:rsidP="00490349">
      <w:pPr>
        <w:pStyle w:val="NormalWeb"/>
        <w:numPr>
          <w:ilvl w:val="0"/>
          <w:numId w:val="576"/>
        </w:numPr>
        <w:rPr>
          <w:rFonts w:ascii="Tahoma" w:hAnsi="Tahoma" w:cs="Tahoma"/>
          <w:sz w:val="20"/>
          <w:szCs w:val="20"/>
        </w:rPr>
      </w:pPr>
      <w:r w:rsidRPr="00490349">
        <w:rPr>
          <w:rFonts w:ascii="Tahoma" w:hAnsi="Tahoma" w:cs="Tahoma"/>
          <w:sz w:val="20"/>
          <w:szCs w:val="20"/>
        </w:rPr>
        <w:t>Aşama 1 (</w:t>
      </w:r>
      <w:proofErr w:type="spellStart"/>
      <w:r w:rsidRPr="00490349">
        <w:rPr>
          <w:rFonts w:ascii="Tahoma" w:hAnsi="Tahoma" w:cs="Tahoma"/>
          <w:sz w:val="20"/>
          <w:szCs w:val="20"/>
        </w:rPr>
        <w:t>Stage</w:t>
      </w:r>
      <w:proofErr w:type="spellEnd"/>
      <w:r w:rsidRPr="00490349">
        <w:rPr>
          <w:rFonts w:ascii="Tahoma" w:hAnsi="Tahoma" w:cs="Tahoma"/>
          <w:sz w:val="20"/>
          <w:szCs w:val="20"/>
        </w:rPr>
        <w:t xml:space="preserve"> 1)</w:t>
      </w:r>
    </w:p>
    <w:p w14:paraId="76B782B6" w14:textId="77777777" w:rsidR="00490349" w:rsidRPr="00490349" w:rsidRDefault="00490349" w:rsidP="00490349">
      <w:pPr>
        <w:pStyle w:val="NormalWeb"/>
        <w:numPr>
          <w:ilvl w:val="0"/>
          <w:numId w:val="576"/>
        </w:numPr>
        <w:rPr>
          <w:rFonts w:ascii="Tahoma" w:hAnsi="Tahoma" w:cs="Tahoma"/>
          <w:sz w:val="20"/>
          <w:szCs w:val="20"/>
        </w:rPr>
      </w:pPr>
      <w:r w:rsidRPr="00490349">
        <w:rPr>
          <w:rFonts w:ascii="Tahoma" w:hAnsi="Tahoma" w:cs="Tahoma"/>
          <w:sz w:val="20"/>
          <w:szCs w:val="20"/>
        </w:rPr>
        <w:t>Aşama 2 (</w:t>
      </w:r>
      <w:proofErr w:type="spellStart"/>
      <w:r w:rsidRPr="00490349">
        <w:rPr>
          <w:rFonts w:ascii="Tahoma" w:hAnsi="Tahoma" w:cs="Tahoma"/>
          <w:sz w:val="20"/>
          <w:szCs w:val="20"/>
        </w:rPr>
        <w:t>Stage</w:t>
      </w:r>
      <w:proofErr w:type="spellEnd"/>
      <w:r w:rsidRPr="00490349">
        <w:rPr>
          <w:rFonts w:ascii="Tahoma" w:hAnsi="Tahoma" w:cs="Tahoma"/>
          <w:sz w:val="20"/>
          <w:szCs w:val="20"/>
        </w:rPr>
        <w:t xml:space="preserve"> 2)</w:t>
      </w:r>
    </w:p>
    <w:p w14:paraId="791E80B1" w14:textId="77777777" w:rsidR="00490349" w:rsidRPr="00490349" w:rsidRDefault="00490349" w:rsidP="00490349">
      <w:pPr>
        <w:pStyle w:val="NormalWeb"/>
        <w:rPr>
          <w:rFonts w:ascii="Tahoma" w:hAnsi="Tahoma" w:cs="Tahoma"/>
          <w:sz w:val="20"/>
          <w:szCs w:val="20"/>
        </w:rPr>
      </w:pPr>
      <w:r w:rsidRPr="00490349">
        <w:rPr>
          <w:rFonts w:ascii="Tahoma" w:hAnsi="Tahoma" w:cs="Tahoma"/>
          <w:sz w:val="20"/>
          <w:szCs w:val="20"/>
        </w:rPr>
        <w:t>Aşama 1 ve Aşama 2 denetimleri, ISO/IEC 17021-1 Madde 9.3 ve ilgili standarda özgü ilave gereklilikler doğrultusunda yürütülür.</w:t>
      </w:r>
    </w:p>
    <w:p w14:paraId="223BFAD1" w14:textId="77777777" w:rsidR="00490349" w:rsidRPr="00490349" w:rsidRDefault="00490349" w:rsidP="00490349">
      <w:pPr>
        <w:pStyle w:val="NormalWeb"/>
        <w:rPr>
          <w:rFonts w:ascii="Tahoma" w:hAnsi="Tahoma" w:cs="Tahoma"/>
          <w:sz w:val="20"/>
          <w:szCs w:val="20"/>
        </w:rPr>
      </w:pPr>
      <w:r w:rsidRPr="00490349">
        <w:rPr>
          <w:rFonts w:ascii="Tahoma" w:hAnsi="Tahoma" w:cs="Tahoma"/>
          <w:sz w:val="20"/>
          <w:szCs w:val="20"/>
        </w:rPr>
        <w:t>Aşama 1 denetimi, kuruluşun yönetim sisteminin tasarımının ve Aşama 2’ye hazır olma durumunun değerlendirilmesini amaçlar.</w:t>
      </w:r>
      <w:r w:rsidRPr="00490349">
        <w:rPr>
          <w:rFonts w:ascii="Tahoma" w:hAnsi="Tahoma" w:cs="Tahoma"/>
          <w:sz w:val="20"/>
          <w:szCs w:val="20"/>
        </w:rPr>
        <w:br/>
        <w:t>Aşama 2 denetimi ise yönetim sisteminin uygulanmasının ve etkinliğinin değerlendirilmesini kapsar.</w:t>
      </w:r>
    </w:p>
    <w:p w14:paraId="386FDB8A" w14:textId="2F14C5E2" w:rsidR="00F521FA" w:rsidRPr="00F521FA" w:rsidRDefault="00490349" w:rsidP="002F213B">
      <w:pPr>
        <w:pStyle w:val="NormalWeb"/>
        <w:rPr>
          <w:rFonts w:ascii="Tahoma" w:hAnsi="Tahoma" w:cs="Tahoma"/>
          <w:sz w:val="20"/>
          <w:szCs w:val="20"/>
        </w:rPr>
      </w:pPr>
      <w:r w:rsidRPr="00490349">
        <w:rPr>
          <w:rFonts w:ascii="Tahoma" w:hAnsi="Tahoma" w:cs="Tahoma"/>
          <w:sz w:val="20"/>
          <w:szCs w:val="20"/>
        </w:rPr>
        <w:t xml:space="preserve">Aşama 1 ve Aşama 2 denetimleri birlikte, belgelendirme kapsamına ilişkin tüm </w:t>
      </w:r>
      <w:proofErr w:type="spellStart"/>
      <w:r w:rsidRPr="00490349">
        <w:rPr>
          <w:rFonts w:ascii="Tahoma" w:hAnsi="Tahoma" w:cs="Tahoma"/>
          <w:sz w:val="20"/>
          <w:szCs w:val="20"/>
        </w:rPr>
        <w:t>standard</w:t>
      </w:r>
      <w:proofErr w:type="spellEnd"/>
      <w:r w:rsidRPr="00490349">
        <w:rPr>
          <w:rFonts w:ascii="Tahoma" w:hAnsi="Tahoma" w:cs="Tahoma"/>
          <w:sz w:val="20"/>
          <w:szCs w:val="20"/>
        </w:rPr>
        <w:t xml:space="preserve"> gerekliliklerinin uygunluğunu ve yönetim sisteminin etkinliğini değerlendirecek şekilde planlanır ve yürütülür.</w:t>
      </w:r>
    </w:p>
    <w:p w14:paraId="36243DEB" w14:textId="0A2DE4F5" w:rsidR="00D53363" w:rsidRPr="00D53363" w:rsidRDefault="00D53363" w:rsidP="00D53363">
      <w:pPr>
        <w:pStyle w:val="NormalWeb"/>
        <w:numPr>
          <w:ilvl w:val="2"/>
          <w:numId w:val="446"/>
        </w:numPr>
        <w:spacing w:after="0" w:afterAutospacing="0"/>
        <w:rPr>
          <w:rFonts w:ascii="Tahoma" w:eastAsiaTheme="majorEastAsia" w:hAnsi="Tahoma" w:cs="Tahoma"/>
          <w:b/>
          <w:bCs/>
          <w:sz w:val="20"/>
          <w:szCs w:val="20"/>
          <w:lang w:eastAsia="en-US"/>
        </w:rPr>
      </w:pPr>
      <w:r w:rsidRPr="00D53363">
        <w:rPr>
          <w:rFonts w:ascii="Tahoma" w:eastAsiaTheme="majorEastAsia" w:hAnsi="Tahoma" w:cs="Tahoma"/>
          <w:b/>
          <w:bCs/>
          <w:sz w:val="20"/>
          <w:szCs w:val="20"/>
          <w:lang w:eastAsia="en-US"/>
        </w:rPr>
        <w:t>Aşama 1 Denetimi (</w:t>
      </w:r>
      <w:proofErr w:type="spellStart"/>
      <w:r w:rsidRPr="00D53363">
        <w:rPr>
          <w:rFonts w:ascii="Tahoma" w:eastAsiaTheme="majorEastAsia" w:hAnsi="Tahoma" w:cs="Tahoma"/>
          <w:b/>
          <w:bCs/>
          <w:sz w:val="20"/>
          <w:szCs w:val="20"/>
          <w:lang w:eastAsia="en-US"/>
        </w:rPr>
        <w:t>Stage</w:t>
      </w:r>
      <w:proofErr w:type="spellEnd"/>
      <w:r w:rsidRPr="00D53363">
        <w:rPr>
          <w:rFonts w:ascii="Tahoma" w:eastAsiaTheme="majorEastAsia" w:hAnsi="Tahoma" w:cs="Tahoma"/>
          <w:b/>
          <w:bCs/>
          <w:sz w:val="20"/>
          <w:szCs w:val="20"/>
          <w:lang w:eastAsia="en-US"/>
        </w:rPr>
        <w:t xml:space="preserve"> 1)</w:t>
      </w:r>
    </w:p>
    <w:p w14:paraId="27682CBA" w14:textId="6C6C38DC" w:rsidR="00D53363" w:rsidRPr="00D53363" w:rsidRDefault="00D53363" w:rsidP="00D53363">
      <w:pPr>
        <w:pStyle w:val="Balk3"/>
        <w:numPr>
          <w:ilvl w:val="3"/>
          <w:numId w:val="446"/>
        </w:numPr>
        <w:ind w:left="851" w:hanging="851"/>
        <w:rPr>
          <w:rFonts w:ascii="Tahoma" w:hAnsi="Tahoma" w:cs="Tahoma"/>
          <w:b/>
          <w:bCs/>
          <w:color w:val="auto"/>
          <w:sz w:val="20"/>
          <w:szCs w:val="20"/>
        </w:rPr>
      </w:pPr>
      <w:r w:rsidRPr="00D53363">
        <w:rPr>
          <w:rFonts w:ascii="Tahoma" w:hAnsi="Tahoma" w:cs="Tahoma"/>
          <w:b/>
          <w:bCs/>
          <w:color w:val="auto"/>
          <w:sz w:val="20"/>
          <w:szCs w:val="20"/>
        </w:rPr>
        <w:lastRenderedPageBreak/>
        <w:t>Amaç</w:t>
      </w:r>
    </w:p>
    <w:p w14:paraId="62889291" w14:textId="77777777" w:rsidR="00D53363" w:rsidRPr="00D53363" w:rsidRDefault="00D53363" w:rsidP="00D53363">
      <w:pPr>
        <w:pStyle w:val="NormalWeb"/>
        <w:rPr>
          <w:rFonts w:ascii="Tahoma" w:hAnsi="Tahoma" w:cs="Tahoma"/>
          <w:sz w:val="20"/>
          <w:szCs w:val="20"/>
        </w:rPr>
      </w:pPr>
      <w:r w:rsidRPr="00D53363">
        <w:rPr>
          <w:rFonts w:ascii="Tahoma" w:hAnsi="Tahoma" w:cs="Tahoma"/>
          <w:sz w:val="20"/>
          <w:szCs w:val="20"/>
        </w:rPr>
        <w:t>Aşama 1’in amacı:</w:t>
      </w:r>
    </w:p>
    <w:p w14:paraId="75C84F44" w14:textId="77777777" w:rsidR="00D53363" w:rsidRDefault="00D53363" w:rsidP="00D53363">
      <w:pPr>
        <w:pStyle w:val="NormalWeb"/>
        <w:numPr>
          <w:ilvl w:val="0"/>
          <w:numId w:val="415"/>
        </w:numPr>
        <w:rPr>
          <w:rFonts w:ascii="Tahoma" w:hAnsi="Tahoma" w:cs="Tahoma"/>
          <w:sz w:val="20"/>
          <w:szCs w:val="20"/>
        </w:rPr>
      </w:pPr>
      <w:r w:rsidRPr="00D53363">
        <w:rPr>
          <w:rFonts w:ascii="Tahoma" w:hAnsi="Tahoma" w:cs="Tahoma"/>
          <w:sz w:val="20"/>
          <w:szCs w:val="20"/>
        </w:rPr>
        <w:t>Yönetim sistemine ilişkin dokümante edilmiş bilgilerin gözden geçirilmesi,</w:t>
      </w:r>
    </w:p>
    <w:p w14:paraId="6F0985C1" w14:textId="77777777" w:rsidR="00D53363" w:rsidRDefault="00D53363" w:rsidP="00D53363">
      <w:pPr>
        <w:pStyle w:val="NormalWeb"/>
        <w:numPr>
          <w:ilvl w:val="0"/>
          <w:numId w:val="415"/>
        </w:numPr>
        <w:rPr>
          <w:rFonts w:ascii="Tahoma" w:hAnsi="Tahoma" w:cs="Tahoma"/>
          <w:sz w:val="20"/>
          <w:szCs w:val="20"/>
        </w:rPr>
      </w:pPr>
      <w:r w:rsidRPr="00D53363">
        <w:rPr>
          <w:rFonts w:ascii="Tahoma" w:hAnsi="Tahoma" w:cs="Tahoma"/>
          <w:sz w:val="20"/>
          <w:szCs w:val="20"/>
        </w:rPr>
        <w:t>Kuruluşun Aşama 2’ye hazır olup olmadığının değerlendirilmesi,</w:t>
      </w:r>
    </w:p>
    <w:p w14:paraId="69A6971A" w14:textId="77777777" w:rsidR="00D53363" w:rsidRDefault="00D53363" w:rsidP="00D53363">
      <w:pPr>
        <w:pStyle w:val="NormalWeb"/>
        <w:numPr>
          <w:ilvl w:val="0"/>
          <w:numId w:val="415"/>
        </w:numPr>
        <w:rPr>
          <w:rFonts w:ascii="Tahoma" w:hAnsi="Tahoma" w:cs="Tahoma"/>
          <w:sz w:val="20"/>
          <w:szCs w:val="20"/>
        </w:rPr>
      </w:pPr>
      <w:r w:rsidRPr="00D53363">
        <w:rPr>
          <w:rFonts w:ascii="Tahoma" w:hAnsi="Tahoma" w:cs="Tahoma"/>
          <w:sz w:val="20"/>
          <w:szCs w:val="20"/>
        </w:rPr>
        <w:t>Yönetim sisteminin tasarımının anlaşılması,</w:t>
      </w:r>
    </w:p>
    <w:p w14:paraId="2C6BAAF4" w14:textId="6FB0B898" w:rsidR="00D53363" w:rsidRPr="00D53363" w:rsidRDefault="00D53363" w:rsidP="00D53363">
      <w:pPr>
        <w:pStyle w:val="NormalWeb"/>
        <w:numPr>
          <w:ilvl w:val="0"/>
          <w:numId w:val="415"/>
        </w:numPr>
        <w:rPr>
          <w:rFonts w:ascii="Tahoma" w:hAnsi="Tahoma" w:cs="Tahoma"/>
          <w:sz w:val="20"/>
          <w:szCs w:val="20"/>
        </w:rPr>
      </w:pPr>
      <w:r w:rsidRPr="00D53363">
        <w:rPr>
          <w:rFonts w:ascii="Tahoma" w:hAnsi="Tahoma" w:cs="Tahoma"/>
          <w:sz w:val="20"/>
          <w:szCs w:val="20"/>
        </w:rPr>
        <w:t>Aşama 2 denetiminin planlanmasına temel oluşturulmasıdır.</w:t>
      </w:r>
    </w:p>
    <w:p w14:paraId="0480205E" w14:textId="3F2590F8" w:rsidR="00D53363" w:rsidRPr="00D53363" w:rsidRDefault="00D53363" w:rsidP="00D53363">
      <w:pPr>
        <w:pStyle w:val="NormalWeb"/>
        <w:rPr>
          <w:rFonts w:ascii="Tahoma" w:hAnsi="Tahoma" w:cs="Tahoma"/>
          <w:sz w:val="20"/>
          <w:szCs w:val="20"/>
        </w:rPr>
      </w:pPr>
      <w:r w:rsidRPr="00D53363">
        <w:rPr>
          <w:rFonts w:ascii="Tahoma" w:hAnsi="Tahoma" w:cs="Tahoma"/>
          <w:sz w:val="20"/>
          <w:szCs w:val="20"/>
        </w:rPr>
        <w:t>Aşama 1 için formal bir denetim planı hazırlanması zorunlu değildir; ancak varsa yerinde faaliyetler müşteri ile önceden paylaşılır.</w:t>
      </w:r>
    </w:p>
    <w:p w14:paraId="426675D6" w14:textId="4A711A5D" w:rsidR="00D53363" w:rsidRPr="00D53363" w:rsidRDefault="00D53363" w:rsidP="00D53363">
      <w:pPr>
        <w:pStyle w:val="Balk3"/>
        <w:numPr>
          <w:ilvl w:val="3"/>
          <w:numId w:val="446"/>
        </w:numPr>
        <w:ind w:left="851" w:hanging="851"/>
        <w:rPr>
          <w:rFonts w:ascii="Tahoma" w:hAnsi="Tahoma" w:cs="Tahoma"/>
          <w:b/>
          <w:bCs/>
          <w:color w:val="auto"/>
          <w:sz w:val="20"/>
          <w:szCs w:val="20"/>
        </w:rPr>
      </w:pPr>
      <w:r w:rsidRPr="00D53363">
        <w:rPr>
          <w:rFonts w:ascii="Tahoma" w:hAnsi="Tahoma" w:cs="Tahoma"/>
          <w:b/>
          <w:bCs/>
          <w:color w:val="auto"/>
          <w:sz w:val="20"/>
          <w:szCs w:val="20"/>
        </w:rPr>
        <w:t>Aşama 1 Kapsamı</w:t>
      </w:r>
    </w:p>
    <w:p w14:paraId="6FC37BB7" w14:textId="77777777" w:rsidR="00D53363" w:rsidRPr="00D53363" w:rsidRDefault="00D53363" w:rsidP="00D53363">
      <w:pPr>
        <w:pStyle w:val="NormalWeb"/>
        <w:rPr>
          <w:rFonts w:ascii="Tahoma" w:hAnsi="Tahoma" w:cs="Tahoma"/>
          <w:sz w:val="20"/>
          <w:szCs w:val="20"/>
        </w:rPr>
      </w:pPr>
      <w:r w:rsidRPr="00D53363">
        <w:rPr>
          <w:rFonts w:ascii="Tahoma" w:hAnsi="Tahoma" w:cs="Tahoma"/>
          <w:sz w:val="20"/>
          <w:szCs w:val="20"/>
        </w:rPr>
        <w:t>Aşama 1 denetiminde en az aşağıdaki hususlar değerlendirilir:</w:t>
      </w:r>
    </w:p>
    <w:p w14:paraId="0895E39D" w14:textId="1D046466" w:rsidR="000C1BC6" w:rsidRPr="000C1BC6" w:rsidRDefault="000C1BC6" w:rsidP="000C1BC6">
      <w:pPr>
        <w:pStyle w:val="NormalWeb"/>
        <w:numPr>
          <w:ilvl w:val="0"/>
          <w:numId w:val="576"/>
        </w:numPr>
        <w:rPr>
          <w:rFonts w:ascii="Tahoma" w:hAnsi="Tahoma" w:cs="Tahoma"/>
          <w:sz w:val="20"/>
          <w:szCs w:val="20"/>
        </w:rPr>
      </w:pPr>
      <w:r w:rsidRPr="000C1BC6">
        <w:rPr>
          <w:rFonts w:ascii="Tahoma" w:hAnsi="Tahoma" w:cs="Tahoma"/>
          <w:sz w:val="20"/>
          <w:szCs w:val="20"/>
        </w:rPr>
        <w:t>Başvuru bilgilerinin doğrulanması</w:t>
      </w:r>
    </w:p>
    <w:p w14:paraId="7949AEF6" w14:textId="4C8C5720" w:rsidR="000C1BC6" w:rsidRPr="000C1BC6" w:rsidRDefault="000C1BC6" w:rsidP="000C1BC6">
      <w:pPr>
        <w:pStyle w:val="NormalWeb"/>
        <w:numPr>
          <w:ilvl w:val="0"/>
          <w:numId w:val="576"/>
        </w:numPr>
        <w:rPr>
          <w:rFonts w:ascii="Tahoma" w:hAnsi="Tahoma" w:cs="Tahoma"/>
          <w:sz w:val="20"/>
          <w:szCs w:val="20"/>
        </w:rPr>
      </w:pPr>
      <w:r w:rsidRPr="000C1BC6">
        <w:rPr>
          <w:rFonts w:ascii="Tahoma" w:hAnsi="Tahoma" w:cs="Tahoma"/>
          <w:sz w:val="20"/>
          <w:szCs w:val="20"/>
        </w:rPr>
        <w:t>Çalışan sayısı ve efektif çalışan doğrulaması</w:t>
      </w:r>
    </w:p>
    <w:p w14:paraId="1ACA04A9" w14:textId="3EF737B3" w:rsidR="000C1BC6" w:rsidRPr="000C1BC6" w:rsidRDefault="000C1BC6" w:rsidP="000C1BC6">
      <w:pPr>
        <w:pStyle w:val="NormalWeb"/>
        <w:numPr>
          <w:ilvl w:val="0"/>
          <w:numId w:val="576"/>
        </w:numPr>
        <w:rPr>
          <w:rFonts w:ascii="Tahoma" w:hAnsi="Tahoma" w:cs="Tahoma"/>
          <w:sz w:val="20"/>
          <w:szCs w:val="20"/>
        </w:rPr>
      </w:pPr>
      <w:r w:rsidRPr="000C1BC6">
        <w:rPr>
          <w:rFonts w:ascii="Tahoma" w:hAnsi="Tahoma" w:cs="Tahoma"/>
          <w:sz w:val="20"/>
          <w:szCs w:val="20"/>
        </w:rPr>
        <w:t>EA/NACE doğrulaması</w:t>
      </w:r>
    </w:p>
    <w:p w14:paraId="53219372" w14:textId="2D209609" w:rsidR="000C1BC6" w:rsidRPr="000C1BC6" w:rsidRDefault="000C1BC6" w:rsidP="000C1BC6">
      <w:pPr>
        <w:pStyle w:val="NormalWeb"/>
        <w:numPr>
          <w:ilvl w:val="0"/>
          <w:numId w:val="576"/>
        </w:numPr>
        <w:rPr>
          <w:rFonts w:ascii="Tahoma" w:hAnsi="Tahoma" w:cs="Tahoma"/>
          <w:sz w:val="20"/>
          <w:szCs w:val="20"/>
        </w:rPr>
      </w:pPr>
      <w:proofErr w:type="spellStart"/>
      <w:r w:rsidRPr="000C1BC6">
        <w:rPr>
          <w:rFonts w:ascii="Tahoma" w:hAnsi="Tahoma" w:cs="Tahoma"/>
          <w:sz w:val="20"/>
          <w:szCs w:val="20"/>
        </w:rPr>
        <w:t>Multisite</w:t>
      </w:r>
      <w:proofErr w:type="spellEnd"/>
      <w:r w:rsidRPr="000C1BC6">
        <w:rPr>
          <w:rFonts w:ascii="Tahoma" w:hAnsi="Tahoma" w:cs="Tahoma"/>
          <w:sz w:val="20"/>
          <w:szCs w:val="20"/>
        </w:rPr>
        <w:t xml:space="preserve"> uygunluk değerlendirmesi</w:t>
      </w:r>
    </w:p>
    <w:p w14:paraId="4A226444" w14:textId="5628A019" w:rsidR="000C1BC6" w:rsidRPr="000C1BC6" w:rsidRDefault="000C1BC6" w:rsidP="000C1BC6">
      <w:pPr>
        <w:pStyle w:val="NormalWeb"/>
        <w:numPr>
          <w:ilvl w:val="0"/>
          <w:numId w:val="576"/>
        </w:numPr>
        <w:rPr>
          <w:rFonts w:ascii="Tahoma" w:hAnsi="Tahoma" w:cs="Tahoma"/>
          <w:sz w:val="20"/>
          <w:szCs w:val="20"/>
        </w:rPr>
      </w:pPr>
      <w:r w:rsidRPr="000C1BC6">
        <w:rPr>
          <w:rFonts w:ascii="Tahoma" w:hAnsi="Tahoma" w:cs="Tahoma"/>
          <w:sz w:val="20"/>
          <w:szCs w:val="20"/>
        </w:rPr>
        <w:t>Uygulanabilirlik Bildirgesi (varsa) doğrulaması</w:t>
      </w:r>
    </w:p>
    <w:p w14:paraId="246D551A" w14:textId="6F92CE33" w:rsidR="000C1BC6" w:rsidRPr="000C1BC6" w:rsidRDefault="000C1BC6" w:rsidP="000C1BC6">
      <w:pPr>
        <w:pStyle w:val="NormalWeb"/>
        <w:numPr>
          <w:ilvl w:val="0"/>
          <w:numId w:val="576"/>
        </w:numPr>
        <w:rPr>
          <w:rFonts w:ascii="Tahoma" w:hAnsi="Tahoma" w:cs="Tahoma"/>
          <w:sz w:val="20"/>
          <w:szCs w:val="20"/>
        </w:rPr>
      </w:pPr>
      <w:r w:rsidRPr="000C1BC6">
        <w:rPr>
          <w:rFonts w:ascii="Tahoma" w:hAnsi="Tahoma" w:cs="Tahoma"/>
          <w:sz w:val="20"/>
          <w:szCs w:val="20"/>
        </w:rPr>
        <w:t>Risk değerlendirme metodolojisinin tasarım seviyesi incelemesi</w:t>
      </w:r>
    </w:p>
    <w:p w14:paraId="11669C77" w14:textId="6DFD62AD" w:rsidR="000C1BC6" w:rsidRPr="000C1BC6" w:rsidRDefault="000C1BC6" w:rsidP="000C1BC6">
      <w:pPr>
        <w:pStyle w:val="NormalWeb"/>
        <w:numPr>
          <w:ilvl w:val="0"/>
          <w:numId w:val="576"/>
        </w:numPr>
        <w:rPr>
          <w:rFonts w:ascii="Tahoma" w:hAnsi="Tahoma" w:cs="Tahoma"/>
          <w:sz w:val="20"/>
          <w:szCs w:val="20"/>
        </w:rPr>
      </w:pPr>
      <w:r w:rsidRPr="000C1BC6">
        <w:rPr>
          <w:rFonts w:ascii="Tahoma" w:hAnsi="Tahoma" w:cs="Tahoma"/>
          <w:sz w:val="20"/>
          <w:szCs w:val="20"/>
        </w:rPr>
        <w:t>İç tetkik ve YGG doğrulaması</w:t>
      </w:r>
    </w:p>
    <w:p w14:paraId="288D48CA" w14:textId="2CBF731F" w:rsidR="000C1BC6" w:rsidRPr="000C1BC6" w:rsidRDefault="000C1BC6" w:rsidP="000C1BC6">
      <w:pPr>
        <w:pStyle w:val="NormalWeb"/>
        <w:numPr>
          <w:ilvl w:val="0"/>
          <w:numId w:val="576"/>
        </w:numPr>
        <w:rPr>
          <w:rFonts w:ascii="Tahoma" w:hAnsi="Tahoma" w:cs="Tahoma"/>
          <w:sz w:val="20"/>
          <w:szCs w:val="20"/>
        </w:rPr>
      </w:pPr>
      <w:r w:rsidRPr="000C1BC6">
        <w:rPr>
          <w:rFonts w:ascii="Tahoma" w:hAnsi="Tahoma" w:cs="Tahoma"/>
          <w:sz w:val="20"/>
          <w:szCs w:val="20"/>
        </w:rPr>
        <w:t>Aşama 2 süre ve ekip planlama teyidi</w:t>
      </w:r>
    </w:p>
    <w:p w14:paraId="4F2E32C4" w14:textId="47B031DF" w:rsidR="000C1BC6" w:rsidRPr="000C1BC6" w:rsidRDefault="000C1BC6" w:rsidP="000C1BC6">
      <w:pPr>
        <w:pStyle w:val="NormalWeb"/>
        <w:numPr>
          <w:ilvl w:val="0"/>
          <w:numId w:val="576"/>
        </w:numPr>
        <w:rPr>
          <w:rFonts w:ascii="Tahoma" w:hAnsi="Tahoma" w:cs="Tahoma"/>
          <w:sz w:val="20"/>
          <w:szCs w:val="20"/>
        </w:rPr>
      </w:pPr>
      <w:r w:rsidRPr="000C1BC6">
        <w:rPr>
          <w:rFonts w:ascii="Tahoma" w:hAnsi="Tahoma" w:cs="Tahoma"/>
          <w:sz w:val="20"/>
          <w:szCs w:val="20"/>
        </w:rPr>
        <w:t>Aşama 2’ye hazır olma kararı</w:t>
      </w:r>
    </w:p>
    <w:p w14:paraId="46D90B78" w14:textId="69A9C833" w:rsidR="00D53363" w:rsidRPr="00D53363" w:rsidRDefault="00D53363" w:rsidP="00D53363">
      <w:pPr>
        <w:pStyle w:val="NormalWeb"/>
        <w:rPr>
          <w:rFonts w:ascii="Tahoma" w:hAnsi="Tahoma" w:cs="Tahoma"/>
          <w:sz w:val="20"/>
          <w:szCs w:val="20"/>
        </w:rPr>
      </w:pPr>
      <w:r w:rsidRPr="00D53363">
        <w:rPr>
          <w:rFonts w:ascii="Tahoma" w:hAnsi="Tahoma" w:cs="Tahoma"/>
          <w:sz w:val="20"/>
          <w:szCs w:val="20"/>
        </w:rPr>
        <w:t>Aşama 1, uzaktan veya yerinde gerçekleştirilebilir.</w:t>
      </w:r>
      <w:r>
        <w:rPr>
          <w:rFonts w:ascii="Tahoma" w:hAnsi="Tahoma" w:cs="Tahoma"/>
          <w:sz w:val="20"/>
          <w:szCs w:val="20"/>
        </w:rPr>
        <w:t xml:space="preserve"> </w:t>
      </w:r>
    </w:p>
    <w:p w14:paraId="0F99D7E2" w14:textId="1ACD867F" w:rsidR="00D53363" w:rsidRPr="00B25F1A" w:rsidRDefault="00D53363" w:rsidP="00B25F1A">
      <w:pPr>
        <w:pStyle w:val="Balk3"/>
        <w:numPr>
          <w:ilvl w:val="3"/>
          <w:numId w:val="446"/>
        </w:numPr>
        <w:ind w:left="851" w:hanging="851"/>
        <w:rPr>
          <w:rFonts w:ascii="Tahoma" w:hAnsi="Tahoma" w:cs="Tahoma"/>
          <w:b/>
          <w:bCs/>
          <w:color w:val="auto"/>
          <w:sz w:val="20"/>
          <w:szCs w:val="20"/>
        </w:rPr>
      </w:pPr>
      <w:r w:rsidRPr="00B25F1A">
        <w:rPr>
          <w:rFonts w:ascii="Tahoma" w:hAnsi="Tahoma" w:cs="Tahoma"/>
          <w:b/>
          <w:bCs/>
          <w:color w:val="auto"/>
          <w:sz w:val="20"/>
          <w:szCs w:val="20"/>
        </w:rPr>
        <w:t>Standartlara Özgü İlave Hususlar – Aşama 1</w:t>
      </w:r>
    </w:p>
    <w:p w14:paraId="07EC61BC" w14:textId="77777777" w:rsidR="00B25F1A" w:rsidRDefault="00D53363" w:rsidP="00B25F1A">
      <w:pPr>
        <w:pStyle w:val="Balk2"/>
        <w:rPr>
          <w:rFonts w:ascii="Tahoma" w:hAnsi="Tahoma" w:cs="Tahoma"/>
          <w:b/>
          <w:bCs/>
          <w:color w:val="000000" w:themeColor="text1"/>
          <w:sz w:val="20"/>
          <w:szCs w:val="20"/>
        </w:rPr>
      </w:pPr>
      <w:r w:rsidRPr="00B25F1A">
        <w:rPr>
          <w:rFonts w:ascii="Tahoma" w:hAnsi="Tahoma" w:cs="Tahoma"/>
          <w:b/>
          <w:bCs/>
          <w:color w:val="000000" w:themeColor="text1"/>
          <w:sz w:val="20"/>
          <w:szCs w:val="20"/>
        </w:rPr>
        <w:t>ISO/IEC 27001 (ISO/IEC 27006-1)</w:t>
      </w:r>
    </w:p>
    <w:p w14:paraId="21EA5200" w14:textId="789BB143" w:rsidR="00D53363" w:rsidRPr="00B25F1A" w:rsidRDefault="00D53363" w:rsidP="00B25F1A">
      <w:pPr>
        <w:pStyle w:val="Balk2"/>
        <w:rPr>
          <w:rFonts w:ascii="Tahoma" w:hAnsi="Tahoma" w:cs="Tahoma"/>
          <w:b/>
          <w:bCs/>
          <w:color w:val="000000" w:themeColor="text1"/>
          <w:sz w:val="20"/>
          <w:szCs w:val="20"/>
        </w:rPr>
      </w:pPr>
      <w:r w:rsidRPr="00B25F1A">
        <w:rPr>
          <w:rFonts w:ascii="Tahoma" w:hAnsi="Tahoma" w:cs="Tahoma"/>
          <w:color w:val="000000" w:themeColor="text1"/>
          <w:sz w:val="20"/>
          <w:szCs w:val="20"/>
        </w:rPr>
        <w:t>Aşama 1’de ayrıca:</w:t>
      </w:r>
    </w:p>
    <w:p w14:paraId="35588319"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 ISMS tasarım dokümantasyonu</w:t>
      </w:r>
      <w:r w:rsidRPr="00B25F1A">
        <w:rPr>
          <w:rFonts w:ascii="Tahoma" w:hAnsi="Tahoma" w:cs="Tahoma"/>
          <w:color w:val="000000" w:themeColor="text1"/>
          <w:sz w:val="20"/>
          <w:szCs w:val="20"/>
        </w:rPr>
        <w:br/>
        <w:t>• Risk değerlendirme ve risk işleme metodolojisi</w:t>
      </w:r>
      <w:r w:rsidRPr="00B25F1A">
        <w:rPr>
          <w:rFonts w:ascii="Tahoma" w:hAnsi="Tahoma" w:cs="Tahoma"/>
          <w:color w:val="000000" w:themeColor="text1"/>
          <w:sz w:val="20"/>
          <w:szCs w:val="20"/>
        </w:rPr>
        <w:br/>
        <w:t xml:space="preserve">• Belirlenen kontroller ve </w:t>
      </w:r>
      <w:proofErr w:type="spellStart"/>
      <w:r w:rsidRPr="00B25F1A">
        <w:rPr>
          <w:rFonts w:ascii="Tahoma" w:hAnsi="Tahoma" w:cs="Tahoma"/>
          <w:color w:val="000000" w:themeColor="text1"/>
          <w:sz w:val="20"/>
          <w:szCs w:val="20"/>
        </w:rPr>
        <w:t>SoA</w:t>
      </w:r>
      <w:proofErr w:type="spellEnd"/>
      <w:r w:rsidRPr="00B25F1A">
        <w:rPr>
          <w:rFonts w:ascii="Tahoma" w:hAnsi="Tahoma" w:cs="Tahoma"/>
          <w:color w:val="000000" w:themeColor="text1"/>
          <w:sz w:val="20"/>
          <w:szCs w:val="20"/>
        </w:rPr>
        <w:t xml:space="preserve"> taslağı</w:t>
      </w:r>
      <w:r w:rsidRPr="00B25F1A">
        <w:rPr>
          <w:rFonts w:ascii="Tahoma" w:hAnsi="Tahoma" w:cs="Tahoma"/>
          <w:color w:val="000000" w:themeColor="text1"/>
          <w:sz w:val="20"/>
          <w:szCs w:val="20"/>
        </w:rPr>
        <w:br/>
        <w:t>• Bilgi güvenliği politikası ve hedefleri</w:t>
      </w:r>
    </w:p>
    <w:p w14:paraId="1FAA194C" w14:textId="77777777" w:rsidR="00D53363" w:rsidRPr="00B25F1A" w:rsidRDefault="00D53363" w:rsidP="00D53363">
      <w:pPr>
        <w:pStyle w:val="NormalWeb"/>
        <w:rPr>
          <w:rFonts w:ascii="Tahoma" w:hAnsi="Tahoma" w:cs="Tahoma"/>
          <w:color w:val="000000" w:themeColor="text1"/>
          <w:sz w:val="20"/>
          <w:szCs w:val="20"/>
        </w:rPr>
      </w:pPr>
      <w:proofErr w:type="gramStart"/>
      <w:r w:rsidRPr="00B25F1A">
        <w:rPr>
          <w:rFonts w:ascii="Tahoma" w:hAnsi="Tahoma" w:cs="Tahoma"/>
          <w:color w:val="000000" w:themeColor="text1"/>
          <w:sz w:val="20"/>
          <w:szCs w:val="20"/>
        </w:rPr>
        <w:t>incelenir</w:t>
      </w:r>
      <w:proofErr w:type="gramEnd"/>
      <w:r w:rsidRPr="00B25F1A">
        <w:rPr>
          <w:rFonts w:ascii="Tahoma" w:hAnsi="Tahoma" w:cs="Tahoma"/>
          <w:color w:val="000000" w:themeColor="text1"/>
          <w:sz w:val="20"/>
          <w:szCs w:val="20"/>
        </w:rPr>
        <w:t>.</w:t>
      </w:r>
    </w:p>
    <w:p w14:paraId="1DD87E31" w14:textId="28270903" w:rsidR="00D53363" w:rsidRPr="00B25F1A" w:rsidRDefault="00D53363" w:rsidP="00B25F1A">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Aşama 2 planlaması, risk değerlendirme sonuçları ve belirlenen kontroller dikkate alınarak yapılır.</w:t>
      </w:r>
    </w:p>
    <w:p w14:paraId="156DEDFA" w14:textId="77777777" w:rsidR="00D53363" w:rsidRPr="00B25F1A" w:rsidRDefault="00D53363" w:rsidP="00D53363">
      <w:pPr>
        <w:pStyle w:val="Balk2"/>
        <w:rPr>
          <w:rFonts w:ascii="Tahoma" w:hAnsi="Tahoma" w:cs="Tahoma"/>
          <w:b/>
          <w:bCs/>
          <w:color w:val="000000" w:themeColor="text1"/>
          <w:sz w:val="20"/>
          <w:szCs w:val="20"/>
        </w:rPr>
      </w:pPr>
      <w:r w:rsidRPr="00B25F1A">
        <w:rPr>
          <w:rFonts w:ascii="Tahoma" w:hAnsi="Tahoma" w:cs="Tahoma"/>
          <w:b/>
          <w:bCs/>
          <w:color w:val="000000" w:themeColor="text1"/>
          <w:sz w:val="20"/>
          <w:szCs w:val="20"/>
        </w:rPr>
        <w:t>ISO/IEC 27701 (ISO/IEC 27006-2)</w:t>
      </w:r>
    </w:p>
    <w:p w14:paraId="354F50EF"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ISO/IEC 27001’e yapılan atıflar ISO/IEC 27001 + ISO/IEC 27701 olarak yorumlanır.</w:t>
      </w:r>
    </w:p>
    <w:p w14:paraId="3EE0B4BF"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Ayrıca:</w:t>
      </w:r>
    </w:p>
    <w:p w14:paraId="4D82C7A5"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 Veri sorumlusu / veri işleyen rolü</w:t>
      </w:r>
      <w:r w:rsidRPr="00B25F1A">
        <w:rPr>
          <w:rFonts w:ascii="Tahoma" w:hAnsi="Tahoma" w:cs="Tahoma"/>
          <w:color w:val="000000" w:themeColor="text1"/>
          <w:sz w:val="20"/>
          <w:szCs w:val="20"/>
        </w:rPr>
        <w:br/>
        <w:t>• PIMS kapsamı</w:t>
      </w:r>
      <w:r w:rsidRPr="00B25F1A">
        <w:rPr>
          <w:rFonts w:ascii="Tahoma" w:hAnsi="Tahoma" w:cs="Tahoma"/>
          <w:color w:val="000000" w:themeColor="text1"/>
          <w:sz w:val="20"/>
          <w:szCs w:val="20"/>
        </w:rPr>
        <w:br/>
        <w:t>• PII işleme faaliyetlerinin sınırları</w:t>
      </w:r>
    </w:p>
    <w:p w14:paraId="6FF6F0E6" w14:textId="771F6E90" w:rsidR="00D53363" w:rsidRPr="00B25F1A" w:rsidRDefault="00D53363" w:rsidP="00B25F1A">
      <w:pPr>
        <w:pStyle w:val="NormalWeb"/>
        <w:rPr>
          <w:rFonts w:ascii="Tahoma" w:hAnsi="Tahoma" w:cs="Tahoma"/>
          <w:color w:val="000000" w:themeColor="text1"/>
          <w:sz w:val="20"/>
          <w:szCs w:val="20"/>
        </w:rPr>
      </w:pPr>
      <w:proofErr w:type="gramStart"/>
      <w:r w:rsidRPr="00B25F1A">
        <w:rPr>
          <w:rFonts w:ascii="Tahoma" w:hAnsi="Tahoma" w:cs="Tahoma"/>
          <w:color w:val="000000" w:themeColor="text1"/>
          <w:sz w:val="20"/>
          <w:szCs w:val="20"/>
        </w:rPr>
        <w:lastRenderedPageBreak/>
        <w:t>değerlendirilir</w:t>
      </w:r>
      <w:proofErr w:type="gramEnd"/>
      <w:r w:rsidRPr="00B25F1A">
        <w:rPr>
          <w:rFonts w:ascii="Tahoma" w:hAnsi="Tahoma" w:cs="Tahoma"/>
          <w:color w:val="000000" w:themeColor="text1"/>
          <w:sz w:val="20"/>
          <w:szCs w:val="20"/>
        </w:rPr>
        <w:t>.</w:t>
      </w:r>
    </w:p>
    <w:p w14:paraId="6F84A355" w14:textId="77777777" w:rsidR="00D53363" w:rsidRPr="00B25F1A" w:rsidRDefault="00D53363" w:rsidP="00D53363">
      <w:pPr>
        <w:pStyle w:val="Balk2"/>
        <w:rPr>
          <w:rFonts w:ascii="Tahoma" w:hAnsi="Tahoma" w:cs="Tahoma"/>
          <w:b/>
          <w:bCs/>
          <w:color w:val="000000" w:themeColor="text1"/>
          <w:sz w:val="20"/>
          <w:szCs w:val="20"/>
        </w:rPr>
      </w:pPr>
      <w:r w:rsidRPr="00B25F1A">
        <w:rPr>
          <w:rFonts w:ascii="Tahoma" w:hAnsi="Tahoma" w:cs="Tahoma"/>
          <w:b/>
          <w:bCs/>
          <w:color w:val="000000" w:themeColor="text1"/>
          <w:sz w:val="20"/>
          <w:szCs w:val="20"/>
        </w:rPr>
        <w:t>ISO 50001 (ISO 50003)</w:t>
      </w:r>
    </w:p>
    <w:p w14:paraId="4E7AF6C7"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Aşama 1’de aşağıdakiler doğrulanır:</w:t>
      </w:r>
    </w:p>
    <w:p w14:paraId="5E5A16B8"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 xml:space="preserve">• </w:t>
      </w:r>
      <w:proofErr w:type="spellStart"/>
      <w:r w:rsidRPr="00B25F1A">
        <w:rPr>
          <w:rFonts w:ascii="Tahoma" w:hAnsi="Tahoma" w:cs="Tahoma"/>
          <w:color w:val="000000" w:themeColor="text1"/>
          <w:sz w:val="20"/>
          <w:szCs w:val="20"/>
        </w:rPr>
        <w:t>EnMS</w:t>
      </w:r>
      <w:proofErr w:type="spellEnd"/>
      <w:r w:rsidRPr="00B25F1A">
        <w:rPr>
          <w:rFonts w:ascii="Tahoma" w:hAnsi="Tahoma" w:cs="Tahoma"/>
          <w:color w:val="000000" w:themeColor="text1"/>
          <w:sz w:val="20"/>
          <w:szCs w:val="20"/>
        </w:rPr>
        <w:t xml:space="preserve"> kapsam ve sınırları</w:t>
      </w:r>
      <w:r w:rsidRPr="00B25F1A">
        <w:rPr>
          <w:rFonts w:ascii="Tahoma" w:hAnsi="Tahoma" w:cs="Tahoma"/>
          <w:color w:val="000000" w:themeColor="text1"/>
          <w:sz w:val="20"/>
          <w:szCs w:val="20"/>
        </w:rPr>
        <w:br/>
        <w:t>• Efektif personel sayısı</w:t>
      </w:r>
      <w:r w:rsidRPr="00B25F1A">
        <w:rPr>
          <w:rFonts w:ascii="Tahoma" w:hAnsi="Tahoma" w:cs="Tahoma"/>
          <w:color w:val="000000" w:themeColor="text1"/>
          <w:sz w:val="20"/>
          <w:szCs w:val="20"/>
        </w:rPr>
        <w:br/>
        <w:t>• Enerji türleri</w:t>
      </w:r>
      <w:r w:rsidRPr="00B25F1A">
        <w:rPr>
          <w:rFonts w:ascii="Tahoma" w:hAnsi="Tahoma" w:cs="Tahoma"/>
          <w:color w:val="000000" w:themeColor="text1"/>
          <w:sz w:val="20"/>
          <w:szCs w:val="20"/>
        </w:rPr>
        <w:br/>
        <w:t>• Önemli enerji kullanımları (SEU)</w:t>
      </w:r>
      <w:r w:rsidRPr="00B25F1A">
        <w:rPr>
          <w:rFonts w:ascii="Tahoma" w:hAnsi="Tahoma" w:cs="Tahoma"/>
          <w:color w:val="000000" w:themeColor="text1"/>
          <w:sz w:val="20"/>
          <w:szCs w:val="20"/>
        </w:rPr>
        <w:br/>
        <w:t>• Enerji performans göstergeleri (</w:t>
      </w:r>
      <w:proofErr w:type="spellStart"/>
      <w:r w:rsidRPr="00B25F1A">
        <w:rPr>
          <w:rFonts w:ascii="Tahoma" w:hAnsi="Tahoma" w:cs="Tahoma"/>
          <w:color w:val="000000" w:themeColor="text1"/>
          <w:sz w:val="20"/>
          <w:szCs w:val="20"/>
        </w:rPr>
        <w:t>EnPI</w:t>
      </w:r>
      <w:proofErr w:type="spellEnd"/>
      <w:r w:rsidRPr="00B25F1A">
        <w:rPr>
          <w:rFonts w:ascii="Tahoma" w:hAnsi="Tahoma" w:cs="Tahoma"/>
          <w:color w:val="000000" w:themeColor="text1"/>
          <w:sz w:val="20"/>
          <w:szCs w:val="20"/>
        </w:rPr>
        <w:t>)</w:t>
      </w:r>
      <w:r w:rsidRPr="00B25F1A">
        <w:rPr>
          <w:rFonts w:ascii="Tahoma" w:hAnsi="Tahoma" w:cs="Tahoma"/>
          <w:color w:val="000000" w:themeColor="text1"/>
          <w:sz w:val="20"/>
          <w:szCs w:val="20"/>
        </w:rPr>
        <w:br/>
        <w:t>• Enerji referans değerleri (</w:t>
      </w:r>
      <w:proofErr w:type="spellStart"/>
      <w:r w:rsidRPr="00B25F1A">
        <w:rPr>
          <w:rFonts w:ascii="Tahoma" w:hAnsi="Tahoma" w:cs="Tahoma"/>
          <w:color w:val="000000" w:themeColor="text1"/>
          <w:sz w:val="20"/>
          <w:szCs w:val="20"/>
        </w:rPr>
        <w:t>EnB</w:t>
      </w:r>
      <w:proofErr w:type="spellEnd"/>
      <w:r w:rsidRPr="00B25F1A">
        <w:rPr>
          <w:rFonts w:ascii="Tahoma" w:hAnsi="Tahoma" w:cs="Tahoma"/>
          <w:color w:val="000000" w:themeColor="text1"/>
          <w:sz w:val="20"/>
          <w:szCs w:val="20"/>
        </w:rPr>
        <w:t>)</w:t>
      </w:r>
      <w:r w:rsidRPr="00B25F1A">
        <w:rPr>
          <w:rFonts w:ascii="Tahoma" w:hAnsi="Tahoma" w:cs="Tahoma"/>
          <w:color w:val="000000" w:themeColor="text1"/>
          <w:sz w:val="20"/>
          <w:szCs w:val="20"/>
        </w:rPr>
        <w:br/>
        <w:t>• Enerji performans iyileştirme fırsatları</w:t>
      </w:r>
    </w:p>
    <w:p w14:paraId="7B951932" w14:textId="63ABDCCE" w:rsidR="00D53363" w:rsidRPr="00B25F1A" w:rsidRDefault="00D53363" w:rsidP="00B25F1A">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Aşama 2 için gerekli teknik yeterlilik teyit edilir.</w:t>
      </w:r>
    </w:p>
    <w:p w14:paraId="21F4A055" w14:textId="77777777" w:rsidR="00D53363" w:rsidRPr="00E3470D" w:rsidRDefault="00D53363" w:rsidP="00D53363">
      <w:pPr>
        <w:pStyle w:val="Balk2"/>
        <w:rPr>
          <w:rFonts w:ascii="Tahoma" w:hAnsi="Tahoma" w:cs="Tahoma"/>
          <w:b/>
          <w:bCs/>
          <w:color w:val="000000" w:themeColor="text1"/>
          <w:sz w:val="20"/>
          <w:szCs w:val="20"/>
        </w:rPr>
      </w:pPr>
      <w:r w:rsidRPr="00E3470D">
        <w:rPr>
          <w:rFonts w:ascii="Tahoma" w:hAnsi="Tahoma" w:cs="Tahoma"/>
          <w:b/>
          <w:bCs/>
          <w:color w:val="000000" w:themeColor="text1"/>
          <w:sz w:val="20"/>
          <w:szCs w:val="20"/>
        </w:rPr>
        <w:t>ISO/IEC 20000-1 (ISO/IEC 20000-6)</w:t>
      </w:r>
    </w:p>
    <w:p w14:paraId="40B79872"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Aşama 1’de ayrıca:</w:t>
      </w:r>
    </w:p>
    <w:p w14:paraId="5E6036C3"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 Hizmet sunumunda yer alan diğer tarafların belirlenmesi</w:t>
      </w:r>
      <w:r w:rsidRPr="00B25F1A">
        <w:rPr>
          <w:rFonts w:ascii="Tahoma" w:hAnsi="Tahoma" w:cs="Tahoma"/>
          <w:color w:val="000000" w:themeColor="text1"/>
          <w:sz w:val="20"/>
          <w:szCs w:val="20"/>
        </w:rPr>
        <w:br/>
        <w:t>• Tedarikçi ve dış kaynak kontrolleri</w:t>
      </w:r>
      <w:r w:rsidRPr="00B25F1A">
        <w:rPr>
          <w:rFonts w:ascii="Tahoma" w:hAnsi="Tahoma" w:cs="Tahoma"/>
          <w:color w:val="000000" w:themeColor="text1"/>
          <w:sz w:val="20"/>
          <w:szCs w:val="20"/>
        </w:rPr>
        <w:br/>
        <w:t>• SMS dokümantasyonunun diğer yönetim sistemleri ile entegrasyonu</w:t>
      </w:r>
    </w:p>
    <w:p w14:paraId="2C21BF84" w14:textId="77777777" w:rsidR="00D53363" w:rsidRPr="00B25F1A" w:rsidRDefault="00D53363" w:rsidP="00D53363">
      <w:pPr>
        <w:pStyle w:val="NormalWeb"/>
        <w:rPr>
          <w:rFonts w:ascii="Tahoma" w:hAnsi="Tahoma" w:cs="Tahoma"/>
          <w:color w:val="000000" w:themeColor="text1"/>
          <w:sz w:val="20"/>
          <w:szCs w:val="20"/>
        </w:rPr>
      </w:pPr>
      <w:proofErr w:type="gramStart"/>
      <w:r w:rsidRPr="00B25F1A">
        <w:rPr>
          <w:rFonts w:ascii="Tahoma" w:hAnsi="Tahoma" w:cs="Tahoma"/>
          <w:color w:val="000000" w:themeColor="text1"/>
          <w:sz w:val="20"/>
          <w:szCs w:val="20"/>
        </w:rPr>
        <w:t>incelenir</w:t>
      </w:r>
      <w:proofErr w:type="gramEnd"/>
      <w:r w:rsidRPr="00B25F1A">
        <w:rPr>
          <w:rFonts w:ascii="Tahoma" w:hAnsi="Tahoma" w:cs="Tahoma"/>
          <w:color w:val="000000" w:themeColor="text1"/>
          <w:sz w:val="20"/>
          <w:szCs w:val="20"/>
        </w:rPr>
        <w:t>.</w:t>
      </w:r>
    </w:p>
    <w:p w14:paraId="25BCFB47" w14:textId="4C3F5878" w:rsidR="00D53363" w:rsidRPr="00B25F1A" w:rsidRDefault="00D53363" w:rsidP="00D53363">
      <w:pPr>
        <w:rPr>
          <w:rFonts w:ascii="Tahoma" w:hAnsi="Tahoma" w:cs="Tahoma"/>
          <w:color w:val="000000" w:themeColor="text1"/>
          <w:sz w:val="20"/>
          <w:szCs w:val="20"/>
        </w:rPr>
      </w:pPr>
    </w:p>
    <w:p w14:paraId="5E00A1D7" w14:textId="77777777" w:rsidR="00D53363" w:rsidRPr="00E3470D" w:rsidRDefault="00D53363" w:rsidP="00D53363">
      <w:pPr>
        <w:pStyle w:val="Balk2"/>
        <w:rPr>
          <w:rFonts w:ascii="Tahoma" w:hAnsi="Tahoma" w:cs="Tahoma"/>
          <w:b/>
          <w:bCs/>
          <w:color w:val="000000" w:themeColor="text1"/>
          <w:sz w:val="20"/>
          <w:szCs w:val="20"/>
        </w:rPr>
      </w:pPr>
      <w:r w:rsidRPr="00E3470D">
        <w:rPr>
          <w:rFonts w:ascii="Tahoma" w:hAnsi="Tahoma" w:cs="Tahoma"/>
          <w:b/>
          <w:bCs/>
          <w:color w:val="000000" w:themeColor="text1"/>
          <w:sz w:val="20"/>
          <w:szCs w:val="20"/>
        </w:rPr>
        <w:t>ISO/IEC 42001 (ISO/IEC 42006)</w:t>
      </w:r>
    </w:p>
    <w:p w14:paraId="594DA725"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Aşama 1’de:</w:t>
      </w:r>
    </w:p>
    <w:p w14:paraId="131221D1"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 AIMS tasarım dokümantasyonu</w:t>
      </w:r>
      <w:r w:rsidRPr="00B25F1A">
        <w:rPr>
          <w:rFonts w:ascii="Tahoma" w:hAnsi="Tahoma" w:cs="Tahoma"/>
          <w:color w:val="000000" w:themeColor="text1"/>
          <w:sz w:val="20"/>
          <w:szCs w:val="20"/>
        </w:rPr>
        <w:br/>
        <w:t>• AI risk değerlendirme ve yönetim yaklaşımı</w:t>
      </w:r>
      <w:r w:rsidRPr="00B25F1A">
        <w:rPr>
          <w:rFonts w:ascii="Tahoma" w:hAnsi="Tahoma" w:cs="Tahoma"/>
          <w:color w:val="000000" w:themeColor="text1"/>
          <w:sz w:val="20"/>
          <w:szCs w:val="20"/>
        </w:rPr>
        <w:br/>
        <w:t>• AI politikası</w:t>
      </w:r>
      <w:r w:rsidRPr="00B25F1A">
        <w:rPr>
          <w:rFonts w:ascii="Tahoma" w:hAnsi="Tahoma" w:cs="Tahoma"/>
          <w:color w:val="000000" w:themeColor="text1"/>
          <w:sz w:val="20"/>
          <w:szCs w:val="20"/>
        </w:rPr>
        <w:br/>
        <w:t>• AIMS kapsamı ve sınırları</w:t>
      </w:r>
    </w:p>
    <w:p w14:paraId="39A80D91" w14:textId="77777777" w:rsidR="00D53363" w:rsidRPr="00B25F1A" w:rsidRDefault="00D53363" w:rsidP="00D53363">
      <w:pPr>
        <w:pStyle w:val="NormalWeb"/>
        <w:rPr>
          <w:rFonts w:ascii="Tahoma" w:hAnsi="Tahoma" w:cs="Tahoma"/>
          <w:color w:val="000000" w:themeColor="text1"/>
          <w:sz w:val="20"/>
          <w:szCs w:val="20"/>
        </w:rPr>
      </w:pPr>
      <w:proofErr w:type="gramStart"/>
      <w:r w:rsidRPr="00B25F1A">
        <w:rPr>
          <w:rFonts w:ascii="Tahoma" w:hAnsi="Tahoma" w:cs="Tahoma"/>
          <w:color w:val="000000" w:themeColor="text1"/>
          <w:sz w:val="20"/>
          <w:szCs w:val="20"/>
        </w:rPr>
        <w:t>değerlendirilir</w:t>
      </w:r>
      <w:proofErr w:type="gramEnd"/>
      <w:r w:rsidRPr="00B25F1A">
        <w:rPr>
          <w:rFonts w:ascii="Tahoma" w:hAnsi="Tahoma" w:cs="Tahoma"/>
          <w:color w:val="000000" w:themeColor="text1"/>
          <w:sz w:val="20"/>
          <w:szCs w:val="20"/>
        </w:rPr>
        <w:t>.</w:t>
      </w:r>
    </w:p>
    <w:p w14:paraId="21591C75" w14:textId="5523F028" w:rsidR="00D53363" w:rsidRPr="00B25F1A" w:rsidRDefault="00D53363" w:rsidP="00E3470D">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Aşama 1 çıktıları yazılı rapor ile dokümante edilir ve Aşama 2’ye geçiş kararı öncesinde gözden geçirilir.</w:t>
      </w:r>
    </w:p>
    <w:p w14:paraId="72A56DD2" w14:textId="42740485" w:rsidR="00D53363" w:rsidRPr="00E3470D" w:rsidRDefault="00D53363" w:rsidP="00E3470D">
      <w:pPr>
        <w:pStyle w:val="Balk3"/>
        <w:numPr>
          <w:ilvl w:val="3"/>
          <w:numId w:val="446"/>
        </w:numPr>
        <w:ind w:left="851" w:hanging="851"/>
        <w:rPr>
          <w:rFonts w:ascii="Tahoma" w:hAnsi="Tahoma" w:cs="Tahoma"/>
          <w:b/>
          <w:bCs/>
          <w:color w:val="auto"/>
          <w:sz w:val="20"/>
          <w:szCs w:val="20"/>
        </w:rPr>
      </w:pPr>
      <w:r w:rsidRPr="00E3470D">
        <w:rPr>
          <w:rFonts w:ascii="Tahoma" w:hAnsi="Tahoma" w:cs="Tahoma"/>
          <w:b/>
          <w:bCs/>
          <w:color w:val="auto"/>
          <w:sz w:val="20"/>
          <w:szCs w:val="20"/>
        </w:rPr>
        <w:t>Aşama 1 Çıktısı</w:t>
      </w:r>
    </w:p>
    <w:p w14:paraId="0C30C36C"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Aşama 1 sonuçları yazılı bir rapor ile dokümante edilir.</w:t>
      </w:r>
    </w:p>
    <w:p w14:paraId="45C5CB51"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Rapor:</w:t>
      </w:r>
    </w:p>
    <w:p w14:paraId="5015CE66" w14:textId="77777777"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 Aşama 1 amaçlarının karşılanma durumu</w:t>
      </w:r>
      <w:r w:rsidRPr="00B25F1A">
        <w:rPr>
          <w:rFonts w:ascii="Tahoma" w:hAnsi="Tahoma" w:cs="Tahoma"/>
          <w:color w:val="000000" w:themeColor="text1"/>
          <w:sz w:val="20"/>
          <w:szCs w:val="20"/>
        </w:rPr>
        <w:br/>
        <w:t>• Aşama 2’ye hazır olup olmadığı</w:t>
      </w:r>
      <w:r w:rsidRPr="00B25F1A">
        <w:rPr>
          <w:rFonts w:ascii="Tahoma" w:hAnsi="Tahoma" w:cs="Tahoma"/>
          <w:color w:val="000000" w:themeColor="text1"/>
          <w:sz w:val="20"/>
          <w:szCs w:val="20"/>
        </w:rPr>
        <w:br/>
        <w:t>• Endişe alanları (Aşama 2’de uygunsuzluk olarak değerlendirilebilecek hususlar)</w:t>
      </w:r>
      <w:r w:rsidRPr="00B25F1A">
        <w:rPr>
          <w:rFonts w:ascii="Tahoma" w:hAnsi="Tahoma" w:cs="Tahoma"/>
          <w:color w:val="000000" w:themeColor="text1"/>
          <w:sz w:val="20"/>
          <w:szCs w:val="20"/>
        </w:rPr>
        <w:br/>
        <w:t>• Gerekli ise Aşama 2 denetim ekibi yeterlilik teyidi</w:t>
      </w:r>
    </w:p>
    <w:p w14:paraId="6F9BEF13" w14:textId="77777777" w:rsidR="00D53363" w:rsidRPr="00B25F1A" w:rsidRDefault="00D53363" w:rsidP="00D53363">
      <w:pPr>
        <w:pStyle w:val="NormalWeb"/>
        <w:rPr>
          <w:rFonts w:ascii="Tahoma" w:hAnsi="Tahoma" w:cs="Tahoma"/>
          <w:color w:val="000000" w:themeColor="text1"/>
          <w:sz w:val="20"/>
          <w:szCs w:val="20"/>
        </w:rPr>
      </w:pPr>
      <w:proofErr w:type="gramStart"/>
      <w:r w:rsidRPr="00B25F1A">
        <w:rPr>
          <w:rFonts w:ascii="Tahoma" w:hAnsi="Tahoma" w:cs="Tahoma"/>
          <w:color w:val="000000" w:themeColor="text1"/>
          <w:sz w:val="20"/>
          <w:szCs w:val="20"/>
        </w:rPr>
        <w:lastRenderedPageBreak/>
        <w:t>bilgilerini</w:t>
      </w:r>
      <w:proofErr w:type="gramEnd"/>
      <w:r w:rsidRPr="00B25F1A">
        <w:rPr>
          <w:rFonts w:ascii="Tahoma" w:hAnsi="Tahoma" w:cs="Tahoma"/>
          <w:color w:val="000000" w:themeColor="text1"/>
          <w:sz w:val="20"/>
          <w:szCs w:val="20"/>
        </w:rPr>
        <w:t xml:space="preserve"> içerir.</w:t>
      </w:r>
    </w:p>
    <w:p w14:paraId="5BDEDA12" w14:textId="47521252" w:rsidR="00D53363" w:rsidRPr="00B25F1A" w:rsidRDefault="00D53363" w:rsidP="00D53363">
      <w:pPr>
        <w:pStyle w:val="NormalWeb"/>
        <w:rPr>
          <w:rFonts w:ascii="Tahoma" w:hAnsi="Tahoma" w:cs="Tahoma"/>
          <w:color w:val="000000" w:themeColor="text1"/>
          <w:sz w:val="20"/>
          <w:szCs w:val="20"/>
        </w:rPr>
      </w:pPr>
      <w:r w:rsidRPr="00B25F1A">
        <w:rPr>
          <w:rFonts w:ascii="Tahoma" w:hAnsi="Tahoma" w:cs="Tahoma"/>
          <w:color w:val="000000" w:themeColor="text1"/>
          <w:sz w:val="20"/>
          <w:szCs w:val="20"/>
        </w:rPr>
        <w:t>Aşama 2’ye geçiş kararı, Aşama 1 raporunun gözden geçirilmesi sonrasında verilir.</w:t>
      </w:r>
      <w:r w:rsidR="00666067">
        <w:rPr>
          <w:rFonts w:ascii="Tahoma" w:hAnsi="Tahoma" w:cs="Tahoma"/>
          <w:color w:val="000000" w:themeColor="text1"/>
          <w:sz w:val="20"/>
          <w:szCs w:val="20"/>
        </w:rPr>
        <w:t xml:space="preserve"> </w:t>
      </w:r>
      <w:r w:rsidRPr="00B25F1A">
        <w:rPr>
          <w:rFonts w:ascii="Tahoma" w:hAnsi="Tahoma" w:cs="Tahoma"/>
          <w:color w:val="000000" w:themeColor="text1"/>
          <w:sz w:val="20"/>
          <w:szCs w:val="20"/>
        </w:rPr>
        <w:t>Aşama 1 sonuçları, Aşama 2’nin ertelenmesine veya iptaline neden olabilir.</w:t>
      </w:r>
      <w:r w:rsidR="007A25D2">
        <w:rPr>
          <w:rFonts w:ascii="Tahoma" w:hAnsi="Tahoma" w:cs="Tahoma"/>
          <w:color w:val="000000" w:themeColor="text1"/>
          <w:sz w:val="20"/>
          <w:szCs w:val="20"/>
        </w:rPr>
        <w:t xml:space="preserve"> </w:t>
      </w:r>
    </w:p>
    <w:p w14:paraId="37727293" w14:textId="59591845" w:rsidR="00666067" w:rsidRPr="00666067" w:rsidRDefault="00666067" w:rsidP="00666067">
      <w:pPr>
        <w:pStyle w:val="Balk3"/>
        <w:numPr>
          <w:ilvl w:val="3"/>
          <w:numId w:val="446"/>
        </w:numPr>
        <w:ind w:left="851" w:hanging="851"/>
        <w:rPr>
          <w:rFonts w:ascii="Tahoma" w:hAnsi="Tahoma" w:cs="Tahoma"/>
          <w:b/>
          <w:bCs/>
          <w:color w:val="auto"/>
          <w:sz w:val="20"/>
          <w:szCs w:val="20"/>
        </w:rPr>
      </w:pPr>
      <w:r w:rsidRPr="00666067">
        <w:rPr>
          <w:rFonts w:ascii="Tahoma" w:hAnsi="Tahoma" w:cs="Tahoma"/>
          <w:b/>
          <w:bCs/>
          <w:color w:val="auto"/>
          <w:sz w:val="20"/>
          <w:szCs w:val="20"/>
        </w:rPr>
        <w:t>Aşama 2 Kaynak ve Süre Planlamasının Revizyonu</w:t>
      </w:r>
    </w:p>
    <w:p w14:paraId="3CA233F0" w14:textId="77777777" w:rsidR="00666067" w:rsidRPr="00666067" w:rsidRDefault="00666067" w:rsidP="00666067">
      <w:pPr>
        <w:pStyle w:val="NormalWeb"/>
        <w:rPr>
          <w:rFonts w:ascii="Tahoma" w:hAnsi="Tahoma" w:cs="Tahoma"/>
          <w:sz w:val="20"/>
          <w:szCs w:val="20"/>
        </w:rPr>
      </w:pPr>
      <w:r w:rsidRPr="00666067">
        <w:rPr>
          <w:rFonts w:ascii="Tahoma" w:hAnsi="Tahoma" w:cs="Tahoma"/>
          <w:sz w:val="20"/>
          <w:szCs w:val="20"/>
        </w:rPr>
        <w:t>Aşama 1 denetimi sonucunda;</w:t>
      </w:r>
    </w:p>
    <w:p w14:paraId="35AF636B" w14:textId="77777777" w:rsidR="00666067" w:rsidRPr="00666067" w:rsidRDefault="00666067" w:rsidP="00666067">
      <w:pPr>
        <w:pStyle w:val="NormalWeb"/>
        <w:numPr>
          <w:ilvl w:val="0"/>
          <w:numId w:val="578"/>
        </w:numPr>
        <w:rPr>
          <w:rFonts w:ascii="Tahoma" w:hAnsi="Tahoma" w:cs="Tahoma"/>
          <w:sz w:val="20"/>
          <w:szCs w:val="20"/>
        </w:rPr>
      </w:pPr>
      <w:r w:rsidRPr="00666067">
        <w:rPr>
          <w:rFonts w:ascii="Tahoma" w:hAnsi="Tahoma" w:cs="Tahoma"/>
          <w:sz w:val="20"/>
          <w:szCs w:val="20"/>
        </w:rPr>
        <w:t>Tetkik süresi yeniden değerlendirilebilir ve gerekli görülmesi halinde artırılabilir.</w:t>
      </w:r>
    </w:p>
    <w:p w14:paraId="2485C28F" w14:textId="77777777" w:rsidR="00666067" w:rsidRPr="00666067" w:rsidRDefault="00666067" w:rsidP="00666067">
      <w:pPr>
        <w:pStyle w:val="NormalWeb"/>
        <w:numPr>
          <w:ilvl w:val="0"/>
          <w:numId w:val="578"/>
        </w:numPr>
        <w:rPr>
          <w:rFonts w:ascii="Tahoma" w:hAnsi="Tahoma" w:cs="Tahoma"/>
          <w:sz w:val="20"/>
          <w:szCs w:val="20"/>
        </w:rPr>
      </w:pPr>
      <w:r w:rsidRPr="00666067">
        <w:rPr>
          <w:rFonts w:ascii="Tahoma" w:hAnsi="Tahoma" w:cs="Tahoma"/>
          <w:sz w:val="20"/>
          <w:szCs w:val="20"/>
        </w:rPr>
        <w:t>Tetkik ekibinin yeterliliği gözden geçirilerek ekip yapısında değişiklik yapılabilir.</w:t>
      </w:r>
    </w:p>
    <w:p w14:paraId="3A85B4C0" w14:textId="77777777" w:rsidR="00666067" w:rsidRPr="00666067" w:rsidRDefault="00666067" w:rsidP="00666067">
      <w:pPr>
        <w:pStyle w:val="NormalWeb"/>
        <w:numPr>
          <w:ilvl w:val="0"/>
          <w:numId w:val="578"/>
        </w:numPr>
        <w:rPr>
          <w:rFonts w:ascii="Tahoma" w:hAnsi="Tahoma" w:cs="Tahoma"/>
          <w:sz w:val="20"/>
          <w:szCs w:val="20"/>
        </w:rPr>
      </w:pPr>
      <w:r w:rsidRPr="00666067">
        <w:rPr>
          <w:rFonts w:ascii="Tahoma" w:hAnsi="Tahoma" w:cs="Tahoma"/>
          <w:sz w:val="20"/>
          <w:szCs w:val="20"/>
        </w:rPr>
        <w:t>Standarda özgü teknik uzman ihtiyacı tespit edilmesi halinde teknik uzman atanabilir.</w:t>
      </w:r>
    </w:p>
    <w:p w14:paraId="36740A8F" w14:textId="77777777" w:rsidR="00666067" w:rsidRPr="00666067" w:rsidRDefault="00666067" w:rsidP="00666067">
      <w:pPr>
        <w:pStyle w:val="NormalWeb"/>
        <w:numPr>
          <w:ilvl w:val="0"/>
          <w:numId w:val="578"/>
        </w:numPr>
        <w:rPr>
          <w:rFonts w:ascii="Tahoma" w:hAnsi="Tahoma" w:cs="Tahoma"/>
          <w:sz w:val="20"/>
          <w:szCs w:val="20"/>
        </w:rPr>
      </w:pPr>
      <w:r w:rsidRPr="00666067">
        <w:rPr>
          <w:rFonts w:ascii="Tahoma" w:hAnsi="Tahoma" w:cs="Tahoma"/>
          <w:sz w:val="20"/>
          <w:szCs w:val="20"/>
        </w:rPr>
        <w:t>Çoklu saha (</w:t>
      </w:r>
      <w:proofErr w:type="spellStart"/>
      <w:r w:rsidRPr="00666067">
        <w:rPr>
          <w:rFonts w:ascii="Tahoma" w:hAnsi="Tahoma" w:cs="Tahoma"/>
          <w:sz w:val="20"/>
          <w:szCs w:val="20"/>
        </w:rPr>
        <w:t>multisite</w:t>
      </w:r>
      <w:proofErr w:type="spellEnd"/>
      <w:r w:rsidRPr="00666067">
        <w:rPr>
          <w:rFonts w:ascii="Tahoma" w:hAnsi="Tahoma" w:cs="Tahoma"/>
          <w:sz w:val="20"/>
          <w:szCs w:val="20"/>
        </w:rPr>
        <w:t>) yapılarda örnekleme planı ve saha seçimi risk temelli olarak revize edilebilir.</w:t>
      </w:r>
    </w:p>
    <w:p w14:paraId="1CC5DD81" w14:textId="77777777" w:rsidR="00666067" w:rsidRPr="00666067" w:rsidRDefault="00666067" w:rsidP="00666067">
      <w:pPr>
        <w:pStyle w:val="NormalWeb"/>
        <w:numPr>
          <w:ilvl w:val="0"/>
          <w:numId w:val="578"/>
        </w:numPr>
        <w:rPr>
          <w:rFonts w:ascii="Tahoma" w:hAnsi="Tahoma" w:cs="Tahoma"/>
          <w:sz w:val="20"/>
          <w:szCs w:val="20"/>
        </w:rPr>
      </w:pPr>
      <w:r w:rsidRPr="00666067">
        <w:rPr>
          <w:rFonts w:ascii="Tahoma" w:hAnsi="Tahoma" w:cs="Tahoma"/>
          <w:sz w:val="20"/>
          <w:szCs w:val="20"/>
        </w:rPr>
        <w:t>Efektif çalışan sayısı doğrulaması sonucunda tetkik gün sayısı yeniden hesaplanabilir.</w:t>
      </w:r>
    </w:p>
    <w:p w14:paraId="50D583D7" w14:textId="69E3C2A2" w:rsidR="00D53363" w:rsidRPr="00F35068" w:rsidRDefault="00666067" w:rsidP="00F35068">
      <w:pPr>
        <w:pStyle w:val="NormalWeb"/>
        <w:rPr>
          <w:rFonts w:ascii="Tahoma" w:hAnsi="Tahoma" w:cs="Tahoma"/>
          <w:sz w:val="20"/>
          <w:szCs w:val="20"/>
        </w:rPr>
      </w:pPr>
      <w:r w:rsidRPr="00666067">
        <w:rPr>
          <w:rFonts w:ascii="Tahoma" w:hAnsi="Tahoma" w:cs="Tahoma"/>
          <w:sz w:val="20"/>
          <w:szCs w:val="20"/>
        </w:rPr>
        <w:t>Aşama 2 denetimi, güncellenmiş kaynak ve süre planlaması onaylanmadan planlanamaz.</w:t>
      </w:r>
    </w:p>
    <w:p w14:paraId="11BA1A1C" w14:textId="53C8A811" w:rsidR="00904054" w:rsidRPr="00F35068" w:rsidRDefault="00904054" w:rsidP="00904054">
      <w:pPr>
        <w:pStyle w:val="ListeParagraf"/>
        <w:numPr>
          <w:ilvl w:val="3"/>
          <w:numId w:val="446"/>
        </w:numPr>
        <w:ind w:left="851" w:hanging="851"/>
        <w:rPr>
          <w:rFonts w:ascii="Tahoma" w:hAnsi="Tahoma" w:cs="Tahoma"/>
          <w:b/>
          <w:bCs/>
          <w:sz w:val="20"/>
          <w:szCs w:val="20"/>
        </w:rPr>
      </w:pPr>
      <w:r w:rsidRPr="00F35068">
        <w:rPr>
          <w:rFonts w:ascii="Tahoma" w:hAnsi="Tahoma" w:cs="Tahoma"/>
          <w:b/>
          <w:bCs/>
          <w:sz w:val="20"/>
          <w:szCs w:val="20"/>
        </w:rPr>
        <w:t>Aşama 1’de Bulguların Sınıflandırılması ve Aşama 2’ye Geçiş Kuralları</w:t>
      </w:r>
    </w:p>
    <w:p w14:paraId="2B88582C" w14:textId="77777777" w:rsidR="00904054" w:rsidRPr="00F35068" w:rsidRDefault="00904054" w:rsidP="00904054">
      <w:pPr>
        <w:rPr>
          <w:rFonts w:ascii="Tahoma" w:hAnsi="Tahoma" w:cs="Tahoma"/>
          <w:sz w:val="20"/>
          <w:szCs w:val="20"/>
        </w:rPr>
      </w:pPr>
      <w:r w:rsidRPr="00F35068">
        <w:rPr>
          <w:rFonts w:ascii="Tahoma" w:hAnsi="Tahoma" w:cs="Tahoma"/>
          <w:sz w:val="20"/>
          <w:szCs w:val="20"/>
        </w:rPr>
        <w:t>Aşama 1 denetiminde yönetim sisteminin tasarım ve hazırlık seviyesi değerlendirilir.</w:t>
      </w:r>
    </w:p>
    <w:p w14:paraId="28AB6C13" w14:textId="77777777" w:rsidR="00904054" w:rsidRPr="00F35068" w:rsidRDefault="00904054" w:rsidP="00904054">
      <w:pPr>
        <w:rPr>
          <w:rFonts w:ascii="Tahoma" w:hAnsi="Tahoma" w:cs="Tahoma"/>
          <w:sz w:val="20"/>
          <w:szCs w:val="20"/>
        </w:rPr>
      </w:pPr>
      <w:r w:rsidRPr="00F35068">
        <w:rPr>
          <w:rFonts w:ascii="Tahoma" w:hAnsi="Tahoma" w:cs="Tahoma"/>
          <w:sz w:val="20"/>
          <w:szCs w:val="20"/>
        </w:rPr>
        <w:t>Aşama 1 sırasında tespit edilen bulgular aşağıdaki şekilde sınıflandırılabilir:</w:t>
      </w:r>
    </w:p>
    <w:p w14:paraId="535DD172" w14:textId="385A9581" w:rsidR="00904054" w:rsidRPr="00F35068" w:rsidRDefault="00904054" w:rsidP="00904054">
      <w:pPr>
        <w:rPr>
          <w:rFonts w:ascii="Tahoma" w:hAnsi="Tahoma" w:cs="Tahoma"/>
          <w:b/>
          <w:bCs/>
          <w:sz w:val="20"/>
          <w:szCs w:val="20"/>
        </w:rPr>
      </w:pPr>
      <w:r w:rsidRPr="00F35068">
        <w:rPr>
          <w:rFonts w:ascii="Tahoma" w:hAnsi="Tahoma" w:cs="Tahoma"/>
          <w:b/>
          <w:bCs/>
          <w:sz w:val="20"/>
          <w:szCs w:val="20"/>
        </w:rPr>
        <w:t>Majör Uygunsuzluk (Aşama 2</w:t>
      </w:r>
      <w:r w:rsidR="00F601EF" w:rsidRPr="00F35068">
        <w:rPr>
          <w:rFonts w:ascii="Tahoma" w:hAnsi="Tahoma" w:cs="Tahoma"/>
          <w:b/>
          <w:bCs/>
          <w:sz w:val="20"/>
          <w:szCs w:val="20"/>
        </w:rPr>
        <w:t>’ye</w:t>
      </w:r>
      <w:r w:rsidRPr="00F35068">
        <w:rPr>
          <w:rFonts w:ascii="Tahoma" w:hAnsi="Tahoma" w:cs="Tahoma"/>
          <w:b/>
          <w:bCs/>
          <w:sz w:val="20"/>
          <w:szCs w:val="20"/>
        </w:rPr>
        <w:t xml:space="preserve"> Geçiş Engeli)</w:t>
      </w:r>
    </w:p>
    <w:p w14:paraId="5138D343" w14:textId="77777777" w:rsidR="00904054" w:rsidRPr="00F35068" w:rsidRDefault="00904054" w:rsidP="00904054">
      <w:pPr>
        <w:rPr>
          <w:rFonts w:ascii="Tahoma" w:hAnsi="Tahoma" w:cs="Tahoma"/>
          <w:sz w:val="20"/>
          <w:szCs w:val="20"/>
        </w:rPr>
      </w:pPr>
      <w:r w:rsidRPr="00F35068">
        <w:rPr>
          <w:rFonts w:ascii="Tahoma" w:hAnsi="Tahoma" w:cs="Tahoma"/>
          <w:sz w:val="20"/>
          <w:szCs w:val="20"/>
        </w:rPr>
        <w:t>Aşağıdaki durumlarda majör uygunsuzluk yazılabilir:</w:t>
      </w:r>
    </w:p>
    <w:p w14:paraId="0C0D8ACF" w14:textId="77777777" w:rsidR="00904054" w:rsidRPr="00F35068" w:rsidRDefault="00904054" w:rsidP="00F601EF">
      <w:pPr>
        <w:pStyle w:val="ListeParagraf"/>
        <w:numPr>
          <w:ilvl w:val="0"/>
          <w:numId w:val="580"/>
        </w:numPr>
        <w:rPr>
          <w:rFonts w:ascii="Tahoma" w:hAnsi="Tahoma" w:cs="Tahoma"/>
          <w:sz w:val="20"/>
          <w:szCs w:val="20"/>
        </w:rPr>
      </w:pPr>
      <w:r w:rsidRPr="00F35068">
        <w:rPr>
          <w:rFonts w:ascii="Tahoma" w:hAnsi="Tahoma" w:cs="Tahoma"/>
          <w:sz w:val="20"/>
          <w:szCs w:val="20"/>
        </w:rPr>
        <w:t>İç tetkikin hiç yapılmamış olması</w:t>
      </w:r>
    </w:p>
    <w:p w14:paraId="7E92D607" w14:textId="77777777" w:rsidR="00904054" w:rsidRPr="00F35068" w:rsidRDefault="00904054" w:rsidP="00F601EF">
      <w:pPr>
        <w:pStyle w:val="ListeParagraf"/>
        <w:numPr>
          <w:ilvl w:val="0"/>
          <w:numId w:val="580"/>
        </w:numPr>
        <w:rPr>
          <w:rFonts w:ascii="Tahoma" w:hAnsi="Tahoma" w:cs="Tahoma"/>
          <w:sz w:val="20"/>
          <w:szCs w:val="20"/>
        </w:rPr>
      </w:pPr>
      <w:r w:rsidRPr="00F35068">
        <w:rPr>
          <w:rFonts w:ascii="Tahoma" w:hAnsi="Tahoma" w:cs="Tahoma"/>
          <w:sz w:val="20"/>
          <w:szCs w:val="20"/>
        </w:rPr>
        <w:t>Yönetimin gözden geçirmesinin yapılmamış olması</w:t>
      </w:r>
    </w:p>
    <w:p w14:paraId="6229B889" w14:textId="77777777" w:rsidR="00904054" w:rsidRPr="00F35068" w:rsidRDefault="00904054" w:rsidP="00F601EF">
      <w:pPr>
        <w:pStyle w:val="ListeParagraf"/>
        <w:numPr>
          <w:ilvl w:val="0"/>
          <w:numId w:val="580"/>
        </w:numPr>
        <w:rPr>
          <w:rFonts w:ascii="Tahoma" w:hAnsi="Tahoma" w:cs="Tahoma"/>
          <w:sz w:val="20"/>
          <w:szCs w:val="20"/>
        </w:rPr>
      </w:pPr>
      <w:r w:rsidRPr="00F35068">
        <w:rPr>
          <w:rFonts w:ascii="Tahoma" w:hAnsi="Tahoma" w:cs="Tahoma"/>
          <w:sz w:val="20"/>
          <w:szCs w:val="20"/>
        </w:rPr>
        <w:t>Risk değerlendirme metodolojisinin bulunmaması</w:t>
      </w:r>
    </w:p>
    <w:p w14:paraId="7599527B" w14:textId="77777777" w:rsidR="00904054" w:rsidRPr="00F35068" w:rsidRDefault="00904054" w:rsidP="00F601EF">
      <w:pPr>
        <w:pStyle w:val="ListeParagraf"/>
        <w:numPr>
          <w:ilvl w:val="0"/>
          <w:numId w:val="580"/>
        </w:numPr>
        <w:rPr>
          <w:rFonts w:ascii="Tahoma" w:hAnsi="Tahoma" w:cs="Tahoma"/>
          <w:sz w:val="20"/>
          <w:szCs w:val="20"/>
        </w:rPr>
      </w:pPr>
      <w:r w:rsidRPr="00F35068">
        <w:rPr>
          <w:rFonts w:ascii="Tahoma" w:hAnsi="Tahoma" w:cs="Tahoma"/>
          <w:sz w:val="20"/>
          <w:szCs w:val="20"/>
        </w:rPr>
        <w:t>Kapsamın tanımlanmamış olması</w:t>
      </w:r>
    </w:p>
    <w:p w14:paraId="15FE3C69" w14:textId="77777777" w:rsidR="00904054" w:rsidRPr="00F35068" w:rsidRDefault="00904054" w:rsidP="00F601EF">
      <w:pPr>
        <w:pStyle w:val="ListeParagraf"/>
        <w:numPr>
          <w:ilvl w:val="0"/>
          <w:numId w:val="580"/>
        </w:numPr>
        <w:rPr>
          <w:rFonts w:ascii="Tahoma" w:hAnsi="Tahoma" w:cs="Tahoma"/>
          <w:sz w:val="20"/>
          <w:szCs w:val="20"/>
        </w:rPr>
      </w:pPr>
      <w:r w:rsidRPr="00F35068">
        <w:rPr>
          <w:rFonts w:ascii="Tahoma" w:hAnsi="Tahoma" w:cs="Tahoma"/>
          <w:sz w:val="20"/>
          <w:szCs w:val="20"/>
        </w:rPr>
        <w:t>Standardın temel gerekliliklerinden birinin tamamen eksik olması</w:t>
      </w:r>
    </w:p>
    <w:p w14:paraId="5560480F" w14:textId="77777777" w:rsidR="00904054" w:rsidRPr="00F35068" w:rsidRDefault="00904054" w:rsidP="00904054">
      <w:pPr>
        <w:rPr>
          <w:rFonts w:ascii="Tahoma" w:hAnsi="Tahoma" w:cs="Tahoma"/>
          <w:sz w:val="20"/>
          <w:szCs w:val="20"/>
        </w:rPr>
      </w:pPr>
      <w:r w:rsidRPr="00F35068">
        <w:rPr>
          <w:rFonts w:ascii="Tahoma" w:hAnsi="Tahoma" w:cs="Tahoma"/>
          <w:sz w:val="20"/>
          <w:szCs w:val="20"/>
        </w:rPr>
        <w:t>Majör uygunsuzluklar kapatılmadan Aşama 2 denetimi planlanamaz.</w:t>
      </w:r>
    </w:p>
    <w:p w14:paraId="02B16991" w14:textId="000C1066" w:rsidR="00904054" w:rsidRPr="00F35068" w:rsidRDefault="00904054" w:rsidP="00904054">
      <w:pPr>
        <w:rPr>
          <w:rFonts w:ascii="Tahoma" w:hAnsi="Tahoma" w:cs="Tahoma"/>
          <w:sz w:val="20"/>
          <w:szCs w:val="20"/>
        </w:rPr>
      </w:pPr>
      <w:r w:rsidRPr="00F35068">
        <w:rPr>
          <w:rFonts w:ascii="Tahoma" w:hAnsi="Tahoma" w:cs="Tahoma"/>
          <w:sz w:val="20"/>
          <w:szCs w:val="20"/>
        </w:rPr>
        <w:t>Majör uygunsuzlukların kapatılması, doküman inceleme veya gerekli görülmesi halinde yerinde doğrulama ile teyit edilir.</w:t>
      </w:r>
    </w:p>
    <w:p w14:paraId="6B2B9F5D" w14:textId="7DDC84FD" w:rsidR="00904054" w:rsidRPr="00F35068" w:rsidRDefault="00904054" w:rsidP="00904054">
      <w:pPr>
        <w:rPr>
          <w:rFonts w:ascii="Tahoma" w:hAnsi="Tahoma" w:cs="Tahoma"/>
          <w:b/>
          <w:bCs/>
          <w:sz w:val="20"/>
          <w:szCs w:val="20"/>
        </w:rPr>
      </w:pPr>
      <w:r w:rsidRPr="00F35068">
        <w:rPr>
          <w:rFonts w:ascii="Tahoma" w:hAnsi="Tahoma" w:cs="Tahoma"/>
          <w:b/>
          <w:bCs/>
          <w:sz w:val="20"/>
          <w:szCs w:val="20"/>
        </w:rPr>
        <w:t>Minör Uygunsuzluk</w:t>
      </w:r>
    </w:p>
    <w:p w14:paraId="038D9BC4" w14:textId="77777777" w:rsidR="00904054" w:rsidRPr="00F35068" w:rsidRDefault="00904054" w:rsidP="00904054">
      <w:pPr>
        <w:rPr>
          <w:rFonts w:ascii="Tahoma" w:hAnsi="Tahoma" w:cs="Tahoma"/>
          <w:sz w:val="20"/>
          <w:szCs w:val="20"/>
        </w:rPr>
      </w:pPr>
      <w:r w:rsidRPr="00F35068">
        <w:rPr>
          <w:rFonts w:ascii="Tahoma" w:hAnsi="Tahoma" w:cs="Tahoma"/>
          <w:sz w:val="20"/>
          <w:szCs w:val="20"/>
        </w:rPr>
        <w:t>Sistemin var olduğu ancak kısmi eksiklik bulunduğu durumlarda minör uygunsuzluk yazılabilir.</w:t>
      </w:r>
    </w:p>
    <w:p w14:paraId="6A9D64AC" w14:textId="77777777" w:rsidR="00904054" w:rsidRPr="00F35068" w:rsidRDefault="00904054" w:rsidP="00904054">
      <w:pPr>
        <w:rPr>
          <w:rFonts w:ascii="Tahoma" w:hAnsi="Tahoma" w:cs="Tahoma"/>
          <w:sz w:val="20"/>
          <w:szCs w:val="20"/>
        </w:rPr>
      </w:pPr>
      <w:r w:rsidRPr="00F35068">
        <w:rPr>
          <w:rFonts w:ascii="Tahoma" w:hAnsi="Tahoma" w:cs="Tahoma"/>
          <w:sz w:val="20"/>
          <w:szCs w:val="20"/>
        </w:rPr>
        <w:t>Minör uygunsuzluklar Aşama 2 denetiminde yerinde doğrulanır.</w:t>
      </w:r>
    </w:p>
    <w:p w14:paraId="332C1CB6" w14:textId="77777777" w:rsidR="00904054" w:rsidRPr="00F35068" w:rsidRDefault="00904054" w:rsidP="00904054">
      <w:pPr>
        <w:rPr>
          <w:rFonts w:ascii="Tahoma" w:hAnsi="Tahoma" w:cs="Tahoma"/>
          <w:sz w:val="20"/>
          <w:szCs w:val="20"/>
        </w:rPr>
      </w:pPr>
      <w:r w:rsidRPr="00F35068">
        <w:rPr>
          <w:rFonts w:ascii="Tahoma" w:hAnsi="Tahoma" w:cs="Tahoma"/>
          <w:sz w:val="20"/>
          <w:szCs w:val="20"/>
        </w:rPr>
        <w:t>Minör uygunsuzluklar Aşama 2’ye geçişi engellemez; ancak Aşama 2 denetiminde doğrulanmaması halinde majöre dönüşebilir.</w:t>
      </w:r>
    </w:p>
    <w:p w14:paraId="0778BEBC" w14:textId="18A84969" w:rsidR="00F35068" w:rsidRPr="00F35068" w:rsidRDefault="00F35068" w:rsidP="00F35068">
      <w:pPr>
        <w:pStyle w:val="NormalWeb"/>
        <w:numPr>
          <w:ilvl w:val="2"/>
          <w:numId w:val="446"/>
        </w:numPr>
        <w:spacing w:after="0" w:afterAutospacing="0"/>
        <w:rPr>
          <w:rFonts w:ascii="Tahoma" w:eastAsiaTheme="majorEastAsia" w:hAnsi="Tahoma" w:cs="Tahoma"/>
          <w:b/>
          <w:bCs/>
          <w:sz w:val="20"/>
          <w:szCs w:val="20"/>
          <w:lang w:eastAsia="en-US"/>
        </w:rPr>
      </w:pPr>
      <w:r w:rsidRPr="00F35068">
        <w:rPr>
          <w:rFonts w:ascii="Tahoma" w:eastAsiaTheme="majorEastAsia" w:hAnsi="Tahoma" w:cs="Tahoma"/>
          <w:b/>
          <w:bCs/>
          <w:sz w:val="20"/>
          <w:szCs w:val="20"/>
          <w:lang w:eastAsia="en-US"/>
        </w:rPr>
        <w:t>Aşama 2 Denetimi (</w:t>
      </w:r>
      <w:proofErr w:type="spellStart"/>
      <w:r w:rsidRPr="00F35068">
        <w:rPr>
          <w:rFonts w:ascii="Tahoma" w:eastAsiaTheme="majorEastAsia" w:hAnsi="Tahoma" w:cs="Tahoma"/>
          <w:b/>
          <w:bCs/>
          <w:sz w:val="20"/>
          <w:szCs w:val="20"/>
          <w:lang w:eastAsia="en-US"/>
        </w:rPr>
        <w:t>Stage</w:t>
      </w:r>
      <w:proofErr w:type="spellEnd"/>
      <w:r w:rsidRPr="00F35068">
        <w:rPr>
          <w:rFonts w:ascii="Tahoma" w:eastAsiaTheme="majorEastAsia" w:hAnsi="Tahoma" w:cs="Tahoma"/>
          <w:b/>
          <w:bCs/>
          <w:sz w:val="20"/>
          <w:szCs w:val="20"/>
          <w:lang w:eastAsia="en-US"/>
        </w:rPr>
        <w:t xml:space="preserve"> 2)</w:t>
      </w:r>
    </w:p>
    <w:p w14:paraId="3E39E732" w14:textId="2A48D51D" w:rsidR="00F35068" w:rsidRPr="00F35068" w:rsidRDefault="00F35068" w:rsidP="00F35068">
      <w:pPr>
        <w:pStyle w:val="ListeParagraf"/>
        <w:numPr>
          <w:ilvl w:val="3"/>
          <w:numId w:val="446"/>
        </w:numPr>
        <w:ind w:left="851" w:hanging="851"/>
        <w:rPr>
          <w:rFonts w:ascii="Tahoma" w:hAnsi="Tahoma" w:cs="Tahoma"/>
          <w:b/>
          <w:bCs/>
          <w:sz w:val="20"/>
          <w:szCs w:val="20"/>
        </w:rPr>
      </w:pPr>
      <w:r w:rsidRPr="00F35068">
        <w:rPr>
          <w:rFonts w:ascii="Tahoma" w:hAnsi="Tahoma" w:cs="Tahoma"/>
          <w:b/>
          <w:bCs/>
          <w:sz w:val="20"/>
          <w:szCs w:val="20"/>
        </w:rPr>
        <w:t>Amaç</w:t>
      </w:r>
    </w:p>
    <w:p w14:paraId="4E674C25" w14:textId="77777777" w:rsidR="00F35068" w:rsidRPr="00F35068" w:rsidRDefault="00F35068" w:rsidP="00F35068">
      <w:pPr>
        <w:rPr>
          <w:rFonts w:ascii="Tahoma" w:hAnsi="Tahoma" w:cs="Tahoma"/>
          <w:sz w:val="20"/>
          <w:szCs w:val="20"/>
        </w:rPr>
      </w:pPr>
      <w:r w:rsidRPr="00F35068">
        <w:rPr>
          <w:rFonts w:ascii="Tahoma" w:hAnsi="Tahoma" w:cs="Tahoma"/>
          <w:sz w:val="20"/>
          <w:szCs w:val="20"/>
        </w:rPr>
        <w:lastRenderedPageBreak/>
        <w:t>Aşama 2 denetiminin amacı, kuruluşun yönetim sisteminin uygulanmasını ve etkinliğini değerlendirmektir.</w:t>
      </w:r>
    </w:p>
    <w:p w14:paraId="6BE0FF41"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Aşama 2 denetimi kuruluşun sahasında/sahalarında gerçekleştirilir ve en az aşağıdaki hususları kapsar:</w:t>
      </w:r>
    </w:p>
    <w:p w14:paraId="31AD5C52"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 Uygulanabilir yönetim sistemi standardının tüm gerekliliklerine uygunluk,</w:t>
      </w:r>
      <w:r w:rsidRPr="00F35068">
        <w:rPr>
          <w:rFonts w:ascii="Tahoma" w:hAnsi="Tahoma" w:cs="Tahoma"/>
          <w:sz w:val="20"/>
          <w:szCs w:val="20"/>
        </w:rPr>
        <w:br/>
        <w:t>b) Performansın, hedefler ve amaçlar doğrultusunda izlenmesi ve değerlendirilmesi,</w:t>
      </w:r>
      <w:r w:rsidRPr="00F35068">
        <w:rPr>
          <w:rFonts w:ascii="Tahoma" w:hAnsi="Tahoma" w:cs="Tahoma"/>
          <w:sz w:val="20"/>
          <w:szCs w:val="20"/>
        </w:rPr>
        <w:br/>
        <w:t>c) Yasal, düzenleyici ve sözleşmesel şartlara uyum,</w:t>
      </w:r>
      <w:r w:rsidRPr="00F35068">
        <w:rPr>
          <w:rFonts w:ascii="Tahoma" w:hAnsi="Tahoma" w:cs="Tahoma"/>
          <w:sz w:val="20"/>
          <w:szCs w:val="20"/>
        </w:rPr>
        <w:br/>
        <w:t>d) Proseslerin operasyonel kontrolü,</w:t>
      </w:r>
      <w:r w:rsidRPr="00F35068">
        <w:rPr>
          <w:rFonts w:ascii="Tahoma" w:hAnsi="Tahoma" w:cs="Tahoma"/>
          <w:sz w:val="20"/>
          <w:szCs w:val="20"/>
        </w:rPr>
        <w:br/>
        <w:t>e) İç tetkik ve yönetimin gözden geçirmesi faaliyetleri,</w:t>
      </w:r>
      <w:r w:rsidRPr="00F35068">
        <w:rPr>
          <w:rFonts w:ascii="Tahoma" w:hAnsi="Tahoma" w:cs="Tahoma"/>
          <w:sz w:val="20"/>
          <w:szCs w:val="20"/>
        </w:rPr>
        <w:br/>
        <w:t>f) Üst yönetimin politika ve hedeflere ilişkin sorumluluğu ve liderliği.</w:t>
      </w:r>
    </w:p>
    <w:p w14:paraId="4FE0EC67" w14:textId="63BF8941"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Aşama 2, Aşama 1 bulguları dikkate alınarak hazırlanan tetkik planı doğrultusunda yürütülür.</w:t>
      </w:r>
    </w:p>
    <w:p w14:paraId="02DA0569" w14:textId="7FE29B21" w:rsidR="00F35068" w:rsidRPr="00F35068" w:rsidRDefault="00F35068" w:rsidP="00F35068">
      <w:pPr>
        <w:pStyle w:val="ListeParagraf"/>
        <w:numPr>
          <w:ilvl w:val="3"/>
          <w:numId w:val="446"/>
        </w:numPr>
        <w:ind w:left="851" w:hanging="851"/>
        <w:rPr>
          <w:rFonts w:ascii="Tahoma" w:hAnsi="Tahoma" w:cs="Tahoma"/>
          <w:b/>
          <w:bCs/>
          <w:sz w:val="20"/>
          <w:szCs w:val="20"/>
        </w:rPr>
      </w:pPr>
      <w:r w:rsidRPr="00F35068">
        <w:rPr>
          <w:rFonts w:ascii="Tahoma" w:hAnsi="Tahoma" w:cs="Tahoma"/>
          <w:b/>
          <w:bCs/>
          <w:sz w:val="20"/>
          <w:szCs w:val="20"/>
        </w:rPr>
        <w:t>Aşama 1 Bulgularının Doğrulanması</w:t>
      </w:r>
    </w:p>
    <w:p w14:paraId="010E4665"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Aşama 1’de tespit edilen:</w:t>
      </w:r>
    </w:p>
    <w:p w14:paraId="1BAF3B7B" w14:textId="77777777" w:rsidR="00F35068" w:rsidRPr="00F35068" w:rsidRDefault="00F35068" w:rsidP="00F35068">
      <w:pPr>
        <w:pStyle w:val="NormalWeb"/>
        <w:numPr>
          <w:ilvl w:val="0"/>
          <w:numId w:val="581"/>
        </w:numPr>
        <w:rPr>
          <w:rFonts w:ascii="Tahoma" w:hAnsi="Tahoma" w:cs="Tahoma"/>
          <w:sz w:val="20"/>
          <w:szCs w:val="20"/>
        </w:rPr>
      </w:pPr>
      <w:r w:rsidRPr="00F35068">
        <w:rPr>
          <w:rFonts w:ascii="Tahoma" w:hAnsi="Tahoma" w:cs="Tahoma"/>
          <w:sz w:val="20"/>
          <w:szCs w:val="20"/>
        </w:rPr>
        <w:t>Majör uygunsuzluklar kapatılmadan Aşama 2 başlatılamaz.</w:t>
      </w:r>
    </w:p>
    <w:p w14:paraId="2C899D4B" w14:textId="77777777" w:rsidR="00F35068" w:rsidRPr="00F35068" w:rsidRDefault="00F35068" w:rsidP="00F35068">
      <w:pPr>
        <w:pStyle w:val="NormalWeb"/>
        <w:numPr>
          <w:ilvl w:val="0"/>
          <w:numId w:val="581"/>
        </w:numPr>
        <w:rPr>
          <w:rFonts w:ascii="Tahoma" w:hAnsi="Tahoma" w:cs="Tahoma"/>
          <w:sz w:val="20"/>
          <w:szCs w:val="20"/>
        </w:rPr>
      </w:pPr>
      <w:r w:rsidRPr="00F35068">
        <w:rPr>
          <w:rFonts w:ascii="Tahoma" w:hAnsi="Tahoma" w:cs="Tahoma"/>
          <w:sz w:val="20"/>
          <w:szCs w:val="20"/>
        </w:rPr>
        <w:t>Minör uygunsuzluklar Aşama 2 denetiminde doğrulanır.</w:t>
      </w:r>
    </w:p>
    <w:p w14:paraId="36641526" w14:textId="77777777" w:rsidR="00F35068" w:rsidRPr="00F35068" w:rsidRDefault="00F35068" w:rsidP="00F35068">
      <w:pPr>
        <w:pStyle w:val="NormalWeb"/>
        <w:numPr>
          <w:ilvl w:val="0"/>
          <w:numId w:val="581"/>
        </w:numPr>
        <w:rPr>
          <w:rFonts w:ascii="Tahoma" w:hAnsi="Tahoma" w:cs="Tahoma"/>
          <w:sz w:val="20"/>
          <w:szCs w:val="20"/>
        </w:rPr>
      </w:pPr>
      <w:r w:rsidRPr="00F35068">
        <w:rPr>
          <w:rFonts w:ascii="Tahoma" w:hAnsi="Tahoma" w:cs="Tahoma"/>
          <w:sz w:val="20"/>
          <w:szCs w:val="20"/>
        </w:rPr>
        <w:t>Aşama 2 sırasında kapatılmadığı tespit edilen minör uygunsuzluklar majör uygunsuzluğa yükseltilebilir.</w:t>
      </w:r>
    </w:p>
    <w:p w14:paraId="7063981C" w14:textId="5E9E1018"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Aşama 1 bulgularının doğrulanması Aşama 2 denetiminin ilk aşamasında gerçekleştirilir.</w:t>
      </w:r>
    </w:p>
    <w:p w14:paraId="37CF4E6D" w14:textId="49C15501" w:rsidR="00F35068" w:rsidRPr="00F35068" w:rsidRDefault="00F35068" w:rsidP="00F35068">
      <w:pPr>
        <w:pStyle w:val="ListeParagraf"/>
        <w:numPr>
          <w:ilvl w:val="3"/>
          <w:numId w:val="446"/>
        </w:numPr>
        <w:ind w:left="851" w:hanging="851"/>
        <w:rPr>
          <w:rFonts w:ascii="Tahoma" w:hAnsi="Tahoma" w:cs="Tahoma"/>
          <w:b/>
          <w:bCs/>
          <w:sz w:val="20"/>
          <w:szCs w:val="20"/>
        </w:rPr>
      </w:pPr>
      <w:r w:rsidRPr="00F35068">
        <w:rPr>
          <w:rFonts w:ascii="Tahoma" w:hAnsi="Tahoma" w:cs="Tahoma"/>
          <w:b/>
          <w:bCs/>
          <w:sz w:val="20"/>
          <w:szCs w:val="20"/>
        </w:rPr>
        <w:t>Standartlara Özgü İlave Gereklilikler</w:t>
      </w:r>
    </w:p>
    <w:p w14:paraId="270086CA" w14:textId="77777777" w:rsidR="00F35068" w:rsidRPr="00AB4AD6" w:rsidRDefault="00F35068" w:rsidP="00F35068">
      <w:pPr>
        <w:pStyle w:val="Balk3"/>
        <w:rPr>
          <w:rFonts w:ascii="Tahoma" w:hAnsi="Tahoma" w:cs="Tahoma"/>
          <w:b/>
          <w:bCs/>
          <w:color w:val="auto"/>
          <w:sz w:val="20"/>
          <w:szCs w:val="20"/>
        </w:rPr>
      </w:pPr>
      <w:r w:rsidRPr="00AB4AD6">
        <w:rPr>
          <w:rFonts w:ascii="Tahoma" w:hAnsi="Tahoma" w:cs="Tahoma"/>
          <w:b/>
          <w:bCs/>
          <w:color w:val="auto"/>
          <w:sz w:val="20"/>
          <w:szCs w:val="20"/>
        </w:rPr>
        <w:t>ISO/IEC 27001 – ISO/IEC 27006-1</w:t>
      </w:r>
    </w:p>
    <w:p w14:paraId="5A3FA908"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Aşama 2’de aşağıdakiler özellikle değerlendirilir:</w:t>
      </w:r>
    </w:p>
    <w:p w14:paraId="574473D8" w14:textId="77777777" w:rsidR="00F35068" w:rsidRPr="00F35068" w:rsidRDefault="00F35068" w:rsidP="00F35068">
      <w:pPr>
        <w:pStyle w:val="NormalWeb"/>
        <w:numPr>
          <w:ilvl w:val="0"/>
          <w:numId w:val="582"/>
        </w:numPr>
        <w:rPr>
          <w:rFonts w:ascii="Tahoma" w:hAnsi="Tahoma" w:cs="Tahoma"/>
          <w:sz w:val="20"/>
          <w:szCs w:val="20"/>
        </w:rPr>
      </w:pPr>
      <w:r w:rsidRPr="00F35068">
        <w:rPr>
          <w:rFonts w:ascii="Tahoma" w:hAnsi="Tahoma" w:cs="Tahoma"/>
          <w:sz w:val="20"/>
          <w:szCs w:val="20"/>
        </w:rPr>
        <w:t>Üst yönetimin bilgi güvenliği liderliği</w:t>
      </w:r>
    </w:p>
    <w:p w14:paraId="781CFA6F" w14:textId="77777777" w:rsidR="00F35068" w:rsidRPr="00F35068" w:rsidRDefault="00F35068" w:rsidP="00F35068">
      <w:pPr>
        <w:pStyle w:val="NormalWeb"/>
        <w:numPr>
          <w:ilvl w:val="0"/>
          <w:numId w:val="582"/>
        </w:numPr>
        <w:rPr>
          <w:rFonts w:ascii="Tahoma" w:hAnsi="Tahoma" w:cs="Tahoma"/>
          <w:sz w:val="20"/>
          <w:szCs w:val="20"/>
        </w:rPr>
      </w:pPr>
      <w:r w:rsidRPr="00F35068">
        <w:rPr>
          <w:rFonts w:ascii="Tahoma" w:hAnsi="Tahoma" w:cs="Tahoma"/>
          <w:sz w:val="20"/>
          <w:szCs w:val="20"/>
        </w:rPr>
        <w:t>Risk değerlendirme sürecinin tutarlılığı ve tekrar edilebilirliği</w:t>
      </w:r>
    </w:p>
    <w:p w14:paraId="0AC073C8" w14:textId="77777777" w:rsidR="00F35068" w:rsidRPr="00F35068" w:rsidRDefault="00F35068" w:rsidP="00F35068">
      <w:pPr>
        <w:pStyle w:val="NormalWeb"/>
        <w:numPr>
          <w:ilvl w:val="0"/>
          <w:numId w:val="582"/>
        </w:numPr>
        <w:rPr>
          <w:rFonts w:ascii="Tahoma" w:hAnsi="Tahoma" w:cs="Tahoma"/>
          <w:sz w:val="20"/>
          <w:szCs w:val="20"/>
        </w:rPr>
      </w:pPr>
      <w:r w:rsidRPr="00F35068">
        <w:rPr>
          <w:rFonts w:ascii="Tahoma" w:hAnsi="Tahoma" w:cs="Tahoma"/>
          <w:sz w:val="20"/>
          <w:szCs w:val="20"/>
        </w:rPr>
        <w:t>Risk değerlendirme sonuçlarına göre belirlenen kontroller</w:t>
      </w:r>
    </w:p>
    <w:p w14:paraId="14267216" w14:textId="77777777" w:rsidR="00F35068" w:rsidRPr="00F35068" w:rsidRDefault="00F35068" w:rsidP="00F35068">
      <w:pPr>
        <w:pStyle w:val="NormalWeb"/>
        <w:numPr>
          <w:ilvl w:val="0"/>
          <w:numId w:val="582"/>
        </w:numPr>
        <w:rPr>
          <w:rFonts w:ascii="Tahoma" w:hAnsi="Tahoma" w:cs="Tahoma"/>
          <w:sz w:val="20"/>
          <w:szCs w:val="20"/>
        </w:rPr>
      </w:pPr>
      <w:r w:rsidRPr="00F35068">
        <w:rPr>
          <w:rFonts w:ascii="Tahoma" w:hAnsi="Tahoma" w:cs="Tahoma"/>
          <w:sz w:val="20"/>
          <w:szCs w:val="20"/>
        </w:rPr>
        <w:t>Uygulanabilirlik Bildirgesi (</w:t>
      </w:r>
      <w:proofErr w:type="spellStart"/>
      <w:r w:rsidRPr="00F35068">
        <w:rPr>
          <w:rFonts w:ascii="Tahoma" w:hAnsi="Tahoma" w:cs="Tahoma"/>
          <w:sz w:val="20"/>
          <w:szCs w:val="20"/>
        </w:rPr>
        <w:t>SoA</w:t>
      </w:r>
      <w:proofErr w:type="spellEnd"/>
      <w:r w:rsidRPr="00F35068">
        <w:rPr>
          <w:rFonts w:ascii="Tahoma" w:hAnsi="Tahoma" w:cs="Tahoma"/>
          <w:sz w:val="20"/>
          <w:szCs w:val="20"/>
        </w:rPr>
        <w:t>) ile kontrol uygulamalarının uyumu</w:t>
      </w:r>
    </w:p>
    <w:p w14:paraId="21F372D6" w14:textId="77777777" w:rsidR="00F35068" w:rsidRPr="00F35068" w:rsidRDefault="00F35068" w:rsidP="00F35068">
      <w:pPr>
        <w:pStyle w:val="NormalWeb"/>
        <w:numPr>
          <w:ilvl w:val="0"/>
          <w:numId w:val="582"/>
        </w:numPr>
        <w:rPr>
          <w:rFonts w:ascii="Tahoma" w:hAnsi="Tahoma" w:cs="Tahoma"/>
          <w:sz w:val="20"/>
          <w:szCs w:val="20"/>
        </w:rPr>
      </w:pPr>
      <w:r w:rsidRPr="00F35068">
        <w:rPr>
          <w:rFonts w:ascii="Tahoma" w:hAnsi="Tahoma" w:cs="Tahoma"/>
          <w:sz w:val="20"/>
          <w:szCs w:val="20"/>
        </w:rPr>
        <w:t>Kontrollerin gerçekten uygulanmış ve etkin olması</w:t>
      </w:r>
    </w:p>
    <w:p w14:paraId="13B9A86E" w14:textId="70D5F576" w:rsidR="00F35068" w:rsidRPr="00AB4AD6" w:rsidRDefault="00F35068" w:rsidP="00F35068">
      <w:pPr>
        <w:pStyle w:val="NormalWeb"/>
        <w:numPr>
          <w:ilvl w:val="0"/>
          <w:numId w:val="582"/>
        </w:numPr>
        <w:rPr>
          <w:rFonts w:ascii="Tahoma" w:hAnsi="Tahoma" w:cs="Tahoma"/>
          <w:sz w:val="20"/>
          <w:szCs w:val="20"/>
        </w:rPr>
      </w:pPr>
      <w:r w:rsidRPr="00F35068">
        <w:rPr>
          <w:rFonts w:ascii="Tahoma" w:hAnsi="Tahoma" w:cs="Tahoma"/>
          <w:sz w:val="20"/>
          <w:szCs w:val="20"/>
        </w:rPr>
        <w:t>ISMS performansının bilgi güvenliği hedeflerine göre değerlendirilmesi</w:t>
      </w:r>
    </w:p>
    <w:p w14:paraId="547F344A" w14:textId="77777777" w:rsidR="00F35068" w:rsidRPr="00AB4AD6" w:rsidRDefault="00F35068" w:rsidP="00F35068">
      <w:pPr>
        <w:pStyle w:val="Balk3"/>
        <w:rPr>
          <w:rFonts w:ascii="Tahoma" w:hAnsi="Tahoma" w:cs="Tahoma"/>
          <w:b/>
          <w:bCs/>
          <w:color w:val="auto"/>
          <w:sz w:val="20"/>
          <w:szCs w:val="20"/>
        </w:rPr>
      </w:pPr>
      <w:r w:rsidRPr="00AB4AD6">
        <w:rPr>
          <w:rFonts w:ascii="Tahoma" w:hAnsi="Tahoma" w:cs="Tahoma"/>
          <w:b/>
          <w:bCs/>
          <w:color w:val="auto"/>
          <w:sz w:val="20"/>
          <w:szCs w:val="20"/>
        </w:rPr>
        <w:t>ISO/IEC 27701 – ISO/IEC 27006-2</w:t>
      </w:r>
    </w:p>
    <w:p w14:paraId="2F05DACB"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ISO/IEC 27001’e yapılan tüm atıflar ISO/IEC 27001 + ISO/IEC 27701 olarak değerlendirilir.</w:t>
      </w:r>
    </w:p>
    <w:p w14:paraId="0EA76468"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Ek olarak:</w:t>
      </w:r>
    </w:p>
    <w:p w14:paraId="46C3A845" w14:textId="77777777" w:rsidR="00F35068" w:rsidRPr="00F35068" w:rsidRDefault="00F35068" w:rsidP="00F35068">
      <w:pPr>
        <w:pStyle w:val="NormalWeb"/>
        <w:numPr>
          <w:ilvl w:val="0"/>
          <w:numId w:val="583"/>
        </w:numPr>
        <w:rPr>
          <w:rFonts w:ascii="Tahoma" w:hAnsi="Tahoma" w:cs="Tahoma"/>
          <w:sz w:val="20"/>
          <w:szCs w:val="20"/>
        </w:rPr>
      </w:pPr>
      <w:r w:rsidRPr="00F35068">
        <w:rPr>
          <w:rFonts w:ascii="Tahoma" w:hAnsi="Tahoma" w:cs="Tahoma"/>
          <w:sz w:val="20"/>
          <w:szCs w:val="20"/>
        </w:rPr>
        <w:t>Veri sorumlusu / veri işleyen rolünün uygulanması</w:t>
      </w:r>
    </w:p>
    <w:p w14:paraId="5B1B4BA3" w14:textId="77777777" w:rsidR="00F35068" w:rsidRPr="00F35068" w:rsidRDefault="00F35068" w:rsidP="00F35068">
      <w:pPr>
        <w:pStyle w:val="NormalWeb"/>
        <w:numPr>
          <w:ilvl w:val="0"/>
          <w:numId w:val="583"/>
        </w:numPr>
        <w:rPr>
          <w:rFonts w:ascii="Tahoma" w:hAnsi="Tahoma" w:cs="Tahoma"/>
          <w:sz w:val="20"/>
          <w:szCs w:val="20"/>
        </w:rPr>
      </w:pPr>
      <w:r w:rsidRPr="00F35068">
        <w:rPr>
          <w:rFonts w:ascii="Tahoma" w:hAnsi="Tahoma" w:cs="Tahoma"/>
          <w:sz w:val="20"/>
          <w:szCs w:val="20"/>
        </w:rPr>
        <w:t>PII risk yönetimi</w:t>
      </w:r>
    </w:p>
    <w:p w14:paraId="2512EBB3" w14:textId="55B1D299" w:rsidR="00F35068" w:rsidRPr="00AB4AD6" w:rsidRDefault="00F35068" w:rsidP="00F35068">
      <w:pPr>
        <w:pStyle w:val="NormalWeb"/>
        <w:numPr>
          <w:ilvl w:val="0"/>
          <w:numId w:val="583"/>
        </w:numPr>
        <w:rPr>
          <w:rFonts w:ascii="Tahoma" w:hAnsi="Tahoma" w:cs="Tahoma"/>
          <w:sz w:val="20"/>
          <w:szCs w:val="20"/>
        </w:rPr>
      </w:pPr>
      <w:r w:rsidRPr="00F35068">
        <w:rPr>
          <w:rFonts w:ascii="Tahoma" w:hAnsi="Tahoma" w:cs="Tahoma"/>
          <w:sz w:val="20"/>
          <w:szCs w:val="20"/>
        </w:rPr>
        <w:t>PIMS kontrollerinin uygulanması</w:t>
      </w:r>
    </w:p>
    <w:p w14:paraId="61E8EAD2" w14:textId="77777777" w:rsidR="00F35068" w:rsidRPr="00AB4AD6" w:rsidRDefault="00F35068" w:rsidP="00F35068">
      <w:pPr>
        <w:pStyle w:val="Balk3"/>
        <w:rPr>
          <w:rFonts w:ascii="Tahoma" w:hAnsi="Tahoma" w:cs="Tahoma"/>
          <w:b/>
          <w:bCs/>
          <w:color w:val="auto"/>
          <w:sz w:val="20"/>
          <w:szCs w:val="20"/>
        </w:rPr>
      </w:pPr>
      <w:r w:rsidRPr="00AB4AD6">
        <w:rPr>
          <w:rFonts w:ascii="Tahoma" w:hAnsi="Tahoma" w:cs="Tahoma"/>
          <w:b/>
          <w:bCs/>
          <w:color w:val="auto"/>
          <w:sz w:val="20"/>
          <w:szCs w:val="20"/>
        </w:rPr>
        <w:t>ISO 50001 – ISO 50003</w:t>
      </w:r>
    </w:p>
    <w:p w14:paraId="3F856E5A"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Aşama 2’de:</w:t>
      </w:r>
    </w:p>
    <w:p w14:paraId="7CE75A65" w14:textId="77777777" w:rsidR="00F35068" w:rsidRPr="00F35068" w:rsidRDefault="00F35068" w:rsidP="00F35068">
      <w:pPr>
        <w:pStyle w:val="NormalWeb"/>
        <w:numPr>
          <w:ilvl w:val="0"/>
          <w:numId w:val="584"/>
        </w:numPr>
        <w:rPr>
          <w:rFonts w:ascii="Tahoma" w:hAnsi="Tahoma" w:cs="Tahoma"/>
          <w:sz w:val="20"/>
          <w:szCs w:val="20"/>
        </w:rPr>
      </w:pPr>
      <w:r w:rsidRPr="00F35068">
        <w:rPr>
          <w:rFonts w:ascii="Tahoma" w:hAnsi="Tahoma" w:cs="Tahoma"/>
          <w:sz w:val="20"/>
          <w:szCs w:val="20"/>
        </w:rPr>
        <w:lastRenderedPageBreak/>
        <w:t>Sürekli enerji performans iyileştirmesinin gösterildiği doğrulanır.</w:t>
      </w:r>
    </w:p>
    <w:p w14:paraId="5283BD84" w14:textId="77777777" w:rsidR="00F35068" w:rsidRPr="00F35068" w:rsidRDefault="00F35068" w:rsidP="00F35068">
      <w:pPr>
        <w:pStyle w:val="NormalWeb"/>
        <w:numPr>
          <w:ilvl w:val="0"/>
          <w:numId w:val="584"/>
        </w:numPr>
        <w:rPr>
          <w:rFonts w:ascii="Tahoma" w:hAnsi="Tahoma" w:cs="Tahoma"/>
          <w:sz w:val="20"/>
          <w:szCs w:val="20"/>
        </w:rPr>
      </w:pPr>
      <w:proofErr w:type="spellStart"/>
      <w:r w:rsidRPr="00F35068">
        <w:rPr>
          <w:rFonts w:ascii="Tahoma" w:hAnsi="Tahoma" w:cs="Tahoma"/>
          <w:sz w:val="20"/>
          <w:szCs w:val="20"/>
        </w:rPr>
        <w:t>EnPI</w:t>
      </w:r>
      <w:proofErr w:type="spellEnd"/>
      <w:r w:rsidRPr="00F35068">
        <w:rPr>
          <w:rFonts w:ascii="Tahoma" w:hAnsi="Tahoma" w:cs="Tahoma"/>
          <w:sz w:val="20"/>
          <w:szCs w:val="20"/>
        </w:rPr>
        <w:t xml:space="preserve"> ve </w:t>
      </w:r>
      <w:proofErr w:type="spellStart"/>
      <w:r w:rsidRPr="00F35068">
        <w:rPr>
          <w:rFonts w:ascii="Tahoma" w:hAnsi="Tahoma" w:cs="Tahoma"/>
          <w:sz w:val="20"/>
          <w:szCs w:val="20"/>
        </w:rPr>
        <w:t>EnB</w:t>
      </w:r>
      <w:proofErr w:type="spellEnd"/>
      <w:r w:rsidRPr="00F35068">
        <w:rPr>
          <w:rFonts w:ascii="Tahoma" w:hAnsi="Tahoma" w:cs="Tahoma"/>
          <w:sz w:val="20"/>
          <w:szCs w:val="20"/>
        </w:rPr>
        <w:t xml:space="preserve"> sonuçları değerlendirilir.</w:t>
      </w:r>
    </w:p>
    <w:p w14:paraId="230A4F4A" w14:textId="77777777" w:rsidR="00F35068" w:rsidRPr="00F35068" w:rsidRDefault="00F35068" w:rsidP="00F35068">
      <w:pPr>
        <w:pStyle w:val="NormalWeb"/>
        <w:numPr>
          <w:ilvl w:val="0"/>
          <w:numId w:val="584"/>
        </w:numPr>
        <w:rPr>
          <w:rFonts w:ascii="Tahoma" w:hAnsi="Tahoma" w:cs="Tahoma"/>
          <w:sz w:val="20"/>
          <w:szCs w:val="20"/>
        </w:rPr>
      </w:pPr>
      <w:r w:rsidRPr="00F35068">
        <w:rPr>
          <w:rFonts w:ascii="Tahoma" w:hAnsi="Tahoma" w:cs="Tahoma"/>
          <w:sz w:val="20"/>
          <w:szCs w:val="20"/>
        </w:rPr>
        <w:t>Sertifikasyon kararı öncesinde enerji performans iyileştirmesinin kanıtı zorunludur.</w:t>
      </w:r>
    </w:p>
    <w:p w14:paraId="0F16F6B4" w14:textId="045F98A5" w:rsidR="00F35068" w:rsidRPr="00F35068" w:rsidRDefault="00F35068" w:rsidP="00AB4AD6">
      <w:pPr>
        <w:pStyle w:val="NormalWeb"/>
        <w:rPr>
          <w:rFonts w:ascii="Tahoma" w:hAnsi="Tahoma" w:cs="Tahoma"/>
          <w:sz w:val="20"/>
          <w:szCs w:val="20"/>
        </w:rPr>
      </w:pPr>
      <w:r w:rsidRPr="00F35068">
        <w:rPr>
          <w:rFonts w:ascii="Tahoma" w:hAnsi="Tahoma" w:cs="Tahoma"/>
          <w:sz w:val="20"/>
          <w:szCs w:val="20"/>
        </w:rPr>
        <w:t>Enerji performans iyileştirmesi gösterilmeden ilk belgelendirme kararı verilemez.</w:t>
      </w:r>
    </w:p>
    <w:p w14:paraId="7F0315BA" w14:textId="77777777" w:rsidR="00F35068" w:rsidRPr="00AB4AD6" w:rsidRDefault="00F35068" w:rsidP="00F35068">
      <w:pPr>
        <w:pStyle w:val="Balk3"/>
        <w:rPr>
          <w:rFonts w:ascii="Tahoma" w:hAnsi="Tahoma" w:cs="Tahoma"/>
          <w:b/>
          <w:bCs/>
          <w:color w:val="auto"/>
          <w:sz w:val="20"/>
          <w:szCs w:val="20"/>
        </w:rPr>
      </w:pPr>
      <w:r w:rsidRPr="00AB4AD6">
        <w:rPr>
          <w:rFonts w:ascii="Tahoma" w:hAnsi="Tahoma" w:cs="Tahoma"/>
          <w:b/>
          <w:bCs/>
          <w:color w:val="auto"/>
          <w:sz w:val="20"/>
          <w:szCs w:val="20"/>
        </w:rPr>
        <w:t>ISO/IEC 20000-1 – ISO/IEC 20000-6</w:t>
      </w:r>
    </w:p>
    <w:p w14:paraId="34658592"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Aşama 2’de:</w:t>
      </w:r>
    </w:p>
    <w:p w14:paraId="35C1F567" w14:textId="77777777" w:rsidR="00F35068" w:rsidRPr="00F35068" w:rsidRDefault="00F35068" w:rsidP="00F35068">
      <w:pPr>
        <w:pStyle w:val="NormalWeb"/>
        <w:numPr>
          <w:ilvl w:val="0"/>
          <w:numId w:val="585"/>
        </w:numPr>
        <w:rPr>
          <w:rFonts w:ascii="Tahoma" w:hAnsi="Tahoma" w:cs="Tahoma"/>
          <w:sz w:val="20"/>
          <w:szCs w:val="20"/>
        </w:rPr>
      </w:pPr>
      <w:r w:rsidRPr="00F35068">
        <w:rPr>
          <w:rFonts w:ascii="Tahoma" w:hAnsi="Tahoma" w:cs="Tahoma"/>
          <w:sz w:val="20"/>
          <w:szCs w:val="20"/>
        </w:rPr>
        <w:t>Hizmet sunumunda yer alan diğer tarafların kontrolü</w:t>
      </w:r>
    </w:p>
    <w:p w14:paraId="6CF02F35" w14:textId="77777777" w:rsidR="00F35068" w:rsidRPr="00F35068" w:rsidRDefault="00F35068" w:rsidP="00F35068">
      <w:pPr>
        <w:pStyle w:val="NormalWeb"/>
        <w:numPr>
          <w:ilvl w:val="0"/>
          <w:numId w:val="585"/>
        </w:numPr>
        <w:rPr>
          <w:rFonts w:ascii="Tahoma" w:hAnsi="Tahoma" w:cs="Tahoma"/>
          <w:sz w:val="20"/>
          <w:szCs w:val="20"/>
        </w:rPr>
      </w:pPr>
      <w:proofErr w:type="spellStart"/>
      <w:r w:rsidRPr="00F35068">
        <w:rPr>
          <w:rFonts w:ascii="Tahoma" w:hAnsi="Tahoma" w:cs="Tahoma"/>
          <w:sz w:val="20"/>
          <w:szCs w:val="20"/>
        </w:rPr>
        <w:t>SMS’in</w:t>
      </w:r>
      <w:proofErr w:type="spellEnd"/>
      <w:r w:rsidRPr="00F35068">
        <w:rPr>
          <w:rFonts w:ascii="Tahoma" w:hAnsi="Tahoma" w:cs="Tahoma"/>
          <w:sz w:val="20"/>
          <w:szCs w:val="20"/>
        </w:rPr>
        <w:t xml:space="preserve"> diğer yönetim sistemleri ile entegrasyonu</w:t>
      </w:r>
    </w:p>
    <w:p w14:paraId="554FE656" w14:textId="77777777" w:rsidR="00F35068" w:rsidRPr="00F35068" w:rsidRDefault="00F35068" w:rsidP="00F35068">
      <w:pPr>
        <w:pStyle w:val="NormalWeb"/>
        <w:numPr>
          <w:ilvl w:val="0"/>
          <w:numId w:val="585"/>
        </w:numPr>
        <w:rPr>
          <w:rFonts w:ascii="Tahoma" w:hAnsi="Tahoma" w:cs="Tahoma"/>
          <w:sz w:val="20"/>
          <w:szCs w:val="20"/>
        </w:rPr>
      </w:pPr>
      <w:r w:rsidRPr="00F35068">
        <w:rPr>
          <w:rFonts w:ascii="Tahoma" w:hAnsi="Tahoma" w:cs="Tahoma"/>
          <w:sz w:val="20"/>
          <w:szCs w:val="20"/>
        </w:rPr>
        <w:t>SMS dokümantasyonunun açık şekilde tanımlanması</w:t>
      </w:r>
    </w:p>
    <w:p w14:paraId="56AE058F" w14:textId="6F9CF1E1" w:rsidR="00F35068" w:rsidRPr="00F35068" w:rsidRDefault="00F35068" w:rsidP="00AB4AD6">
      <w:pPr>
        <w:pStyle w:val="NormalWeb"/>
        <w:rPr>
          <w:rFonts w:ascii="Tahoma" w:hAnsi="Tahoma" w:cs="Tahoma"/>
          <w:sz w:val="20"/>
          <w:szCs w:val="20"/>
        </w:rPr>
      </w:pPr>
      <w:proofErr w:type="gramStart"/>
      <w:r w:rsidRPr="00F35068">
        <w:rPr>
          <w:rFonts w:ascii="Tahoma" w:hAnsi="Tahoma" w:cs="Tahoma"/>
          <w:sz w:val="20"/>
          <w:szCs w:val="20"/>
        </w:rPr>
        <w:t>değerlendirilir</w:t>
      </w:r>
      <w:proofErr w:type="gramEnd"/>
      <w:r w:rsidRPr="00F35068">
        <w:rPr>
          <w:rFonts w:ascii="Tahoma" w:hAnsi="Tahoma" w:cs="Tahoma"/>
          <w:sz w:val="20"/>
          <w:szCs w:val="20"/>
        </w:rPr>
        <w:t>.</w:t>
      </w:r>
    </w:p>
    <w:p w14:paraId="6D183243" w14:textId="77777777" w:rsidR="00F35068" w:rsidRPr="00AB4AD6" w:rsidRDefault="00F35068" w:rsidP="00F35068">
      <w:pPr>
        <w:pStyle w:val="Balk3"/>
        <w:rPr>
          <w:rFonts w:ascii="Tahoma" w:hAnsi="Tahoma" w:cs="Tahoma"/>
          <w:b/>
          <w:bCs/>
          <w:color w:val="auto"/>
          <w:sz w:val="20"/>
          <w:szCs w:val="20"/>
        </w:rPr>
      </w:pPr>
      <w:r w:rsidRPr="00AB4AD6">
        <w:rPr>
          <w:rFonts w:ascii="Tahoma" w:hAnsi="Tahoma" w:cs="Tahoma"/>
          <w:b/>
          <w:bCs/>
          <w:color w:val="auto"/>
          <w:sz w:val="20"/>
          <w:szCs w:val="20"/>
        </w:rPr>
        <w:t>ISO/IEC 42001 – ISO/IEC 42006</w:t>
      </w:r>
    </w:p>
    <w:p w14:paraId="544D2315" w14:textId="77777777" w:rsidR="00F35068" w:rsidRPr="00F35068" w:rsidRDefault="00F35068" w:rsidP="00F35068">
      <w:pPr>
        <w:pStyle w:val="NormalWeb"/>
        <w:rPr>
          <w:rFonts w:ascii="Tahoma" w:hAnsi="Tahoma" w:cs="Tahoma"/>
          <w:sz w:val="20"/>
          <w:szCs w:val="20"/>
        </w:rPr>
      </w:pPr>
      <w:r w:rsidRPr="00F35068">
        <w:rPr>
          <w:rFonts w:ascii="Tahoma" w:hAnsi="Tahoma" w:cs="Tahoma"/>
          <w:sz w:val="20"/>
          <w:szCs w:val="20"/>
        </w:rPr>
        <w:t>Aşama 2’de:</w:t>
      </w:r>
    </w:p>
    <w:p w14:paraId="2E47C84D" w14:textId="77777777" w:rsidR="00F35068" w:rsidRPr="00F35068" w:rsidRDefault="00F35068" w:rsidP="00F35068">
      <w:pPr>
        <w:pStyle w:val="NormalWeb"/>
        <w:numPr>
          <w:ilvl w:val="0"/>
          <w:numId w:val="586"/>
        </w:numPr>
        <w:rPr>
          <w:rFonts w:ascii="Tahoma" w:hAnsi="Tahoma" w:cs="Tahoma"/>
          <w:sz w:val="20"/>
          <w:szCs w:val="20"/>
        </w:rPr>
      </w:pPr>
      <w:proofErr w:type="spellStart"/>
      <w:r w:rsidRPr="00F35068">
        <w:rPr>
          <w:rFonts w:ascii="Tahoma" w:hAnsi="Tahoma" w:cs="Tahoma"/>
          <w:sz w:val="20"/>
          <w:szCs w:val="20"/>
        </w:rPr>
        <w:t>AIMS’in</w:t>
      </w:r>
      <w:proofErr w:type="spellEnd"/>
      <w:r w:rsidRPr="00F35068">
        <w:rPr>
          <w:rFonts w:ascii="Tahoma" w:hAnsi="Tahoma" w:cs="Tahoma"/>
          <w:sz w:val="20"/>
          <w:szCs w:val="20"/>
        </w:rPr>
        <w:t xml:space="preserve"> etkin uygulanması</w:t>
      </w:r>
    </w:p>
    <w:p w14:paraId="12DC0C7D" w14:textId="77777777" w:rsidR="00F35068" w:rsidRPr="00F35068" w:rsidRDefault="00F35068" w:rsidP="00F35068">
      <w:pPr>
        <w:pStyle w:val="NormalWeb"/>
        <w:numPr>
          <w:ilvl w:val="0"/>
          <w:numId w:val="586"/>
        </w:numPr>
        <w:rPr>
          <w:rFonts w:ascii="Tahoma" w:hAnsi="Tahoma" w:cs="Tahoma"/>
          <w:sz w:val="20"/>
          <w:szCs w:val="20"/>
        </w:rPr>
      </w:pPr>
      <w:r w:rsidRPr="00F35068">
        <w:rPr>
          <w:rFonts w:ascii="Tahoma" w:hAnsi="Tahoma" w:cs="Tahoma"/>
          <w:sz w:val="20"/>
          <w:szCs w:val="20"/>
        </w:rPr>
        <w:t>AI risk değerlendirme sonuçlarının uygulanması</w:t>
      </w:r>
    </w:p>
    <w:p w14:paraId="1ED7DB13" w14:textId="77777777" w:rsidR="00F35068" w:rsidRPr="00F35068" w:rsidRDefault="00F35068" w:rsidP="00F35068">
      <w:pPr>
        <w:pStyle w:val="NormalWeb"/>
        <w:numPr>
          <w:ilvl w:val="0"/>
          <w:numId w:val="586"/>
        </w:numPr>
        <w:rPr>
          <w:rFonts w:ascii="Tahoma" w:hAnsi="Tahoma" w:cs="Tahoma"/>
          <w:sz w:val="20"/>
          <w:szCs w:val="20"/>
        </w:rPr>
      </w:pPr>
      <w:r w:rsidRPr="00F35068">
        <w:rPr>
          <w:rFonts w:ascii="Tahoma" w:hAnsi="Tahoma" w:cs="Tahoma"/>
          <w:sz w:val="20"/>
          <w:szCs w:val="20"/>
        </w:rPr>
        <w:t>AI rolünün doğru tanımlanması</w:t>
      </w:r>
    </w:p>
    <w:p w14:paraId="59FC1C33" w14:textId="77777777" w:rsidR="00F35068" w:rsidRPr="00F35068" w:rsidRDefault="00F35068" w:rsidP="00F35068">
      <w:pPr>
        <w:pStyle w:val="NormalWeb"/>
        <w:numPr>
          <w:ilvl w:val="0"/>
          <w:numId w:val="586"/>
        </w:numPr>
        <w:rPr>
          <w:rFonts w:ascii="Tahoma" w:hAnsi="Tahoma" w:cs="Tahoma"/>
          <w:sz w:val="20"/>
          <w:szCs w:val="20"/>
        </w:rPr>
      </w:pPr>
      <w:r w:rsidRPr="00F35068">
        <w:rPr>
          <w:rFonts w:ascii="Tahoma" w:hAnsi="Tahoma" w:cs="Tahoma"/>
          <w:sz w:val="20"/>
          <w:szCs w:val="20"/>
        </w:rPr>
        <w:t>Kontrollerin gerçekten uygulanması</w:t>
      </w:r>
    </w:p>
    <w:p w14:paraId="2C6235D5" w14:textId="352CB4C1" w:rsidR="00F35068" w:rsidRPr="00AB4AD6" w:rsidRDefault="00F35068" w:rsidP="00AB4AD6">
      <w:pPr>
        <w:pStyle w:val="NormalWeb"/>
        <w:rPr>
          <w:rFonts w:ascii="Tahoma" w:hAnsi="Tahoma" w:cs="Tahoma"/>
          <w:sz w:val="20"/>
          <w:szCs w:val="20"/>
        </w:rPr>
      </w:pPr>
      <w:proofErr w:type="gramStart"/>
      <w:r w:rsidRPr="00F35068">
        <w:rPr>
          <w:rFonts w:ascii="Tahoma" w:hAnsi="Tahoma" w:cs="Tahoma"/>
          <w:sz w:val="20"/>
          <w:szCs w:val="20"/>
        </w:rPr>
        <w:t>değerlendirilir</w:t>
      </w:r>
      <w:proofErr w:type="gramEnd"/>
      <w:r w:rsidRPr="00F35068">
        <w:rPr>
          <w:rFonts w:ascii="Tahoma" w:hAnsi="Tahoma" w:cs="Tahoma"/>
          <w:sz w:val="20"/>
          <w:szCs w:val="20"/>
        </w:rPr>
        <w:t>.</w:t>
      </w:r>
    </w:p>
    <w:p w14:paraId="4EB7FEB9" w14:textId="618CE4A9" w:rsidR="00F35068" w:rsidRPr="00AB4AD6" w:rsidRDefault="00F35068" w:rsidP="00AB4AD6">
      <w:pPr>
        <w:pStyle w:val="ListeParagraf"/>
        <w:numPr>
          <w:ilvl w:val="3"/>
          <w:numId w:val="446"/>
        </w:numPr>
        <w:ind w:left="851" w:hanging="851"/>
        <w:rPr>
          <w:rFonts w:ascii="Tahoma" w:hAnsi="Tahoma" w:cs="Tahoma"/>
          <w:b/>
          <w:bCs/>
          <w:sz w:val="20"/>
          <w:szCs w:val="20"/>
        </w:rPr>
      </w:pPr>
      <w:r w:rsidRPr="00AB4AD6">
        <w:rPr>
          <w:rFonts w:ascii="Tahoma" w:hAnsi="Tahoma" w:cs="Tahoma"/>
          <w:b/>
          <w:bCs/>
          <w:sz w:val="20"/>
          <w:szCs w:val="20"/>
        </w:rPr>
        <w:t>Aşama 2 Sonuçları ve Sertifikasyon Tavsiyesi</w:t>
      </w:r>
    </w:p>
    <w:p w14:paraId="03B3F0F4" w14:textId="77777777" w:rsidR="00F35068" w:rsidRPr="00AB4AD6" w:rsidRDefault="00F35068" w:rsidP="00F35068">
      <w:pPr>
        <w:pStyle w:val="NormalWeb"/>
        <w:rPr>
          <w:rFonts w:ascii="Tahoma" w:hAnsi="Tahoma" w:cs="Tahoma"/>
          <w:sz w:val="20"/>
          <w:szCs w:val="20"/>
        </w:rPr>
      </w:pPr>
      <w:r w:rsidRPr="00AB4AD6">
        <w:rPr>
          <w:rFonts w:ascii="Tahoma" w:hAnsi="Tahoma" w:cs="Tahoma"/>
          <w:sz w:val="20"/>
          <w:szCs w:val="20"/>
        </w:rPr>
        <w:t>Denetim ekibi, Aşama 1 ve Aşama 2’de elde edilen tüm kanıtları analiz eder ve denetim sonuçlarını oluşturur.</w:t>
      </w:r>
    </w:p>
    <w:p w14:paraId="292F69C7" w14:textId="77777777" w:rsidR="00F35068" w:rsidRPr="00AB4AD6" w:rsidRDefault="00F35068" w:rsidP="00F35068">
      <w:pPr>
        <w:pStyle w:val="NormalWeb"/>
        <w:rPr>
          <w:rFonts w:ascii="Tahoma" w:hAnsi="Tahoma" w:cs="Tahoma"/>
          <w:sz w:val="20"/>
          <w:szCs w:val="20"/>
        </w:rPr>
      </w:pPr>
      <w:r w:rsidRPr="00AB4AD6">
        <w:rPr>
          <w:rFonts w:ascii="Tahoma" w:hAnsi="Tahoma" w:cs="Tahoma"/>
          <w:sz w:val="20"/>
          <w:szCs w:val="20"/>
        </w:rPr>
        <w:t>Belgelendirme tavsiyesi yalnızca Aşama 2 denetimi sonucunda verilen majör ve minör uygunsuzluklar dikkate alınarak oluşturulur.</w:t>
      </w:r>
    </w:p>
    <w:p w14:paraId="1AF9C66B" w14:textId="77777777" w:rsidR="00F35068" w:rsidRPr="00AB4AD6" w:rsidRDefault="00F35068" w:rsidP="00F35068">
      <w:pPr>
        <w:pStyle w:val="NormalWeb"/>
        <w:rPr>
          <w:rFonts w:ascii="Tahoma" w:hAnsi="Tahoma" w:cs="Tahoma"/>
          <w:sz w:val="20"/>
          <w:szCs w:val="20"/>
        </w:rPr>
      </w:pPr>
      <w:r w:rsidRPr="00AB4AD6">
        <w:rPr>
          <w:rFonts w:ascii="Tahoma" w:hAnsi="Tahoma" w:cs="Tahoma"/>
          <w:sz w:val="20"/>
          <w:szCs w:val="20"/>
        </w:rPr>
        <w:t>Aşama 2’de:</w:t>
      </w:r>
    </w:p>
    <w:p w14:paraId="7B3DC984" w14:textId="77777777" w:rsidR="00F35068" w:rsidRPr="00AB4AD6" w:rsidRDefault="00F35068" w:rsidP="00F35068">
      <w:pPr>
        <w:pStyle w:val="NormalWeb"/>
        <w:numPr>
          <w:ilvl w:val="0"/>
          <w:numId w:val="587"/>
        </w:numPr>
        <w:rPr>
          <w:rFonts w:ascii="Tahoma" w:hAnsi="Tahoma" w:cs="Tahoma"/>
          <w:sz w:val="20"/>
          <w:szCs w:val="20"/>
        </w:rPr>
      </w:pPr>
      <w:r w:rsidRPr="00AB4AD6">
        <w:rPr>
          <w:rFonts w:ascii="Tahoma" w:hAnsi="Tahoma" w:cs="Tahoma"/>
          <w:sz w:val="20"/>
          <w:szCs w:val="20"/>
        </w:rPr>
        <w:t>Majör uygunsuzluklar kapatılmadan sertifikasyon kararı verilemez.</w:t>
      </w:r>
    </w:p>
    <w:p w14:paraId="0C68B435" w14:textId="77777777" w:rsidR="00F35068" w:rsidRPr="00AB4AD6" w:rsidRDefault="00F35068" w:rsidP="00F35068">
      <w:pPr>
        <w:pStyle w:val="NormalWeb"/>
        <w:numPr>
          <w:ilvl w:val="0"/>
          <w:numId w:val="587"/>
        </w:numPr>
        <w:rPr>
          <w:rFonts w:ascii="Tahoma" w:hAnsi="Tahoma" w:cs="Tahoma"/>
          <w:sz w:val="20"/>
          <w:szCs w:val="20"/>
        </w:rPr>
      </w:pPr>
      <w:r w:rsidRPr="00AB4AD6">
        <w:rPr>
          <w:rFonts w:ascii="Tahoma" w:hAnsi="Tahoma" w:cs="Tahoma"/>
          <w:sz w:val="20"/>
          <w:szCs w:val="20"/>
        </w:rPr>
        <w:t>Minör uygunsuzluklar için düzeltici faaliyet planı kabul edilmelidir.</w:t>
      </w:r>
    </w:p>
    <w:p w14:paraId="129D082F" w14:textId="74E5AA96" w:rsidR="00666067" w:rsidRPr="006806F9" w:rsidRDefault="00F35068" w:rsidP="00666067">
      <w:pPr>
        <w:pStyle w:val="NormalWeb"/>
        <w:numPr>
          <w:ilvl w:val="0"/>
          <w:numId w:val="587"/>
        </w:numPr>
        <w:rPr>
          <w:rFonts w:ascii="Tahoma" w:hAnsi="Tahoma" w:cs="Tahoma"/>
          <w:sz w:val="20"/>
          <w:szCs w:val="20"/>
        </w:rPr>
      </w:pPr>
      <w:r w:rsidRPr="00AB4AD6">
        <w:rPr>
          <w:rFonts w:ascii="Tahoma" w:hAnsi="Tahoma" w:cs="Tahoma"/>
          <w:sz w:val="20"/>
          <w:szCs w:val="20"/>
        </w:rPr>
        <w:t>Sürekli iyileştirme gösterilmesi gereken standartlarda (ör. ISO 50001) ilgili şart sağlanmadan sertifikasyon kararı verilemez.</w:t>
      </w:r>
    </w:p>
    <w:p w14:paraId="338B1561" w14:textId="7FD10BA8" w:rsidR="006735E1" w:rsidRPr="006806F9" w:rsidRDefault="006735E1" w:rsidP="006806F9">
      <w:pPr>
        <w:pStyle w:val="Balk2"/>
        <w:numPr>
          <w:ilvl w:val="1"/>
          <w:numId w:val="446"/>
        </w:numPr>
        <w:spacing w:before="0"/>
        <w:ind w:left="567" w:hanging="567"/>
        <w:rPr>
          <w:rFonts w:ascii="Tahoma" w:hAnsi="Tahoma" w:cs="Tahoma"/>
          <w:b/>
          <w:bCs/>
          <w:color w:val="auto"/>
          <w:sz w:val="20"/>
          <w:szCs w:val="20"/>
        </w:rPr>
      </w:pPr>
      <w:r w:rsidRPr="006806F9">
        <w:rPr>
          <w:rFonts w:ascii="Tahoma" w:hAnsi="Tahoma" w:cs="Tahoma"/>
          <w:b/>
          <w:bCs/>
          <w:color w:val="auto"/>
          <w:sz w:val="20"/>
          <w:szCs w:val="20"/>
        </w:rPr>
        <w:t>Denetimlerin Yürütülmesi</w:t>
      </w:r>
      <w:r w:rsidR="006806F9">
        <w:rPr>
          <w:rFonts w:ascii="Tahoma" w:hAnsi="Tahoma" w:cs="Tahoma"/>
          <w:b/>
          <w:bCs/>
          <w:color w:val="auto"/>
          <w:sz w:val="20"/>
          <w:szCs w:val="20"/>
        </w:rPr>
        <w:t xml:space="preserve"> </w:t>
      </w:r>
      <w:r w:rsidR="006806F9" w:rsidRPr="00F521FA">
        <w:rPr>
          <w:rFonts w:ascii="Tahoma" w:hAnsi="Tahoma" w:cs="Tahoma"/>
          <w:color w:val="000000" w:themeColor="text1"/>
          <w:sz w:val="20"/>
          <w:szCs w:val="20"/>
        </w:rPr>
        <w:t>(ISO/IEC 17021-1 Madde 9.</w:t>
      </w:r>
      <w:r w:rsidR="006806F9">
        <w:rPr>
          <w:rFonts w:ascii="Tahoma" w:hAnsi="Tahoma" w:cs="Tahoma"/>
          <w:color w:val="000000" w:themeColor="text1"/>
          <w:sz w:val="20"/>
          <w:szCs w:val="20"/>
        </w:rPr>
        <w:t>4</w:t>
      </w:r>
      <w:r w:rsidR="006806F9" w:rsidRPr="00F521FA">
        <w:rPr>
          <w:rFonts w:ascii="Tahoma" w:hAnsi="Tahoma" w:cs="Tahoma"/>
          <w:color w:val="000000" w:themeColor="text1"/>
          <w:sz w:val="20"/>
          <w:szCs w:val="20"/>
        </w:rPr>
        <w:t>)</w:t>
      </w:r>
    </w:p>
    <w:p w14:paraId="79C00952" w14:textId="453846C5" w:rsidR="006735E1" w:rsidRPr="006806F9" w:rsidRDefault="006735E1" w:rsidP="006806F9">
      <w:pPr>
        <w:pStyle w:val="NormalWeb"/>
        <w:numPr>
          <w:ilvl w:val="2"/>
          <w:numId w:val="446"/>
        </w:numPr>
        <w:spacing w:after="0" w:afterAutospacing="0"/>
        <w:rPr>
          <w:rFonts w:ascii="Tahoma" w:eastAsiaTheme="majorEastAsia" w:hAnsi="Tahoma" w:cs="Tahoma"/>
          <w:b/>
          <w:bCs/>
          <w:sz w:val="20"/>
          <w:szCs w:val="20"/>
          <w:lang w:eastAsia="en-US"/>
        </w:rPr>
      </w:pPr>
      <w:r w:rsidRPr="006806F9">
        <w:rPr>
          <w:rFonts w:ascii="Tahoma" w:eastAsiaTheme="majorEastAsia" w:hAnsi="Tahoma" w:cs="Tahoma"/>
          <w:b/>
          <w:bCs/>
          <w:sz w:val="20"/>
          <w:szCs w:val="20"/>
          <w:lang w:eastAsia="en-US"/>
        </w:rPr>
        <w:t>Genel</w:t>
      </w:r>
    </w:p>
    <w:p w14:paraId="57327BE2" w14:textId="3BC91E2E" w:rsidR="006735E1" w:rsidRPr="006806F9" w:rsidRDefault="0035555D" w:rsidP="006735E1">
      <w:pPr>
        <w:rPr>
          <w:rFonts w:ascii="Tahoma" w:hAnsi="Tahoma" w:cs="Tahoma"/>
          <w:sz w:val="20"/>
          <w:szCs w:val="20"/>
        </w:rPr>
      </w:pPr>
      <w:r>
        <w:rPr>
          <w:rFonts w:ascii="Tahoma" w:hAnsi="Tahoma" w:cs="Tahoma"/>
          <w:sz w:val="20"/>
          <w:szCs w:val="20"/>
        </w:rPr>
        <w:t xml:space="preserve">Naviga, </w:t>
      </w:r>
      <w:r w:rsidR="006735E1" w:rsidRPr="006806F9">
        <w:rPr>
          <w:rFonts w:ascii="Tahoma" w:hAnsi="Tahoma" w:cs="Tahoma"/>
          <w:sz w:val="20"/>
          <w:szCs w:val="20"/>
        </w:rPr>
        <w:t>denetimlerin yürütülmesine ilişkin tanımlı ve dokümante edilmiş bir prosese sahiptir.</w:t>
      </w:r>
    </w:p>
    <w:p w14:paraId="46C778EC" w14:textId="77777777" w:rsidR="006735E1" w:rsidRPr="006806F9" w:rsidRDefault="006735E1" w:rsidP="006735E1">
      <w:pPr>
        <w:rPr>
          <w:rFonts w:ascii="Tahoma" w:hAnsi="Tahoma" w:cs="Tahoma"/>
          <w:sz w:val="20"/>
          <w:szCs w:val="20"/>
        </w:rPr>
      </w:pPr>
      <w:r w:rsidRPr="006806F9">
        <w:rPr>
          <w:rFonts w:ascii="Tahoma" w:hAnsi="Tahoma" w:cs="Tahoma"/>
          <w:sz w:val="20"/>
          <w:szCs w:val="20"/>
        </w:rPr>
        <w:t>Her denetim aşağıdaki unsurları içerir:</w:t>
      </w:r>
    </w:p>
    <w:p w14:paraId="6D76DE2F" w14:textId="77777777" w:rsidR="006735E1" w:rsidRPr="006806F9" w:rsidRDefault="006735E1" w:rsidP="006806F9">
      <w:pPr>
        <w:numPr>
          <w:ilvl w:val="0"/>
          <w:numId w:val="590"/>
        </w:numPr>
        <w:spacing w:after="0"/>
        <w:rPr>
          <w:rFonts w:ascii="Tahoma" w:hAnsi="Tahoma" w:cs="Tahoma"/>
          <w:sz w:val="20"/>
          <w:szCs w:val="20"/>
        </w:rPr>
      </w:pPr>
      <w:r w:rsidRPr="006806F9">
        <w:rPr>
          <w:rFonts w:ascii="Tahoma" w:hAnsi="Tahoma" w:cs="Tahoma"/>
          <w:sz w:val="20"/>
          <w:szCs w:val="20"/>
        </w:rPr>
        <w:t>Açılış toplantısı</w:t>
      </w:r>
    </w:p>
    <w:p w14:paraId="043692DC" w14:textId="77777777" w:rsidR="006735E1" w:rsidRPr="006806F9" w:rsidRDefault="006735E1" w:rsidP="006806F9">
      <w:pPr>
        <w:numPr>
          <w:ilvl w:val="0"/>
          <w:numId w:val="590"/>
        </w:numPr>
        <w:spacing w:after="0"/>
        <w:rPr>
          <w:rFonts w:ascii="Tahoma" w:hAnsi="Tahoma" w:cs="Tahoma"/>
          <w:sz w:val="20"/>
          <w:szCs w:val="20"/>
        </w:rPr>
      </w:pPr>
      <w:r w:rsidRPr="006806F9">
        <w:rPr>
          <w:rFonts w:ascii="Tahoma" w:hAnsi="Tahoma" w:cs="Tahoma"/>
          <w:sz w:val="20"/>
          <w:szCs w:val="20"/>
        </w:rPr>
        <w:t>Denetim faaliyetlerinin gerçekleştirilmesi</w:t>
      </w:r>
    </w:p>
    <w:p w14:paraId="3CACB70C" w14:textId="77777777" w:rsidR="006735E1" w:rsidRPr="006806F9" w:rsidRDefault="006735E1" w:rsidP="006806F9">
      <w:pPr>
        <w:numPr>
          <w:ilvl w:val="0"/>
          <w:numId w:val="590"/>
        </w:numPr>
        <w:spacing w:after="0"/>
        <w:rPr>
          <w:rFonts w:ascii="Tahoma" w:hAnsi="Tahoma" w:cs="Tahoma"/>
          <w:sz w:val="20"/>
          <w:szCs w:val="20"/>
        </w:rPr>
      </w:pPr>
      <w:r w:rsidRPr="006806F9">
        <w:rPr>
          <w:rFonts w:ascii="Tahoma" w:hAnsi="Tahoma" w:cs="Tahoma"/>
          <w:sz w:val="20"/>
          <w:szCs w:val="20"/>
        </w:rPr>
        <w:t>Denetim bulgularının değerlendirilmesi</w:t>
      </w:r>
    </w:p>
    <w:p w14:paraId="48F718E2" w14:textId="77777777" w:rsidR="006735E1" w:rsidRPr="006806F9" w:rsidRDefault="006735E1" w:rsidP="006806F9">
      <w:pPr>
        <w:numPr>
          <w:ilvl w:val="0"/>
          <w:numId w:val="590"/>
        </w:numPr>
        <w:spacing w:after="0"/>
        <w:rPr>
          <w:rFonts w:ascii="Tahoma" w:hAnsi="Tahoma" w:cs="Tahoma"/>
          <w:sz w:val="20"/>
          <w:szCs w:val="20"/>
        </w:rPr>
      </w:pPr>
      <w:r w:rsidRPr="006806F9">
        <w:rPr>
          <w:rFonts w:ascii="Tahoma" w:hAnsi="Tahoma" w:cs="Tahoma"/>
          <w:sz w:val="20"/>
          <w:szCs w:val="20"/>
        </w:rPr>
        <w:lastRenderedPageBreak/>
        <w:t>Kapanış toplantısı</w:t>
      </w:r>
    </w:p>
    <w:p w14:paraId="4A82618E" w14:textId="77777777" w:rsidR="006735E1" w:rsidRPr="006806F9" w:rsidRDefault="006735E1" w:rsidP="006735E1">
      <w:pPr>
        <w:rPr>
          <w:rFonts w:ascii="Tahoma" w:hAnsi="Tahoma" w:cs="Tahoma"/>
          <w:sz w:val="20"/>
          <w:szCs w:val="20"/>
        </w:rPr>
      </w:pPr>
      <w:r w:rsidRPr="006806F9">
        <w:rPr>
          <w:rFonts w:ascii="Tahoma" w:hAnsi="Tahoma" w:cs="Tahoma"/>
          <w:sz w:val="20"/>
          <w:szCs w:val="20"/>
        </w:rPr>
        <w:t>Denetimler kuruluşun sahasında/sahalarında gerçekleştirilir.</w:t>
      </w:r>
    </w:p>
    <w:p w14:paraId="06E55B0F" w14:textId="77777777" w:rsidR="006735E1" w:rsidRPr="006806F9" w:rsidRDefault="006735E1" w:rsidP="006735E1">
      <w:pPr>
        <w:rPr>
          <w:rFonts w:ascii="Tahoma" w:hAnsi="Tahoma" w:cs="Tahoma"/>
          <w:sz w:val="20"/>
          <w:szCs w:val="20"/>
        </w:rPr>
      </w:pPr>
      <w:r w:rsidRPr="006806F9">
        <w:rPr>
          <w:rFonts w:ascii="Tahoma" w:hAnsi="Tahoma" w:cs="Tahoma"/>
          <w:sz w:val="20"/>
          <w:szCs w:val="20"/>
        </w:rPr>
        <w:t>“Yerinde denetim” kavramı, fiziksel ziyaretlerin yanı sıra, denetimle ilgili bilgi içeren elektronik ortamların uzaktan erişim yoluyla incelenmesini de kapsayabilir.</w:t>
      </w:r>
    </w:p>
    <w:p w14:paraId="27E2F317" w14:textId="77777777" w:rsidR="006735E1" w:rsidRPr="006806F9" w:rsidRDefault="006735E1" w:rsidP="006735E1">
      <w:pPr>
        <w:rPr>
          <w:rFonts w:ascii="Tahoma" w:hAnsi="Tahoma" w:cs="Tahoma"/>
          <w:sz w:val="20"/>
          <w:szCs w:val="20"/>
        </w:rPr>
      </w:pPr>
      <w:r w:rsidRPr="006806F9">
        <w:rPr>
          <w:rFonts w:ascii="Tahoma" w:hAnsi="Tahoma" w:cs="Tahoma"/>
          <w:sz w:val="20"/>
          <w:szCs w:val="20"/>
        </w:rPr>
        <w:t>Denetimin tamamının veya bir bölümünün elektronik yöntemlerle gerçekleştirilmesi halinde:</w:t>
      </w:r>
    </w:p>
    <w:p w14:paraId="48948C60" w14:textId="77777777" w:rsidR="006735E1" w:rsidRPr="006806F9" w:rsidRDefault="006735E1" w:rsidP="006806F9">
      <w:pPr>
        <w:numPr>
          <w:ilvl w:val="0"/>
          <w:numId w:val="590"/>
        </w:numPr>
        <w:tabs>
          <w:tab w:val="num" w:pos="720"/>
        </w:tabs>
        <w:spacing w:after="0"/>
        <w:rPr>
          <w:rFonts w:ascii="Tahoma" w:hAnsi="Tahoma" w:cs="Tahoma"/>
          <w:sz w:val="20"/>
          <w:szCs w:val="20"/>
        </w:rPr>
      </w:pPr>
      <w:r w:rsidRPr="006806F9">
        <w:rPr>
          <w:rFonts w:ascii="Tahoma" w:hAnsi="Tahoma" w:cs="Tahoma"/>
          <w:sz w:val="20"/>
          <w:szCs w:val="20"/>
        </w:rPr>
        <w:t>Denetim faaliyetleri uygun yeterliliğe sahip personel tarafından yürütülür.</w:t>
      </w:r>
    </w:p>
    <w:p w14:paraId="05DA229C" w14:textId="77777777" w:rsidR="006735E1" w:rsidRPr="006806F9" w:rsidRDefault="006735E1" w:rsidP="006806F9">
      <w:pPr>
        <w:numPr>
          <w:ilvl w:val="0"/>
          <w:numId w:val="590"/>
        </w:numPr>
        <w:tabs>
          <w:tab w:val="num" w:pos="720"/>
        </w:tabs>
        <w:spacing w:after="0"/>
        <w:rPr>
          <w:rFonts w:ascii="Tahoma" w:hAnsi="Tahoma" w:cs="Tahoma"/>
          <w:sz w:val="20"/>
          <w:szCs w:val="20"/>
        </w:rPr>
      </w:pPr>
      <w:r w:rsidRPr="006806F9">
        <w:rPr>
          <w:rFonts w:ascii="Tahoma" w:hAnsi="Tahoma" w:cs="Tahoma"/>
          <w:sz w:val="20"/>
          <w:szCs w:val="20"/>
        </w:rPr>
        <w:t>Elde edilen denetim kanıtları, ilgili gerekliliğe uygunluk hakkında bilinçli karar verebilecek yeterlilikte olmalıdır.</w:t>
      </w:r>
    </w:p>
    <w:p w14:paraId="1C6E6515" w14:textId="77777777" w:rsidR="006735E1" w:rsidRDefault="006735E1" w:rsidP="006735E1">
      <w:pPr>
        <w:rPr>
          <w:rFonts w:ascii="Tahoma" w:hAnsi="Tahoma" w:cs="Tahoma"/>
          <w:sz w:val="20"/>
          <w:szCs w:val="20"/>
        </w:rPr>
      </w:pPr>
      <w:r w:rsidRPr="006806F9">
        <w:rPr>
          <w:rFonts w:ascii="Tahoma" w:hAnsi="Tahoma" w:cs="Tahoma"/>
          <w:sz w:val="20"/>
          <w:szCs w:val="20"/>
        </w:rPr>
        <w:t>Denetim sürecinde elde edilen kanıtlar objektif olmalı ve uygunluk değerlendirmesi bu kanıtlara dayanmalıdır.</w:t>
      </w:r>
    </w:p>
    <w:p w14:paraId="3C17C962" w14:textId="3DC4CCF9" w:rsidR="00EB0C71" w:rsidRPr="006806F9" w:rsidRDefault="00EB0C71" w:rsidP="006735E1">
      <w:pPr>
        <w:rPr>
          <w:rFonts w:ascii="Tahoma" w:hAnsi="Tahoma" w:cs="Tahoma"/>
          <w:sz w:val="20"/>
          <w:szCs w:val="20"/>
        </w:rPr>
      </w:pPr>
      <w:r w:rsidRPr="00EB0C71">
        <w:rPr>
          <w:rFonts w:ascii="Tahoma" w:hAnsi="Tahoma" w:cs="Tahoma"/>
          <w:sz w:val="20"/>
          <w:szCs w:val="20"/>
        </w:rPr>
        <w:t xml:space="preserve">ISO 50001 belgelendirme denetimlerinde, her denetim kapsamında </w:t>
      </w:r>
      <w:proofErr w:type="spellStart"/>
      <w:r w:rsidRPr="00EB0C71">
        <w:rPr>
          <w:rFonts w:ascii="Tahoma" w:hAnsi="Tahoma" w:cs="Tahoma"/>
          <w:sz w:val="20"/>
          <w:szCs w:val="20"/>
        </w:rPr>
        <w:t>EnMS</w:t>
      </w:r>
      <w:proofErr w:type="spellEnd"/>
      <w:r w:rsidRPr="00EB0C71">
        <w:rPr>
          <w:rFonts w:ascii="Tahoma" w:hAnsi="Tahoma" w:cs="Tahoma"/>
          <w:sz w:val="20"/>
          <w:szCs w:val="20"/>
        </w:rPr>
        <w:t xml:space="preserve"> kapsamı ve sınırlarının uygunluğu teyit edilir. Enerji performans iyileştirmesi ekipman, proses, sistem veya tesis seviyesinde gösterilebilir.</w:t>
      </w:r>
    </w:p>
    <w:p w14:paraId="34D688C2" w14:textId="30378B9D" w:rsidR="00F46FAD" w:rsidRPr="00F46FAD" w:rsidRDefault="00F46FAD" w:rsidP="00F46FAD">
      <w:pPr>
        <w:pStyle w:val="NormalWeb"/>
        <w:numPr>
          <w:ilvl w:val="2"/>
          <w:numId w:val="446"/>
        </w:numPr>
        <w:spacing w:after="0" w:afterAutospacing="0"/>
        <w:rPr>
          <w:rFonts w:ascii="Tahoma" w:eastAsiaTheme="majorEastAsia" w:hAnsi="Tahoma" w:cs="Tahoma"/>
          <w:b/>
          <w:bCs/>
          <w:sz w:val="20"/>
          <w:szCs w:val="20"/>
          <w:lang w:eastAsia="en-US"/>
        </w:rPr>
      </w:pPr>
      <w:r w:rsidRPr="00F46FAD">
        <w:rPr>
          <w:rFonts w:ascii="Tahoma" w:eastAsiaTheme="majorEastAsia" w:hAnsi="Tahoma" w:cs="Tahoma"/>
          <w:b/>
          <w:bCs/>
          <w:sz w:val="20"/>
          <w:szCs w:val="20"/>
          <w:lang w:eastAsia="en-US"/>
        </w:rPr>
        <w:t>Açılış Toplantısı</w:t>
      </w:r>
    </w:p>
    <w:p w14:paraId="2549596A" w14:textId="77777777" w:rsidR="00F46FAD" w:rsidRPr="00F46FAD" w:rsidRDefault="00F46FAD" w:rsidP="00F46FAD">
      <w:pPr>
        <w:rPr>
          <w:rFonts w:ascii="Tahoma" w:hAnsi="Tahoma" w:cs="Tahoma"/>
          <w:sz w:val="20"/>
          <w:szCs w:val="20"/>
        </w:rPr>
      </w:pPr>
      <w:r w:rsidRPr="00F46FAD">
        <w:rPr>
          <w:rFonts w:ascii="Tahoma" w:hAnsi="Tahoma" w:cs="Tahoma"/>
          <w:sz w:val="20"/>
          <w:szCs w:val="20"/>
        </w:rPr>
        <w:t>Denetimin başlangıcında, kuruluşun üst yönetimi ve denetlenecek faaliyetlerden sorumlu kişiler ile resmi bir açılış toplantısı gerçekleştirilir.</w:t>
      </w:r>
    </w:p>
    <w:p w14:paraId="09F7F04F" w14:textId="77777777" w:rsidR="00F46FAD" w:rsidRPr="00F46FAD" w:rsidRDefault="00F46FAD" w:rsidP="00F46FAD">
      <w:pPr>
        <w:rPr>
          <w:rFonts w:ascii="Tahoma" w:hAnsi="Tahoma" w:cs="Tahoma"/>
          <w:sz w:val="20"/>
          <w:szCs w:val="20"/>
        </w:rPr>
      </w:pPr>
      <w:r w:rsidRPr="00F46FAD">
        <w:rPr>
          <w:rFonts w:ascii="Tahoma" w:hAnsi="Tahoma" w:cs="Tahoma"/>
          <w:sz w:val="20"/>
          <w:szCs w:val="20"/>
        </w:rPr>
        <w:t>Açılış toplantısı genellikle Baş Denetçi tarafından yürütülür ve denetim faaliyetlerinin nasıl gerçekleştirileceğine ilişkin kısa bir bilgilendirme yapılır.</w:t>
      </w:r>
    </w:p>
    <w:p w14:paraId="07CAAE0A" w14:textId="77777777" w:rsidR="00F46FAD" w:rsidRPr="00F46FAD" w:rsidRDefault="00F46FAD" w:rsidP="00F46FAD">
      <w:pPr>
        <w:rPr>
          <w:rFonts w:ascii="Tahoma" w:hAnsi="Tahoma" w:cs="Tahoma"/>
          <w:sz w:val="20"/>
          <w:szCs w:val="20"/>
        </w:rPr>
      </w:pPr>
      <w:r w:rsidRPr="00F46FAD">
        <w:rPr>
          <w:rFonts w:ascii="Tahoma" w:hAnsi="Tahoma" w:cs="Tahoma"/>
          <w:sz w:val="20"/>
          <w:szCs w:val="20"/>
        </w:rPr>
        <w:t>Toplantının içeriği, kuruluşun denetim sürecine aşinalık düzeyine uygun detayda gerçekleştirilir ve en az aşağıdaki hususları kapsar:</w:t>
      </w:r>
    </w:p>
    <w:p w14:paraId="2B229EF5" w14:textId="77777777" w:rsid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Katılımcıların tanıtılması ve rollerinin açıklanması,</w:t>
      </w:r>
    </w:p>
    <w:p w14:paraId="63853E8C" w14:textId="77777777" w:rsid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Belgelendirme kapsamının teyit edilmesi,</w:t>
      </w:r>
    </w:p>
    <w:p w14:paraId="4CAFFC9E" w14:textId="77777777" w:rsid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 planının (denetim türü, kapsamı, amacı ve kriterleri) teyit edilmesi ve varsa değişikliklerin paylaşılması,</w:t>
      </w:r>
    </w:p>
    <w:p w14:paraId="3FD878FE" w14:textId="77777777" w:rsid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 ekibi ile kuruluş arasındaki resmi iletişim kanallarının teyidi,</w:t>
      </w:r>
    </w:p>
    <w:p w14:paraId="6425BB8C" w14:textId="77777777" w:rsid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 ekibi için gerekli kaynak ve imkânların hazır olduğunun teyidi,</w:t>
      </w:r>
    </w:p>
    <w:p w14:paraId="29173D9A" w14:textId="77777777" w:rsid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Gizlilik ile ilgili hususların teyidi,</w:t>
      </w:r>
    </w:p>
    <w:p w14:paraId="1DDE0707" w14:textId="77777777" w:rsid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İş sağlığı ve güvenliği, acil durum ve güvenlik prosedürlerinin teyidi,</w:t>
      </w:r>
    </w:p>
    <w:p w14:paraId="201DD3E1" w14:textId="77777777" w:rsid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Rehber ve gözlemcilerin varlığı, rolü ve kimliğinin teyidi,</w:t>
      </w:r>
    </w:p>
    <w:p w14:paraId="58F59C5F" w14:textId="77777777" w:rsidR="00F21616"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 bulgularının raporlama yöntemi ve varsa sınıflandırma sisteminin açıklanması,</w:t>
      </w:r>
    </w:p>
    <w:p w14:paraId="4AF6D786" w14:textId="77777777" w:rsidR="00F21616"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Denetimin erken sonlandırılabileceği durumlar hakkında bilgilendirme,</w:t>
      </w:r>
    </w:p>
    <w:p w14:paraId="1EF22EFD" w14:textId="77777777" w:rsidR="00F21616"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 planının uygulanmasından denetim ekibi liderinin sorumlu olduğunun teyidi,</w:t>
      </w:r>
    </w:p>
    <w:p w14:paraId="7092C47F" w14:textId="77777777" w:rsidR="00F21616"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Varsa önceki denetim bulgularının durumunun gözden geçirilmesi,</w:t>
      </w:r>
    </w:p>
    <w:p w14:paraId="2B95B919" w14:textId="77777777" w:rsidR="00F21616"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Denetimin örnekleme yöntemine dayalı olarak yürütüleceğinin açıklanması,</w:t>
      </w:r>
    </w:p>
    <w:p w14:paraId="675EE69A" w14:textId="77777777" w:rsidR="00F21616"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 dili konusunda mutabakat sağlanması,</w:t>
      </w:r>
    </w:p>
    <w:p w14:paraId="12BDEABA" w14:textId="77777777" w:rsidR="00F21616"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Denetim süresince kuruluşun denetim ilerleyişi hakkında bilgilendirileceğinin teyidi,</w:t>
      </w:r>
    </w:p>
    <w:p w14:paraId="058376F9" w14:textId="208112E0" w:rsidR="00F46FAD" w:rsidRPr="00F46FAD" w:rsidRDefault="00F46FAD" w:rsidP="00F46FAD">
      <w:pPr>
        <w:pStyle w:val="ListeParagraf"/>
        <w:numPr>
          <w:ilvl w:val="0"/>
          <w:numId w:val="592"/>
        </w:numPr>
        <w:rPr>
          <w:rFonts w:ascii="Tahoma" w:hAnsi="Tahoma" w:cs="Tahoma"/>
          <w:sz w:val="20"/>
          <w:szCs w:val="20"/>
        </w:rPr>
      </w:pPr>
      <w:r w:rsidRPr="00F46FAD">
        <w:rPr>
          <w:rFonts w:ascii="Tahoma" w:hAnsi="Tahoma" w:cs="Tahoma"/>
          <w:sz w:val="20"/>
          <w:szCs w:val="20"/>
        </w:rPr>
        <w:t>Kuruluşa soru sorma fırsatı verilmesi.</w:t>
      </w:r>
    </w:p>
    <w:p w14:paraId="1F77F0EC" w14:textId="77777777" w:rsidR="00F46FAD" w:rsidRPr="00F46FAD" w:rsidRDefault="00F46FAD" w:rsidP="00F46FAD">
      <w:pPr>
        <w:rPr>
          <w:rFonts w:ascii="Tahoma" w:hAnsi="Tahoma" w:cs="Tahoma"/>
          <w:sz w:val="20"/>
          <w:szCs w:val="20"/>
        </w:rPr>
      </w:pPr>
      <w:r w:rsidRPr="00F46FAD">
        <w:rPr>
          <w:rFonts w:ascii="Tahoma" w:hAnsi="Tahoma" w:cs="Tahoma"/>
          <w:sz w:val="20"/>
          <w:szCs w:val="20"/>
        </w:rPr>
        <w:t>Açılış toplantısı kayıt altına alınır.</w:t>
      </w:r>
    </w:p>
    <w:p w14:paraId="53AB9D1A" w14:textId="03D4592A" w:rsidR="00D72505" w:rsidRPr="00D72505" w:rsidRDefault="00D72505" w:rsidP="00D72505">
      <w:pPr>
        <w:pStyle w:val="NormalWeb"/>
        <w:numPr>
          <w:ilvl w:val="2"/>
          <w:numId w:val="446"/>
        </w:numPr>
        <w:spacing w:after="0" w:afterAutospacing="0"/>
        <w:rPr>
          <w:rFonts w:ascii="Tahoma" w:eastAsiaTheme="majorEastAsia" w:hAnsi="Tahoma" w:cs="Tahoma"/>
          <w:b/>
          <w:bCs/>
          <w:sz w:val="20"/>
          <w:szCs w:val="20"/>
          <w:lang w:eastAsia="en-US"/>
        </w:rPr>
      </w:pPr>
      <w:r w:rsidRPr="00D72505">
        <w:rPr>
          <w:rFonts w:ascii="Tahoma" w:eastAsiaTheme="majorEastAsia" w:hAnsi="Tahoma" w:cs="Tahoma"/>
          <w:b/>
          <w:bCs/>
          <w:sz w:val="20"/>
          <w:szCs w:val="20"/>
          <w:lang w:eastAsia="en-US"/>
        </w:rPr>
        <w:t>Denetim Sırasında İletişim</w:t>
      </w:r>
    </w:p>
    <w:p w14:paraId="79B6DADD" w14:textId="4B7D8FF6" w:rsidR="00D72505" w:rsidRPr="00D72505" w:rsidRDefault="00D72505" w:rsidP="00D72505">
      <w:pPr>
        <w:pStyle w:val="ListeParagraf"/>
        <w:numPr>
          <w:ilvl w:val="3"/>
          <w:numId w:val="446"/>
        </w:numPr>
        <w:ind w:left="851" w:hanging="851"/>
        <w:rPr>
          <w:rFonts w:ascii="Tahoma" w:hAnsi="Tahoma" w:cs="Tahoma"/>
          <w:b/>
          <w:bCs/>
          <w:sz w:val="20"/>
          <w:szCs w:val="20"/>
        </w:rPr>
      </w:pPr>
      <w:r w:rsidRPr="00D72505">
        <w:rPr>
          <w:rFonts w:ascii="Tahoma" w:hAnsi="Tahoma" w:cs="Tahoma"/>
          <w:b/>
          <w:bCs/>
          <w:sz w:val="20"/>
          <w:szCs w:val="20"/>
        </w:rPr>
        <w:t>Denetim İlerlemesinin Değerlendirilmesi</w:t>
      </w:r>
    </w:p>
    <w:p w14:paraId="76F74A1E" w14:textId="77777777" w:rsidR="00D72505" w:rsidRPr="00D72505" w:rsidRDefault="00D72505" w:rsidP="00D72505">
      <w:pPr>
        <w:pStyle w:val="NormalWeb"/>
        <w:rPr>
          <w:rFonts w:ascii="Tahoma" w:hAnsi="Tahoma" w:cs="Tahoma"/>
          <w:sz w:val="20"/>
          <w:szCs w:val="20"/>
        </w:rPr>
      </w:pPr>
      <w:r w:rsidRPr="00D72505">
        <w:rPr>
          <w:rFonts w:ascii="Tahoma" w:hAnsi="Tahoma" w:cs="Tahoma"/>
          <w:sz w:val="20"/>
          <w:szCs w:val="20"/>
        </w:rPr>
        <w:lastRenderedPageBreak/>
        <w:t>Denetim süresince denetim ekibi, denetimin ilerleyişini periyodik olarak değerlendirir ve ekip üyeleri arasında bilgi alışverişi sağlar.</w:t>
      </w:r>
    </w:p>
    <w:p w14:paraId="07E34814" w14:textId="77777777" w:rsidR="00D72505" w:rsidRPr="00D72505" w:rsidRDefault="00D72505" w:rsidP="00D72505">
      <w:pPr>
        <w:pStyle w:val="NormalWeb"/>
        <w:rPr>
          <w:rFonts w:ascii="Tahoma" w:hAnsi="Tahoma" w:cs="Tahoma"/>
          <w:sz w:val="20"/>
          <w:szCs w:val="20"/>
        </w:rPr>
      </w:pPr>
      <w:r w:rsidRPr="00D72505">
        <w:rPr>
          <w:rFonts w:ascii="Tahoma" w:hAnsi="Tahoma" w:cs="Tahoma"/>
          <w:sz w:val="20"/>
          <w:szCs w:val="20"/>
        </w:rPr>
        <w:t>Baş Denetçi:</w:t>
      </w:r>
    </w:p>
    <w:p w14:paraId="3550DF63" w14:textId="77777777" w:rsidR="00D72505" w:rsidRPr="00D72505" w:rsidRDefault="00D72505" w:rsidP="00D72505">
      <w:pPr>
        <w:pStyle w:val="NormalWeb"/>
        <w:numPr>
          <w:ilvl w:val="0"/>
          <w:numId w:val="593"/>
        </w:numPr>
        <w:rPr>
          <w:rFonts w:ascii="Tahoma" w:hAnsi="Tahoma" w:cs="Tahoma"/>
          <w:sz w:val="20"/>
          <w:szCs w:val="20"/>
        </w:rPr>
      </w:pPr>
      <w:r w:rsidRPr="00D72505">
        <w:rPr>
          <w:rFonts w:ascii="Tahoma" w:hAnsi="Tahoma" w:cs="Tahoma"/>
          <w:sz w:val="20"/>
          <w:szCs w:val="20"/>
        </w:rPr>
        <w:t>Gerektiğinde denetim ekibi üyeleri arasında görev dağılımını yeniden düzenler,</w:t>
      </w:r>
    </w:p>
    <w:p w14:paraId="7A96B4AC" w14:textId="77777777" w:rsidR="00D72505" w:rsidRPr="00D72505" w:rsidRDefault="00D72505" w:rsidP="00D72505">
      <w:pPr>
        <w:pStyle w:val="NormalWeb"/>
        <w:numPr>
          <w:ilvl w:val="0"/>
          <w:numId w:val="593"/>
        </w:numPr>
        <w:rPr>
          <w:rFonts w:ascii="Tahoma" w:hAnsi="Tahoma" w:cs="Tahoma"/>
          <w:sz w:val="20"/>
          <w:szCs w:val="20"/>
        </w:rPr>
      </w:pPr>
      <w:r w:rsidRPr="00D72505">
        <w:rPr>
          <w:rFonts w:ascii="Tahoma" w:hAnsi="Tahoma" w:cs="Tahoma"/>
          <w:sz w:val="20"/>
          <w:szCs w:val="20"/>
        </w:rPr>
        <w:t>Denetimin ilerleyişi hakkında kuruluşu bilgilendirir,</w:t>
      </w:r>
    </w:p>
    <w:p w14:paraId="0ABB5DF6" w14:textId="1F9FAF1B" w:rsidR="00D72505" w:rsidRPr="00D72505" w:rsidRDefault="00D72505" w:rsidP="00D72505">
      <w:pPr>
        <w:pStyle w:val="NormalWeb"/>
        <w:numPr>
          <w:ilvl w:val="0"/>
          <w:numId w:val="593"/>
        </w:numPr>
        <w:rPr>
          <w:rFonts w:ascii="Tahoma" w:hAnsi="Tahoma" w:cs="Tahoma"/>
          <w:sz w:val="20"/>
          <w:szCs w:val="20"/>
        </w:rPr>
      </w:pPr>
      <w:r w:rsidRPr="00D72505">
        <w:rPr>
          <w:rFonts w:ascii="Tahoma" w:hAnsi="Tahoma" w:cs="Tahoma"/>
          <w:sz w:val="20"/>
          <w:szCs w:val="20"/>
        </w:rPr>
        <w:t>Denetim sırasında ortaya çıkan önemli hususları ve endişe alanlarını kuruluş ile paylaşır.</w:t>
      </w:r>
    </w:p>
    <w:p w14:paraId="51105E91" w14:textId="6842C48D" w:rsidR="00D72505" w:rsidRDefault="00D72505" w:rsidP="00D72505">
      <w:pPr>
        <w:pStyle w:val="ListeParagraf"/>
        <w:numPr>
          <w:ilvl w:val="3"/>
          <w:numId w:val="446"/>
        </w:numPr>
        <w:ind w:left="851" w:hanging="851"/>
      </w:pPr>
      <w:r w:rsidRPr="00D72505">
        <w:rPr>
          <w:rFonts w:ascii="Tahoma" w:hAnsi="Tahoma" w:cs="Tahoma"/>
          <w:b/>
          <w:bCs/>
          <w:sz w:val="20"/>
          <w:szCs w:val="20"/>
        </w:rPr>
        <w:t>Denetim Hedeflerine Ulaşılamaması veya Ciddi Risk Durumu</w:t>
      </w:r>
    </w:p>
    <w:p w14:paraId="7C08B3FC" w14:textId="77777777" w:rsidR="00D72505" w:rsidRPr="007515C3" w:rsidRDefault="00D72505" w:rsidP="00D72505">
      <w:pPr>
        <w:pStyle w:val="NormalWeb"/>
        <w:rPr>
          <w:rFonts w:ascii="Tahoma" w:hAnsi="Tahoma" w:cs="Tahoma"/>
          <w:sz w:val="20"/>
          <w:szCs w:val="20"/>
        </w:rPr>
      </w:pPr>
      <w:r w:rsidRPr="007515C3">
        <w:rPr>
          <w:rFonts w:ascii="Tahoma" w:hAnsi="Tahoma" w:cs="Tahoma"/>
          <w:sz w:val="20"/>
          <w:szCs w:val="20"/>
        </w:rPr>
        <w:t>Denetim sırasında elde edilen kanıtların:</w:t>
      </w:r>
    </w:p>
    <w:p w14:paraId="74EDBADD" w14:textId="77777777" w:rsidR="00D72505" w:rsidRPr="007515C3" w:rsidRDefault="00D72505" w:rsidP="00D72505">
      <w:pPr>
        <w:pStyle w:val="NormalWeb"/>
        <w:numPr>
          <w:ilvl w:val="0"/>
          <w:numId w:val="594"/>
        </w:numPr>
        <w:rPr>
          <w:rFonts w:ascii="Tahoma" w:hAnsi="Tahoma" w:cs="Tahoma"/>
          <w:sz w:val="20"/>
          <w:szCs w:val="20"/>
        </w:rPr>
      </w:pPr>
      <w:r w:rsidRPr="007515C3">
        <w:rPr>
          <w:rFonts w:ascii="Tahoma" w:hAnsi="Tahoma" w:cs="Tahoma"/>
          <w:sz w:val="20"/>
          <w:szCs w:val="20"/>
        </w:rPr>
        <w:t>Denetim hedeflerine ulaşılamadığını göstermesi veya</w:t>
      </w:r>
    </w:p>
    <w:p w14:paraId="5F2694EA" w14:textId="77777777" w:rsidR="00D72505" w:rsidRPr="007515C3" w:rsidRDefault="00D72505" w:rsidP="00D72505">
      <w:pPr>
        <w:pStyle w:val="NormalWeb"/>
        <w:numPr>
          <w:ilvl w:val="0"/>
          <w:numId w:val="594"/>
        </w:numPr>
        <w:rPr>
          <w:rFonts w:ascii="Tahoma" w:hAnsi="Tahoma" w:cs="Tahoma"/>
          <w:sz w:val="20"/>
          <w:szCs w:val="20"/>
        </w:rPr>
      </w:pPr>
      <w:r w:rsidRPr="007515C3">
        <w:rPr>
          <w:rFonts w:ascii="Tahoma" w:hAnsi="Tahoma" w:cs="Tahoma"/>
          <w:sz w:val="20"/>
          <w:szCs w:val="20"/>
        </w:rPr>
        <w:t>Acil ve önemli bir riskin (örneğin iş sağlığı ve güvenliği riski) varlığını ortaya koyması</w:t>
      </w:r>
    </w:p>
    <w:p w14:paraId="662BACBF" w14:textId="77777777" w:rsidR="00D72505" w:rsidRPr="007515C3" w:rsidRDefault="00D72505" w:rsidP="00D72505">
      <w:pPr>
        <w:pStyle w:val="NormalWeb"/>
        <w:rPr>
          <w:rFonts w:ascii="Tahoma" w:hAnsi="Tahoma" w:cs="Tahoma"/>
          <w:sz w:val="20"/>
          <w:szCs w:val="20"/>
        </w:rPr>
      </w:pPr>
      <w:proofErr w:type="gramStart"/>
      <w:r w:rsidRPr="007515C3">
        <w:rPr>
          <w:rFonts w:ascii="Tahoma" w:hAnsi="Tahoma" w:cs="Tahoma"/>
          <w:sz w:val="20"/>
          <w:szCs w:val="20"/>
        </w:rPr>
        <w:t>halinde</w:t>
      </w:r>
      <w:proofErr w:type="gramEnd"/>
      <w:r w:rsidRPr="007515C3">
        <w:rPr>
          <w:rFonts w:ascii="Tahoma" w:hAnsi="Tahoma" w:cs="Tahoma"/>
          <w:sz w:val="20"/>
          <w:szCs w:val="20"/>
        </w:rPr>
        <w:t>, Baş Denetçi durumu derhal kuruluş ile paylaşır ve mümkün olması halinde Belgelendirme Kuruluşunu bilgilendirir.</w:t>
      </w:r>
    </w:p>
    <w:p w14:paraId="348F1020" w14:textId="77777777" w:rsidR="00D72505" w:rsidRPr="007515C3" w:rsidRDefault="00D72505" w:rsidP="00D72505">
      <w:pPr>
        <w:pStyle w:val="NormalWeb"/>
        <w:rPr>
          <w:rFonts w:ascii="Tahoma" w:hAnsi="Tahoma" w:cs="Tahoma"/>
          <w:sz w:val="20"/>
          <w:szCs w:val="20"/>
        </w:rPr>
      </w:pPr>
      <w:r w:rsidRPr="007515C3">
        <w:rPr>
          <w:rFonts w:ascii="Tahoma" w:hAnsi="Tahoma" w:cs="Tahoma"/>
          <w:sz w:val="20"/>
          <w:szCs w:val="20"/>
        </w:rPr>
        <w:t>Bu durumda aşağıdaki aksiyonlardan biri uygulanabilir:</w:t>
      </w:r>
    </w:p>
    <w:p w14:paraId="6F6A7550" w14:textId="77777777" w:rsidR="00D72505" w:rsidRPr="007515C3" w:rsidRDefault="00D72505" w:rsidP="00D72505">
      <w:pPr>
        <w:pStyle w:val="NormalWeb"/>
        <w:numPr>
          <w:ilvl w:val="0"/>
          <w:numId w:val="595"/>
        </w:numPr>
        <w:rPr>
          <w:rFonts w:ascii="Tahoma" w:hAnsi="Tahoma" w:cs="Tahoma"/>
          <w:sz w:val="20"/>
          <w:szCs w:val="20"/>
        </w:rPr>
      </w:pPr>
      <w:r w:rsidRPr="007515C3">
        <w:rPr>
          <w:rFonts w:ascii="Tahoma" w:hAnsi="Tahoma" w:cs="Tahoma"/>
          <w:sz w:val="20"/>
          <w:szCs w:val="20"/>
        </w:rPr>
        <w:t>Denetim planının yeniden teyidi veya revize edilmesi,</w:t>
      </w:r>
    </w:p>
    <w:p w14:paraId="62236829" w14:textId="77777777" w:rsidR="00D72505" w:rsidRPr="007515C3" w:rsidRDefault="00D72505" w:rsidP="00D72505">
      <w:pPr>
        <w:pStyle w:val="NormalWeb"/>
        <w:numPr>
          <w:ilvl w:val="0"/>
          <w:numId w:val="595"/>
        </w:numPr>
        <w:rPr>
          <w:rFonts w:ascii="Tahoma" w:hAnsi="Tahoma" w:cs="Tahoma"/>
          <w:sz w:val="20"/>
          <w:szCs w:val="20"/>
        </w:rPr>
      </w:pPr>
      <w:r w:rsidRPr="007515C3">
        <w:rPr>
          <w:rFonts w:ascii="Tahoma" w:hAnsi="Tahoma" w:cs="Tahoma"/>
          <w:sz w:val="20"/>
          <w:szCs w:val="20"/>
        </w:rPr>
        <w:t>Denetim kapsamı veya hedeflerinde değişiklik yapılması,</w:t>
      </w:r>
    </w:p>
    <w:p w14:paraId="035FCE88" w14:textId="77777777" w:rsidR="00D72505" w:rsidRPr="007515C3" w:rsidRDefault="00D72505" w:rsidP="00D72505">
      <w:pPr>
        <w:pStyle w:val="NormalWeb"/>
        <w:numPr>
          <w:ilvl w:val="0"/>
          <w:numId w:val="595"/>
        </w:numPr>
        <w:rPr>
          <w:rFonts w:ascii="Tahoma" w:hAnsi="Tahoma" w:cs="Tahoma"/>
          <w:sz w:val="20"/>
          <w:szCs w:val="20"/>
        </w:rPr>
      </w:pPr>
      <w:r w:rsidRPr="007515C3">
        <w:rPr>
          <w:rFonts w:ascii="Tahoma" w:hAnsi="Tahoma" w:cs="Tahoma"/>
          <w:sz w:val="20"/>
          <w:szCs w:val="20"/>
        </w:rPr>
        <w:t>Denetimin askıya alınması,</w:t>
      </w:r>
    </w:p>
    <w:p w14:paraId="0D82DE86" w14:textId="77777777" w:rsidR="00D72505" w:rsidRPr="007515C3" w:rsidRDefault="00D72505" w:rsidP="00D72505">
      <w:pPr>
        <w:pStyle w:val="NormalWeb"/>
        <w:numPr>
          <w:ilvl w:val="0"/>
          <w:numId w:val="595"/>
        </w:numPr>
        <w:rPr>
          <w:rFonts w:ascii="Tahoma" w:hAnsi="Tahoma" w:cs="Tahoma"/>
          <w:sz w:val="20"/>
          <w:szCs w:val="20"/>
        </w:rPr>
      </w:pPr>
      <w:r w:rsidRPr="007515C3">
        <w:rPr>
          <w:rFonts w:ascii="Tahoma" w:hAnsi="Tahoma" w:cs="Tahoma"/>
          <w:sz w:val="20"/>
          <w:szCs w:val="20"/>
        </w:rPr>
        <w:t>Denetimin sonlandırılması.</w:t>
      </w:r>
    </w:p>
    <w:p w14:paraId="2E43925C" w14:textId="330B59D0" w:rsidR="00D72505" w:rsidRPr="007515C3" w:rsidRDefault="00D72505" w:rsidP="007515C3">
      <w:pPr>
        <w:pStyle w:val="NormalWeb"/>
        <w:rPr>
          <w:rFonts w:ascii="Tahoma" w:hAnsi="Tahoma" w:cs="Tahoma"/>
          <w:sz w:val="20"/>
          <w:szCs w:val="20"/>
        </w:rPr>
      </w:pPr>
      <w:r w:rsidRPr="007515C3">
        <w:rPr>
          <w:rFonts w:ascii="Tahoma" w:hAnsi="Tahoma" w:cs="Tahoma"/>
          <w:sz w:val="20"/>
          <w:szCs w:val="20"/>
        </w:rPr>
        <w:t>Alınan aksiyonun sonucu Belgelendirme Kuruluşuna raporlanır.</w:t>
      </w:r>
    </w:p>
    <w:p w14:paraId="7152B08E" w14:textId="797F01D5" w:rsidR="00D72505" w:rsidRPr="007515C3" w:rsidRDefault="00D72505" w:rsidP="007515C3">
      <w:pPr>
        <w:pStyle w:val="ListeParagraf"/>
        <w:numPr>
          <w:ilvl w:val="3"/>
          <w:numId w:val="446"/>
        </w:numPr>
        <w:ind w:left="851" w:hanging="851"/>
        <w:rPr>
          <w:rFonts w:ascii="Tahoma" w:hAnsi="Tahoma" w:cs="Tahoma"/>
          <w:b/>
          <w:bCs/>
          <w:sz w:val="20"/>
          <w:szCs w:val="20"/>
        </w:rPr>
      </w:pPr>
      <w:r w:rsidRPr="007515C3">
        <w:rPr>
          <w:rFonts w:ascii="Tahoma" w:hAnsi="Tahoma" w:cs="Tahoma"/>
          <w:b/>
          <w:bCs/>
          <w:sz w:val="20"/>
          <w:szCs w:val="20"/>
        </w:rPr>
        <w:t>Denetim Kapsamında Değişiklik Gereksinimi</w:t>
      </w:r>
    </w:p>
    <w:p w14:paraId="0C4C2F53" w14:textId="77777777" w:rsidR="00D72505" w:rsidRPr="007515C3" w:rsidRDefault="00D72505" w:rsidP="00D72505">
      <w:pPr>
        <w:pStyle w:val="NormalWeb"/>
        <w:rPr>
          <w:rFonts w:ascii="Tahoma" w:hAnsi="Tahoma" w:cs="Tahoma"/>
          <w:sz w:val="20"/>
          <w:szCs w:val="20"/>
        </w:rPr>
      </w:pPr>
      <w:r w:rsidRPr="007515C3">
        <w:rPr>
          <w:rFonts w:ascii="Tahoma" w:hAnsi="Tahoma" w:cs="Tahoma"/>
          <w:sz w:val="20"/>
          <w:szCs w:val="20"/>
        </w:rPr>
        <w:t>Denetim faaliyetleri sırasında belgelendirme kapsamında değişiklik gereksinimi ortaya çıkarsa, Baş Denetçi bu durumu kuruluş ile değerlendirir.</w:t>
      </w:r>
    </w:p>
    <w:p w14:paraId="61C040AB" w14:textId="77777777" w:rsidR="00D72505" w:rsidRPr="007515C3" w:rsidRDefault="00D72505" w:rsidP="00D72505">
      <w:pPr>
        <w:pStyle w:val="NormalWeb"/>
        <w:rPr>
          <w:rFonts w:ascii="Tahoma" w:hAnsi="Tahoma" w:cs="Tahoma"/>
          <w:sz w:val="20"/>
          <w:szCs w:val="20"/>
        </w:rPr>
      </w:pPr>
      <w:r w:rsidRPr="007515C3">
        <w:rPr>
          <w:rFonts w:ascii="Tahoma" w:hAnsi="Tahoma" w:cs="Tahoma"/>
          <w:sz w:val="20"/>
          <w:szCs w:val="20"/>
        </w:rPr>
        <w:t>Gerekli görülmesi halinde:</w:t>
      </w:r>
    </w:p>
    <w:p w14:paraId="277DBED5" w14:textId="77777777" w:rsidR="00D72505" w:rsidRPr="007515C3" w:rsidRDefault="00D72505" w:rsidP="00D72505">
      <w:pPr>
        <w:pStyle w:val="NormalWeb"/>
        <w:numPr>
          <w:ilvl w:val="0"/>
          <w:numId w:val="596"/>
        </w:numPr>
        <w:rPr>
          <w:rFonts w:ascii="Tahoma" w:hAnsi="Tahoma" w:cs="Tahoma"/>
          <w:sz w:val="20"/>
          <w:szCs w:val="20"/>
        </w:rPr>
      </w:pPr>
      <w:r w:rsidRPr="007515C3">
        <w:rPr>
          <w:rFonts w:ascii="Tahoma" w:hAnsi="Tahoma" w:cs="Tahoma"/>
          <w:sz w:val="20"/>
          <w:szCs w:val="20"/>
        </w:rPr>
        <w:t>Denetim kapsamı revize edilir veya</w:t>
      </w:r>
    </w:p>
    <w:p w14:paraId="1E0EBBA3" w14:textId="77777777" w:rsidR="00D72505" w:rsidRPr="007515C3" w:rsidRDefault="00D72505" w:rsidP="00D72505">
      <w:pPr>
        <w:pStyle w:val="NormalWeb"/>
        <w:numPr>
          <w:ilvl w:val="0"/>
          <w:numId w:val="596"/>
        </w:numPr>
        <w:rPr>
          <w:rFonts w:ascii="Tahoma" w:hAnsi="Tahoma" w:cs="Tahoma"/>
          <w:sz w:val="20"/>
          <w:szCs w:val="20"/>
        </w:rPr>
      </w:pPr>
      <w:r w:rsidRPr="007515C3">
        <w:rPr>
          <w:rFonts w:ascii="Tahoma" w:hAnsi="Tahoma" w:cs="Tahoma"/>
          <w:sz w:val="20"/>
          <w:szCs w:val="20"/>
        </w:rPr>
        <w:t>Konu Belgelendirme Kuruluşuna bildirilerek karar sürecine iletilir.</w:t>
      </w:r>
    </w:p>
    <w:p w14:paraId="36410FEB" w14:textId="77777777" w:rsidR="00D72505" w:rsidRPr="007515C3" w:rsidRDefault="00D72505" w:rsidP="00D72505">
      <w:pPr>
        <w:pStyle w:val="NormalWeb"/>
        <w:rPr>
          <w:rFonts w:ascii="Tahoma" w:hAnsi="Tahoma" w:cs="Tahoma"/>
          <w:sz w:val="20"/>
          <w:szCs w:val="20"/>
        </w:rPr>
      </w:pPr>
      <w:r w:rsidRPr="007515C3">
        <w:rPr>
          <w:rFonts w:ascii="Tahoma" w:hAnsi="Tahoma" w:cs="Tahoma"/>
          <w:sz w:val="20"/>
          <w:szCs w:val="20"/>
        </w:rPr>
        <w:t>Kapsam değişiklikleri belgelendirme kararından önce değerlendirilir.</w:t>
      </w:r>
    </w:p>
    <w:p w14:paraId="2EAE7B9D" w14:textId="7943AA28" w:rsidR="00B80B35" w:rsidRPr="00520D50" w:rsidRDefault="00B80B35" w:rsidP="00520D50">
      <w:pPr>
        <w:pStyle w:val="NormalWeb"/>
        <w:numPr>
          <w:ilvl w:val="2"/>
          <w:numId w:val="446"/>
        </w:numPr>
        <w:spacing w:after="0" w:afterAutospacing="0"/>
        <w:rPr>
          <w:rFonts w:ascii="Tahoma" w:eastAsiaTheme="majorEastAsia" w:hAnsi="Tahoma" w:cs="Tahoma"/>
          <w:b/>
          <w:bCs/>
          <w:sz w:val="20"/>
          <w:szCs w:val="20"/>
          <w:lang w:eastAsia="en-US"/>
        </w:rPr>
      </w:pPr>
      <w:r w:rsidRPr="00520D50">
        <w:rPr>
          <w:rFonts w:ascii="Tahoma" w:eastAsiaTheme="majorEastAsia" w:hAnsi="Tahoma" w:cs="Tahoma"/>
          <w:b/>
          <w:bCs/>
          <w:sz w:val="20"/>
          <w:szCs w:val="20"/>
          <w:lang w:eastAsia="en-US"/>
        </w:rPr>
        <w:t>Denetim Bilgilerinin Elde Edilmesi ve Doğrulanması</w:t>
      </w:r>
    </w:p>
    <w:p w14:paraId="76C906E1" w14:textId="3BAE4D47" w:rsidR="00B80B35" w:rsidRPr="00520D50" w:rsidRDefault="00B80B35" w:rsidP="00520D50">
      <w:pPr>
        <w:pStyle w:val="ListeParagraf"/>
        <w:numPr>
          <w:ilvl w:val="3"/>
          <w:numId w:val="446"/>
        </w:numPr>
        <w:spacing w:after="0"/>
        <w:ind w:left="851" w:hanging="851"/>
        <w:rPr>
          <w:rFonts w:ascii="Tahoma" w:hAnsi="Tahoma" w:cs="Tahoma"/>
          <w:b/>
          <w:bCs/>
          <w:sz w:val="20"/>
          <w:szCs w:val="20"/>
        </w:rPr>
      </w:pPr>
      <w:r w:rsidRPr="00520D50">
        <w:rPr>
          <w:rFonts w:ascii="Tahoma" w:hAnsi="Tahoma" w:cs="Tahoma"/>
          <w:b/>
          <w:bCs/>
          <w:sz w:val="20"/>
          <w:szCs w:val="20"/>
        </w:rPr>
        <w:t>Denetim Kanıtının Elde Edilmesi</w:t>
      </w:r>
    </w:p>
    <w:p w14:paraId="1919E592" w14:textId="77777777" w:rsidR="00B80B35" w:rsidRPr="00520D50" w:rsidRDefault="00B80B35" w:rsidP="00520D50">
      <w:pPr>
        <w:pStyle w:val="NormalWeb"/>
        <w:spacing w:after="0" w:afterAutospacing="0"/>
        <w:rPr>
          <w:rFonts w:ascii="Tahoma" w:hAnsi="Tahoma" w:cs="Tahoma"/>
          <w:sz w:val="20"/>
          <w:szCs w:val="20"/>
        </w:rPr>
      </w:pPr>
      <w:r w:rsidRPr="00520D50">
        <w:rPr>
          <w:rFonts w:ascii="Tahoma" w:hAnsi="Tahoma" w:cs="Tahoma"/>
          <w:sz w:val="20"/>
          <w:szCs w:val="20"/>
        </w:rPr>
        <w:t>Denetim sırasında, denetim amaçları, kapsamı ve kriterleri ile ilgili bilgiler uygun örnekleme yöntemi kullanılarak elde edilir ve doğrulanarak denetim kanıtına dönüştürülür.</w:t>
      </w:r>
    </w:p>
    <w:p w14:paraId="1188C0DF"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Bu kapsamda;</w:t>
      </w:r>
    </w:p>
    <w:p w14:paraId="465BF2A5" w14:textId="77777777" w:rsidR="00B80B35" w:rsidRPr="00520D50" w:rsidRDefault="00B80B35" w:rsidP="00B80B35">
      <w:pPr>
        <w:pStyle w:val="NormalWeb"/>
        <w:numPr>
          <w:ilvl w:val="0"/>
          <w:numId w:val="597"/>
        </w:numPr>
        <w:rPr>
          <w:rFonts w:ascii="Tahoma" w:hAnsi="Tahoma" w:cs="Tahoma"/>
          <w:sz w:val="20"/>
          <w:szCs w:val="20"/>
        </w:rPr>
      </w:pPr>
      <w:r w:rsidRPr="00520D50">
        <w:rPr>
          <w:rFonts w:ascii="Tahoma" w:hAnsi="Tahoma" w:cs="Tahoma"/>
          <w:sz w:val="20"/>
          <w:szCs w:val="20"/>
        </w:rPr>
        <w:t>Fonksiyonlar, faaliyetler ve prosesler arası etkileşimler dikkate alınır,</w:t>
      </w:r>
    </w:p>
    <w:p w14:paraId="5078704B" w14:textId="77777777" w:rsidR="00B80B35" w:rsidRPr="00520D50" w:rsidRDefault="00B80B35" w:rsidP="00B80B35">
      <w:pPr>
        <w:pStyle w:val="NormalWeb"/>
        <w:numPr>
          <w:ilvl w:val="0"/>
          <w:numId w:val="597"/>
        </w:numPr>
        <w:rPr>
          <w:rFonts w:ascii="Tahoma" w:hAnsi="Tahoma" w:cs="Tahoma"/>
          <w:sz w:val="20"/>
          <w:szCs w:val="20"/>
        </w:rPr>
      </w:pPr>
      <w:r w:rsidRPr="00520D50">
        <w:rPr>
          <w:rFonts w:ascii="Tahoma" w:hAnsi="Tahoma" w:cs="Tahoma"/>
          <w:sz w:val="20"/>
          <w:szCs w:val="20"/>
        </w:rPr>
        <w:t>Elde edilen bilgiler objektif olarak doğrulanır,</w:t>
      </w:r>
    </w:p>
    <w:p w14:paraId="30018296" w14:textId="67590A88" w:rsidR="00B80B35" w:rsidRPr="00520D50" w:rsidRDefault="00B80B35" w:rsidP="00B80B35">
      <w:pPr>
        <w:pStyle w:val="NormalWeb"/>
        <w:numPr>
          <w:ilvl w:val="0"/>
          <w:numId w:val="597"/>
        </w:numPr>
        <w:rPr>
          <w:rFonts w:ascii="Tahoma" w:hAnsi="Tahoma" w:cs="Tahoma"/>
          <w:sz w:val="20"/>
          <w:szCs w:val="20"/>
        </w:rPr>
      </w:pPr>
      <w:r w:rsidRPr="00520D50">
        <w:rPr>
          <w:rFonts w:ascii="Tahoma" w:hAnsi="Tahoma" w:cs="Tahoma"/>
          <w:sz w:val="20"/>
          <w:szCs w:val="20"/>
        </w:rPr>
        <w:t>Doğrulanan bilgiler denetim kanıtı olarak kayıt altına alınır.</w:t>
      </w:r>
    </w:p>
    <w:p w14:paraId="44FB8C02" w14:textId="6C12BEA7" w:rsidR="00B80B35" w:rsidRPr="00520D50" w:rsidRDefault="00B80B35" w:rsidP="00520D50">
      <w:pPr>
        <w:pStyle w:val="ListeParagraf"/>
        <w:numPr>
          <w:ilvl w:val="3"/>
          <w:numId w:val="446"/>
        </w:numPr>
        <w:spacing w:after="0"/>
        <w:ind w:left="851" w:hanging="851"/>
        <w:rPr>
          <w:rFonts w:ascii="Tahoma" w:hAnsi="Tahoma" w:cs="Tahoma"/>
          <w:b/>
          <w:bCs/>
          <w:sz w:val="20"/>
          <w:szCs w:val="20"/>
        </w:rPr>
      </w:pPr>
      <w:r w:rsidRPr="00520D50">
        <w:rPr>
          <w:rFonts w:ascii="Tahoma" w:hAnsi="Tahoma" w:cs="Tahoma"/>
          <w:b/>
          <w:bCs/>
          <w:sz w:val="20"/>
          <w:szCs w:val="20"/>
        </w:rPr>
        <w:lastRenderedPageBreak/>
        <w:t>Bilgi Elde Etme Yöntemleri</w:t>
      </w:r>
    </w:p>
    <w:p w14:paraId="01370890"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kanıtı elde etme yöntemleri aşağıdakileri içerebilir, ancak bunlarla sınırlı değildir:</w:t>
      </w:r>
    </w:p>
    <w:p w14:paraId="214D3197" w14:textId="77777777" w:rsidR="006C7459" w:rsidRDefault="00B80B35" w:rsidP="006C7459">
      <w:pPr>
        <w:pStyle w:val="NormalWeb"/>
        <w:numPr>
          <w:ilvl w:val="0"/>
          <w:numId w:val="614"/>
        </w:numPr>
        <w:rPr>
          <w:rFonts w:ascii="Tahoma" w:hAnsi="Tahoma" w:cs="Tahoma"/>
          <w:sz w:val="20"/>
          <w:szCs w:val="20"/>
        </w:rPr>
      </w:pPr>
      <w:r w:rsidRPr="00520D50">
        <w:rPr>
          <w:rFonts w:ascii="Tahoma" w:hAnsi="Tahoma" w:cs="Tahoma"/>
          <w:sz w:val="20"/>
          <w:szCs w:val="20"/>
        </w:rPr>
        <w:t>Görüşmeler (</w:t>
      </w:r>
      <w:proofErr w:type="spellStart"/>
      <w:r w:rsidRPr="00520D50">
        <w:rPr>
          <w:rFonts w:ascii="Tahoma" w:hAnsi="Tahoma" w:cs="Tahoma"/>
          <w:sz w:val="20"/>
          <w:szCs w:val="20"/>
        </w:rPr>
        <w:t>interview</w:t>
      </w:r>
      <w:proofErr w:type="spellEnd"/>
      <w:r w:rsidRPr="00520D50">
        <w:rPr>
          <w:rFonts w:ascii="Tahoma" w:hAnsi="Tahoma" w:cs="Tahoma"/>
          <w:sz w:val="20"/>
          <w:szCs w:val="20"/>
        </w:rPr>
        <w:t>),</w:t>
      </w:r>
    </w:p>
    <w:p w14:paraId="10B9AB43" w14:textId="77777777" w:rsidR="006C7459" w:rsidRDefault="00B80B35" w:rsidP="006C7459">
      <w:pPr>
        <w:pStyle w:val="NormalWeb"/>
        <w:numPr>
          <w:ilvl w:val="0"/>
          <w:numId w:val="614"/>
        </w:numPr>
        <w:rPr>
          <w:rFonts w:ascii="Tahoma" w:hAnsi="Tahoma" w:cs="Tahoma"/>
          <w:sz w:val="20"/>
          <w:szCs w:val="20"/>
        </w:rPr>
      </w:pPr>
      <w:r w:rsidRPr="00520D50">
        <w:rPr>
          <w:rFonts w:ascii="Tahoma" w:hAnsi="Tahoma" w:cs="Tahoma"/>
          <w:sz w:val="20"/>
          <w:szCs w:val="20"/>
        </w:rPr>
        <w:t>Proses ve faaliyetlerin gözlemlenmesi,</w:t>
      </w:r>
    </w:p>
    <w:p w14:paraId="37503C01" w14:textId="56E7ABE1" w:rsidR="00B80B35" w:rsidRPr="00520D50" w:rsidRDefault="00B80B35" w:rsidP="006C7459">
      <w:pPr>
        <w:pStyle w:val="NormalWeb"/>
        <w:numPr>
          <w:ilvl w:val="0"/>
          <w:numId w:val="614"/>
        </w:numPr>
        <w:rPr>
          <w:rFonts w:ascii="Tahoma" w:hAnsi="Tahoma" w:cs="Tahoma"/>
          <w:sz w:val="20"/>
          <w:szCs w:val="20"/>
        </w:rPr>
      </w:pPr>
      <w:r w:rsidRPr="00520D50">
        <w:rPr>
          <w:rFonts w:ascii="Tahoma" w:hAnsi="Tahoma" w:cs="Tahoma"/>
          <w:sz w:val="20"/>
          <w:szCs w:val="20"/>
        </w:rPr>
        <w:t>Doküman ve kayıtların incelenmesi.</w:t>
      </w:r>
    </w:p>
    <w:p w14:paraId="479DAC1E" w14:textId="3AA20E52" w:rsidR="00B80B35" w:rsidRDefault="00B80B35" w:rsidP="00520D50">
      <w:pPr>
        <w:pStyle w:val="NormalWeb"/>
        <w:rPr>
          <w:rFonts w:ascii="Tahoma" w:hAnsi="Tahoma" w:cs="Tahoma"/>
          <w:sz w:val="20"/>
          <w:szCs w:val="20"/>
        </w:rPr>
      </w:pPr>
      <w:r w:rsidRPr="00520D50">
        <w:rPr>
          <w:rFonts w:ascii="Tahoma" w:hAnsi="Tahoma" w:cs="Tahoma"/>
          <w:sz w:val="20"/>
          <w:szCs w:val="20"/>
        </w:rPr>
        <w:t>Gerekli görülen durumlarda sistem çıktıları, performans verileri ve elektronik kayıtlar da incelenebilir.</w:t>
      </w:r>
    </w:p>
    <w:p w14:paraId="1C3986D5" w14:textId="353CDBBD" w:rsidR="006C7459" w:rsidRDefault="006C7459" w:rsidP="00520D50">
      <w:pPr>
        <w:pStyle w:val="NormalWeb"/>
        <w:rPr>
          <w:rFonts w:ascii="Tahoma" w:hAnsi="Tahoma" w:cs="Tahoma"/>
          <w:sz w:val="20"/>
          <w:szCs w:val="20"/>
        </w:rPr>
      </w:pPr>
      <w:r w:rsidRPr="006C7459">
        <w:rPr>
          <w:rFonts w:ascii="Tahoma" w:eastAsiaTheme="minorHAnsi" w:hAnsi="Tahoma" w:cs="Tahoma"/>
          <w:b/>
          <w:bCs/>
          <w:sz w:val="20"/>
          <w:szCs w:val="20"/>
          <w:lang w:eastAsia="en-US"/>
        </w:rPr>
        <w:t>6.4.4.3 BGYS (ISMS) Denetimine Özgü Unsurlar (ISO/IEC 27006-1 9.4.2)</w:t>
      </w:r>
    </w:p>
    <w:p w14:paraId="5808D90E" w14:textId="65F64EE0" w:rsidR="006C7459" w:rsidRDefault="006C7459" w:rsidP="00520D50">
      <w:pPr>
        <w:pStyle w:val="NormalWeb"/>
        <w:rPr>
          <w:rFonts w:ascii="Tahoma" w:hAnsi="Tahoma" w:cs="Tahoma"/>
          <w:sz w:val="20"/>
          <w:szCs w:val="20"/>
        </w:rPr>
      </w:pPr>
      <w:r w:rsidRPr="006C7459">
        <w:rPr>
          <w:rFonts w:ascii="Tahoma" w:hAnsi="Tahoma" w:cs="Tahoma"/>
          <w:sz w:val="20"/>
          <w:szCs w:val="20"/>
        </w:rPr>
        <w:t>ISO/IEC 27001 belgelendirme denetimlerinde denetim ekibi:</w:t>
      </w:r>
    </w:p>
    <w:p w14:paraId="02530199" w14:textId="77777777" w:rsidR="006C7459" w:rsidRDefault="006C7459" w:rsidP="006C7459">
      <w:pPr>
        <w:pStyle w:val="NormalWeb"/>
        <w:numPr>
          <w:ilvl w:val="0"/>
          <w:numId w:val="615"/>
        </w:numPr>
        <w:rPr>
          <w:rFonts w:ascii="Tahoma" w:hAnsi="Tahoma" w:cs="Tahoma"/>
          <w:sz w:val="20"/>
          <w:szCs w:val="20"/>
        </w:rPr>
      </w:pPr>
      <w:r w:rsidRPr="006C7459">
        <w:rPr>
          <w:rFonts w:ascii="Tahoma" w:hAnsi="Tahoma" w:cs="Tahoma"/>
          <w:sz w:val="20"/>
          <w:szCs w:val="20"/>
        </w:rPr>
        <w:t xml:space="preserve">Kuruluşun bilgi güvenliği ile ilişkili risk değerlendirmesinin, BGYS kapsamı içinde </w:t>
      </w:r>
      <w:proofErr w:type="spellStart"/>
      <w:r w:rsidRPr="006C7459">
        <w:rPr>
          <w:rFonts w:ascii="Tahoma" w:hAnsi="Tahoma" w:cs="Tahoma"/>
          <w:sz w:val="20"/>
          <w:szCs w:val="20"/>
        </w:rPr>
        <w:t>BGYS’nin</w:t>
      </w:r>
      <w:proofErr w:type="spellEnd"/>
      <w:r w:rsidRPr="006C7459">
        <w:rPr>
          <w:rFonts w:ascii="Tahoma" w:hAnsi="Tahoma" w:cs="Tahoma"/>
          <w:sz w:val="20"/>
          <w:szCs w:val="20"/>
        </w:rPr>
        <w:t xml:space="preserve"> işletimi için uygun ve yeterli olduğunu göstermesini talep eder.</w:t>
      </w:r>
    </w:p>
    <w:p w14:paraId="3A1E2DD1" w14:textId="7AC6BEDE" w:rsidR="006C7459" w:rsidRDefault="006C7459" w:rsidP="006C7459">
      <w:pPr>
        <w:pStyle w:val="NormalWeb"/>
        <w:numPr>
          <w:ilvl w:val="0"/>
          <w:numId w:val="615"/>
        </w:numPr>
        <w:rPr>
          <w:rFonts w:ascii="Tahoma" w:hAnsi="Tahoma" w:cs="Tahoma"/>
          <w:sz w:val="20"/>
          <w:szCs w:val="20"/>
        </w:rPr>
      </w:pPr>
      <w:r w:rsidRPr="006C7459">
        <w:rPr>
          <w:rFonts w:ascii="Tahoma" w:hAnsi="Tahoma" w:cs="Tahoma"/>
          <w:sz w:val="20"/>
          <w:szCs w:val="20"/>
        </w:rPr>
        <w:t>Kuruluşun bilgi güvenliği risklerinin tanımlanması, incelenmesi, değerlendirilmesi ile ilgili prosedürleri ve bunların uygulanması sonucu elde edilen çıktıların; kuruluşun politika, amaç ve hedefleri ile tutarlı olup olmadığını değerlendirir.</w:t>
      </w:r>
    </w:p>
    <w:p w14:paraId="242AD231" w14:textId="667BE572" w:rsidR="006C7459" w:rsidRPr="00520D50" w:rsidRDefault="006C7459" w:rsidP="00520D50">
      <w:pPr>
        <w:pStyle w:val="NormalWeb"/>
        <w:rPr>
          <w:rFonts w:ascii="Tahoma" w:hAnsi="Tahoma" w:cs="Tahoma"/>
          <w:sz w:val="20"/>
          <w:szCs w:val="20"/>
        </w:rPr>
      </w:pPr>
      <w:r w:rsidRPr="006C7459">
        <w:rPr>
          <w:rFonts w:ascii="Tahoma" w:hAnsi="Tahoma" w:cs="Tahoma"/>
          <w:sz w:val="20"/>
          <w:szCs w:val="20"/>
        </w:rPr>
        <w:t>Belgelendirme kuruluşu ayrıca risk değerlendirmesinde kullanılan prosedürlerin sağlam (</w:t>
      </w:r>
      <w:proofErr w:type="spellStart"/>
      <w:r w:rsidRPr="006C7459">
        <w:rPr>
          <w:rFonts w:ascii="Tahoma" w:hAnsi="Tahoma" w:cs="Tahoma"/>
          <w:sz w:val="20"/>
          <w:szCs w:val="20"/>
        </w:rPr>
        <w:t>sound</w:t>
      </w:r>
      <w:proofErr w:type="spellEnd"/>
      <w:r w:rsidRPr="006C7459">
        <w:rPr>
          <w:rFonts w:ascii="Tahoma" w:hAnsi="Tahoma" w:cs="Tahoma"/>
          <w:sz w:val="20"/>
          <w:szCs w:val="20"/>
        </w:rPr>
        <w:t>) olduğunu ve uygun şekilde uygulandığını doğrular.</w:t>
      </w:r>
    </w:p>
    <w:p w14:paraId="06E0D7D0" w14:textId="3AF2F05A" w:rsidR="00B80B35" w:rsidRPr="00520D50" w:rsidRDefault="00B80B35" w:rsidP="00520D50">
      <w:pPr>
        <w:pStyle w:val="NormalWeb"/>
        <w:numPr>
          <w:ilvl w:val="2"/>
          <w:numId w:val="446"/>
        </w:numPr>
        <w:spacing w:after="0" w:afterAutospacing="0"/>
        <w:rPr>
          <w:rFonts w:ascii="Tahoma" w:eastAsiaTheme="majorEastAsia" w:hAnsi="Tahoma" w:cs="Tahoma"/>
          <w:b/>
          <w:bCs/>
          <w:sz w:val="20"/>
          <w:szCs w:val="20"/>
          <w:lang w:eastAsia="en-US"/>
        </w:rPr>
      </w:pPr>
      <w:r w:rsidRPr="00520D50">
        <w:rPr>
          <w:rFonts w:ascii="Tahoma" w:eastAsiaTheme="majorEastAsia" w:hAnsi="Tahoma" w:cs="Tahoma"/>
          <w:b/>
          <w:bCs/>
          <w:sz w:val="20"/>
          <w:szCs w:val="20"/>
          <w:lang w:eastAsia="en-US"/>
        </w:rPr>
        <w:t>Denetim Bulgularının Tanımlanması ve Kaydı</w:t>
      </w:r>
    </w:p>
    <w:p w14:paraId="7AC40307" w14:textId="751A7F74" w:rsidR="00B80B35" w:rsidRPr="00520D50" w:rsidRDefault="00B80B35" w:rsidP="00520D50">
      <w:pPr>
        <w:pStyle w:val="ListeParagraf"/>
        <w:numPr>
          <w:ilvl w:val="3"/>
          <w:numId w:val="446"/>
        </w:numPr>
        <w:spacing w:after="0"/>
        <w:ind w:left="851" w:hanging="851"/>
        <w:rPr>
          <w:rFonts w:ascii="Tahoma" w:hAnsi="Tahoma" w:cs="Tahoma"/>
          <w:b/>
          <w:bCs/>
          <w:sz w:val="20"/>
          <w:szCs w:val="20"/>
        </w:rPr>
      </w:pPr>
      <w:r w:rsidRPr="00520D50">
        <w:rPr>
          <w:rFonts w:ascii="Tahoma" w:hAnsi="Tahoma" w:cs="Tahoma"/>
          <w:b/>
          <w:bCs/>
          <w:sz w:val="20"/>
          <w:szCs w:val="20"/>
        </w:rPr>
        <w:t>Bulguların Tanımlanması</w:t>
      </w:r>
    </w:p>
    <w:p w14:paraId="4CB513C9"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bulguları:</w:t>
      </w:r>
    </w:p>
    <w:p w14:paraId="59C4E39B" w14:textId="77777777" w:rsidR="00B80B35" w:rsidRPr="00520D50" w:rsidRDefault="00B80B35" w:rsidP="00B80B35">
      <w:pPr>
        <w:pStyle w:val="NormalWeb"/>
        <w:numPr>
          <w:ilvl w:val="0"/>
          <w:numId w:val="598"/>
        </w:numPr>
        <w:rPr>
          <w:rFonts w:ascii="Tahoma" w:hAnsi="Tahoma" w:cs="Tahoma"/>
          <w:sz w:val="20"/>
          <w:szCs w:val="20"/>
        </w:rPr>
      </w:pPr>
      <w:r w:rsidRPr="00520D50">
        <w:rPr>
          <w:rFonts w:ascii="Tahoma" w:hAnsi="Tahoma" w:cs="Tahoma"/>
          <w:sz w:val="20"/>
          <w:szCs w:val="20"/>
        </w:rPr>
        <w:t>Uygunluk durumunu özetleyecek şekilde,</w:t>
      </w:r>
    </w:p>
    <w:p w14:paraId="715C8620" w14:textId="77777777" w:rsidR="00B80B35" w:rsidRPr="00520D50" w:rsidRDefault="00B80B35" w:rsidP="00B80B35">
      <w:pPr>
        <w:pStyle w:val="NormalWeb"/>
        <w:numPr>
          <w:ilvl w:val="0"/>
          <w:numId w:val="598"/>
        </w:numPr>
        <w:rPr>
          <w:rFonts w:ascii="Tahoma" w:hAnsi="Tahoma" w:cs="Tahoma"/>
          <w:sz w:val="20"/>
          <w:szCs w:val="20"/>
        </w:rPr>
      </w:pPr>
      <w:r w:rsidRPr="00520D50">
        <w:rPr>
          <w:rFonts w:ascii="Tahoma" w:hAnsi="Tahoma" w:cs="Tahoma"/>
          <w:sz w:val="20"/>
          <w:szCs w:val="20"/>
        </w:rPr>
        <w:t>Tespit edilen uygunsuzlukları detaylandıracak şekilde</w:t>
      </w:r>
    </w:p>
    <w:p w14:paraId="05926B25" w14:textId="77777777" w:rsidR="00B80B35" w:rsidRPr="00520D50" w:rsidRDefault="00B80B35" w:rsidP="00B80B35">
      <w:pPr>
        <w:pStyle w:val="NormalWeb"/>
        <w:rPr>
          <w:rFonts w:ascii="Tahoma" w:hAnsi="Tahoma" w:cs="Tahoma"/>
          <w:sz w:val="20"/>
          <w:szCs w:val="20"/>
        </w:rPr>
      </w:pPr>
      <w:proofErr w:type="gramStart"/>
      <w:r w:rsidRPr="00520D50">
        <w:rPr>
          <w:rFonts w:ascii="Tahoma" w:hAnsi="Tahoma" w:cs="Tahoma"/>
          <w:sz w:val="20"/>
          <w:szCs w:val="20"/>
        </w:rPr>
        <w:t>tanımlanır</w:t>
      </w:r>
      <w:proofErr w:type="gramEnd"/>
      <w:r w:rsidRPr="00520D50">
        <w:rPr>
          <w:rFonts w:ascii="Tahoma" w:hAnsi="Tahoma" w:cs="Tahoma"/>
          <w:sz w:val="20"/>
          <w:szCs w:val="20"/>
        </w:rPr>
        <w:t>, sınıflandırılır ve kayıt altına alınır.</w:t>
      </w:r>
    </w:p>
    <w:p w14:paraId="750D85A0" w14:textId="4B45A71A" w:rsidR="00B80B35" w:rsidRPr="00520D50" w:rsidRDefault="00B80B35" w:rsidP="00520D50">
      <w:pPr>
        <w:pStyle w:val="NormalWeb"/>
        <w:rPr>
          <w:rFonts w:ascii="Tahoma" w:hAnsi="Tahoma" w:cs="Tahoma"/>
          <w:sz w:val="20"/>
          <w:szCs w:val="20"/>
        </w:rPr>
      </w:pPr>
      <w:r w:rsidRPr="00520D50">
        <w:rPr>
          <w:rFonts w:ascii="Tahoma" w:hAnsi="Tahoma" w:cs="Tahoma"/>
          <w:sz w:val="20"/>
          <w:szCs w:val="20"/>
        </w:rPr>
        <w:t>Bu kayıtlar, bilinçli bir belgelendirme kararının verilmesine veya mevcut belgenin sürdürülmesine olanak sağlayacak yeterlilikte olmalıdır.</w:t>
      </w:r>
    </w:p>
    <w:p w14:paraId="22CC3EE4" w14:textId="0BA42798" w:rsidR="00B80B35" w:rsidRPr="00520D50" w:rsidRDefault="00B80B35" w:rsidP="00520D50">
      <w:pPr>
        <w:pStyle w:val="ListeParagraf"/>
        <w:numPr>
          <w:ilvl w:val="3"/>
          <w:numId w:val="446"/>
        </w:numPr>
        <w:spacing w:after="0"/>
        <w:ind w:left="851" w:hanging="851"/>
        <w:rPr>
          <w:rFonts w:ascii="Tahoma" w:hAnsi="Tahoma" w:cs="Tahoma"/>
          <w:b/>
          <w:bCs/>
          <w:sz w:val="20"/>
          <w:szCs w:val="20"/>
        </w:rPr>
      </w:pPr>
      <w:r w:rsidRPr="00520D50">
        <w:rPr>
          <w:rFonts w:ascii="Tahoma" w:hAnsi="Tahoma" w:cs="Tahoma"/>
          <w:b/>
          <w:bCs/>
          <w:sz w:val="20"/>
          <w:szCs w:val="20"/>
        </w:rPr>
        <w:t>İyileştirme Fırsatları</w:t>
      </w:r>
    </w:p>
    <w:p w14:paraId="10957CBC"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İyileştirme fırsatları tespit edilebilir ve kayıt altına alınabilir.</w:t>
      </w:r>
    </w:p>
    <w:p w14:paraId="700ABC78" w14:textId="0620C0E0" w:rsidR="00B80B35" w:rsidRPr="00520D50" w:rsidRDefault="00B80B35" w:rsidP="006B1555">
      <w:pPr>
        <w:pStyle w:val="NormalWeb"/>
        <w:rPr>
          <w:rFonts w:ascii="Tahoma" w:hAnsi="Tahoma" w:cs="Tahoma"/>
          <w:sz w:val="20"/>
          <w:szCs w:val="20"/>
        </w:rPr>
      </w:pPr>
      <w:r w:rsidRPr="00520D50">
        <w:rPr>
          <w:rFonts w:ascii="Tahoma" w:hAnsi="Tahoma" w:cs="Tahoma"/>
          <w:sz w:val="20"/>
          <w:szCs w:val="20"/>
        </w:rPr>
        <w:t>Ancak uygunsuzluk teşkil eden bulgular “iyileştirme fırsatı” olarak kaydedilemez.</w:t>
      </w:r>
    </w:p>
    <w:p w14:paraId="66ED4339" w14:textId="437C1B82" w:rsidR="00B80B35" w:rsidRPr="006B1555" w:rsidRDefault="00B80B35" w:rsidP="006B1555">
      <w:pPr>
        <w:pStyle w:val="ListeParagraf"/>
        <w:numPr>
          <w:ilvl w:val="3"/>
          <w:numId w:val="446"/>
        </w:numPr>
        <w:spacing w:after="0"/>
        <w:ind w:left="851" w:hanging="851"/>
        <w:rPr>
          <w:rFonts w:ascii="Tahoma" w:hAnsi="Tahoma" w:cs="Tahoma"/>
          <w:b/>
          <w:bCs/>
          <w:sz w:val="20"/>
          <w:szCs w:val="20"/>
        </w:rPr>
      </w:pPr>
      <w:r w:rsidRPr="006B1555">
        <w:rPr>
          <w:rFonts w:ascii="Tahoma" w:hAnsi="Tahoma" w:cs="Tahoma"/>
          <w:b/>
          <w:bCs/>
          <w:sz w:val="20"/>
          <w:szCs w:val="20"/>
        </w:rPr>
        <w:t>Uygunsuzlukların Kaydı</w:t>
      </w:r>
    </w:p>
    <w:p w14:paraId="3738D6AC"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Her uygunsuzluk:</w:t>
      </w:r>
    </w:p>
    <w:p w14:paraId="1A904CB8" w14:textId="77777777" w:rsidR="00B80B35" w:rsidRPr="00520D50" w:rsidRDefault="00B80B35" w:rsidP="00B80B35">
      <w:pPr>
        <w:pStyle w:val="NormalWeb"/>
        <w:numPr>
          <w:ilvl w:val="0"/>
          <w:numId w:val="599"/>
        </w:numPr>
        <w:rPr>
          <w:rFonts w:ascii="Tahoma" w:hAnsi="Tahoma" w:cs="Tahoma"/>
          <w:sz w:val="20"/>
          <w:szCs w:val="20"/>
        </w:rPr>
      </w:pPr>
      <w:r w:rsidRPr="00520D50">
        <w:rPr>
          <w:rFonts w:ascii="Tahoma" w:hAnsi="Tahoma" w:cs="Tahoma"/>
          <w:sz w:val="20"/>
          <w:szCs w:val="20"/>
        </w:rPr>
        <w:t>İlgili standardın belirli bir maddesine karşı yazılmalıdır,</w:t>
      </w:r>
    </w:p>
    <w:p w14:paraId="2CDBE638" w14:textId="77777777" w:rsidR="00B80B35" w:rsidRPr="00520D50" w:rsidRDefault="00B80B35" w:rsidP="00B80B35">
      <w:pPr>
        <w:pStyle w:val="NormalWeb"/>
        <w:numPr>
          <w:ilvl w:val="0"/>
          <w:numId w:val="599"/>
        </w:numPr>
        <w:rPr>
          <w:rFonts w:ascii="Tahoma" w:hAnsi="Tahoma" w:cs="Tahoma"/>
          <w:sz w:val="20"/>
          <w:szCs w:val="20"/>
        </w:rPr>
      </w:pPr>
      <w:r w:rsidRPr="00520D50">
        <w:rPr>
          <w:rFonts w:ascii="Tahoma" w:hAnsi="Tahoma" w:cs="Tahoma"/>
          <w:sz w:val="20"/>
          <w:szCs w:val="20"/>
        </w:rPr>
        <w:t>Açık ve net bir uygunsuzluk ifadesi içermelidir,</w:t>
      </w:r>
    </w:p>
    <w:p w14:paraId="0B1BAEBD" w14:textId="77777777" w:rsidR="00B80B35" w:rsidRPr="00520D50" w:rsidRDefault="00B80B35" w:rsidP="00B80B35">
      <w:pPr>
        <w:pStyle w:val="NormalWeb"/>
        <w:numPr>
          <w:ilvl w:val="0"/>
          <w:numId w:val="599"/>
        </w:numPr>
        <w:rPr>
          <w:rFonts w:ascii="Tahoma" w:hAnsi="Tahoma" w:cs="Tahoma"/>
          <w:sz w:val="20"/>
          <w:szCs w:val="20"/>
        </w:rPr>
      </w:pPr>
      <w:r w:rsidRPr="00520D50">
        <w:rPr>
          <w:rFonts w:ascii="Tahoma" w:hAnsi="Tahoma" w:cs="Tahoma"/>
          <w:sz w:val="20"/>
          <w:szCs w:val="20"/>
        </w:rPr>
        <w:t>Dayandığı objektif kanıtı detaylı şekilde belirtmelidir.</w:t>
      </w:r>
    </w:p>
    <w:p w14:paraId="400B4B92"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lastRenderedPageBreak/>
        <w:t>Uygunsuzluklar, kanıtların doğruluğunu ve bulgunun anlaşılmasını sağlamak amacıyla kuruluş ile görüşülür.</w:t>
      </w:r>
    </w:p>
    <w:p w14:paraId="33D2D0D5" w14:textId="1123C6E1" w:rsidR="00B80B35" w:rsidRPr="00520D50" w:rsidRDefault="00B80B35" w:rsidP="006B1555">
      <w:pPr>
        <w:pStyle w:val="NormalWeb"/>
        <w:rPr>
          <w:rFonts w:ascii="Tahoma" w:hAnsi="Tahoma" w:cs="Tahoma"/>
          <w:sz w:val="20"/>
          <w:szCs w:val="20"/>
        </w:rPr>
      </w:pPr>
      <w:r w:rsidRPr="00520D50">
        <w:rPr>
          <w:rFonts w:ascii="Tahoma" w:hAnsi="Tahoma" w:cs="Tahoma"/>
          <w:sz w:val="20"/>
          <w:szCs w:val="20"/>
        </w:rPr>
        <w:t>Denetçi, uygunsuzluğun nedenini veya çözümünü önermemelidir.</w:t>
      </w:r>
    </w:p>
    <w:p w14:paraId="39A24A0E" w14:textId="318D347F" w:rsidR="00B80B35" w:rsidRPr="006B1555" w:rsidRDefault="00B80B35" w:rsidP="006B1555">
      <w:pPr>
        <w:pStyle w:val="ListeParagraf"/>
        <w:numPr>
          <w:ilvl w:val="3"/>
          <w:numId w:val="446"/>
        </w:numPr>
        <w:spacing w:after="0"/>
        <w:ind w:left="851" w:hanging="851"/>
        <w:rPr>
          <w:rFonts w:ascii="Tahoma" w:hAnsi="Tahoma" w:cs="Tahoma"/>
          <w:b/>
          <w:bCs/>
          <w:sz w:val="20"/>
          <w:szCs w:val="20"/>
        </w:rPr>
      </w:pPr>
      <w:r w:rsidRPr="006B1555">
        <w:rPr>
          <w:rFonts w:ascii="Tahoma" w:hAnsi="Tahoma" w:cs="Tahoma"/>
          <w:b/>
          <w:bCs/>
          <w:sz w:val="20"/>
          <w:szCs w:val="20"/>
        </w:rPr>
        <w:t>Görüş Ayrılıkları</w:t>
      </w:r>
    </w:p>
    <w:p w14:paraId="21FFCA4A"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kanıtı veya bulgular konusunda denetim ekibi ile kuruluş arasında görüş ayrılığı oluşması halinde, Baş Denetçi konuyu çözmeye çalışır.</w:t>
      </w:r>
    </w:p>
    <w:p w14:paraId="6D002C22"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Çözülemeyen hususlar kayıt altına alınır.</w:t>
      </w:r>
    </w:p>
    <w:p w14:paraId="727859F3" w14:textId="210E6D56" w:rsidR="00B80B35" w:rsidRPr="006B1555" w:rsidRDefault="00B80B35" w:rsidP="006B1555">
      <w:pPr>
        <w:pStyle w:val="NormalWeb"/>
        <w:numPr>
          <w:ilvl w:val="2"/>
          <w:numId w:val="446"/>
        </w:numPr>
        <w:spacing w:after="0" w:afterAutospacing="0"/>
        <w:rPr>
          <w:rFonts w:ascii="Tahoma" w:eastAsiaTheme="majorEastAsia" w:hAnsi="Tahoma" w:cs="Tahoma"/>
          <w:b/>
          <w:bCs/>
          <w:sz w:val="20"/>
          <w:szCs w:val="20"/>
          <w:lang w:eastAsia="en-US"/>
        </w:rPr>
      </w:pPr>
      <w:r w:rsidRPr="006B1555">
        <w:rPr>
          <w:rFonts w:ascii="Tahoma" w:eastAsiaTheme="majorEastAsia" w:hAnsi="Tahoma" w:cs="Tahoma"/>
          <w:b/>
          <w:bCs/>
          <w:sz w:val="20"/>
          <w:szCs w:val="20"/>
          <w:lang w:eastAsia="en-US"/>
        </w:rPr>
        <w:t>Denetim Sonuçlarının Hazırlanması</w:t>
      </w:r>
    </w:p>
    <w:p w14:paraId="0E1FC0D5"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Kapanış toplantısından önce ve Baş Denetçinin sorumluluğunda denetim ekibi aşağıdaki faaliyetleri gerçekleştirir:</w:t>
      </w:r>
    </w:p>
    <w:p w14:paraId="7335611A" w14:textId="7E2F8884" w:rsidR="00B80B35" w:rsidRPr="006B1555" w:rsidRDefault="00B80B35" w:rsidP="006B1555">
      <w:pPr>
        <w:pStyle w:val="Balk3"/>
        <w:numPr>
          <w:ilvl w:val="0"/>
          <w:numId w:val="607"/>
        </w:numPr>
        <w:rPr>
          <w:rFonts w:ascii="Tahoma" w:hAnsi="Tahoma" w:cs="Tahoma"/>
          <w:b/>
          <w:bCs/>
          <w:color w:val="auto"/>
          <w:sz w:val="20"/>
          <w:szCs w:val="20"/>
        </w:rPr>
      </w:pPr>
      <w:r w:rsidRPr="006B1555">
        <w:rPr>
          <w:rFonts w:ascii="Tahoma" w:hAnsi="Tahoma" w:cs="Tahoma"/>
          <w:b/>
          <w:bCs/>
          <w:color w:val="auto"/>
          <w:sz w:val="20"/>
          <w:szCs w:val="20"/>
        </w:rPr>
        <w:t>Bulguların Gözden Geçirilmesi ve Sınıflandırılması</w:t>
      </w:r>
    </w:p>
    <w:p w14:paraId="61DB0559"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bulguları ve denetim sırasında elde edilen diğer uygun bilgiler;</w:t>
      </w:r>
    </w:p>
    <w:p w14:paraId="2A691E8B" w14:textId="77777777" w:rsidR="00B80B35" w:rsidRPr="00520D50" w:rsidRDefault="00B80B35" w:rsidP="00B80B35">
      <w:pPr>
        <w:pStyle w:val="NormalWeb"/>
        <w:numPr>
          <w:ilvl w:val="0"/>
          <w:numId w:val="600"/>
        </w:numPr>
        <w:rPr>
          <w:rFonts w:ascii="Tahoma" w:hAnsi="Tahoma" w:cs="Tahoma"/>
          <w:sz w:val="20"/>
          <w:szCs w:val="20"/>
        </w:rPr>
      </w:pPr>
      <w:r w:rsidRPr="00520D50">
        <w:rPr>
          <w:rFonts w:ascii="Tahoma" w:hAnsi="Tahoma" w:cs="Tahoma"/>
          <w:sz w:val="20"/>
          <w:szCs w:val="20"/>
        </w:rPr>
        <w:t>Denetim amaçları ve kriterleri ile karşılaştırılır,</w:t>
      </w:r>
    </w:p>
    <w:p w14:paraId="1DC593F6" w14:textId="77777777" w:rsidR="00B80B35" w:rsidRPr="00520D50" w:rsidRDefault="00B80B35" w:rsidP="00B80B35">
      <w:pPr>
        <w:pStyle w:val="NormalWeb"/>
        <w:numPr>
          <w:ilvl w:val="0"/>
          <w:numId w:val="600"/>
        </w:numPr>
        <w:rPr>
          <w:rFonts w:ascii="Tahoma" w:hAnsi="Tahoma" w:cs="Tahoma"/>
          <w:sz w:val="20"/>
          <w:szCs w:val="20"/>
        </w:rPr>
      </w:pPr>
      <w:r w:rsidRPr="00520D50">
        <w:rPr>
          <w:rFonts w:ascii="Tahoma" w:hAnsi="Tahoma" w:cs="Tahoma"/>
          <w:sz w:val="20"/>
          <w:szCs w:val="20"/>
        </w:rPr>
        <w:t>Uygunsuzluklar sınıflandırılır,</w:t>
      </w:r>
    </w:p>
    <w:p w14:paraId="474370F2" w14:textId="41C7DC4E" w:rsidR="00B80B35" w:rsidRPr="006B1555" w:rsidRDefault="00B80B35" w:rsidP="00B80B35">
      <w:pPr>
        <w:pStyle w:val="NormalWeb"/>
        <w:numPr>
          <w:ilvl w:val="0"/>
          <w:numId w:val="600"/>
        </w:numPr>
        <w:rPr>
          <w:rFonts w:ascii="Tahoma" w:hAnsi="Tahoma" w:cs="Tahoma"/>
          <w:sz w:val="20"/>
          <w:szCs w:val="20"/>
        </w:rPr>
      </w:pPr>
      <w:r w:rsidRPr="00520D50">
        <w:rPr>
          <w:rFonts w:ascii="Tahoma" w:hAnsi="Tahoma" w:cs="Tahoma"/>
          <w:sz w:val="20"/>
          <w:szCs w:val="20"/>
        </w:rPr>
        <w:t>Bulguların tutarlılığı kontrol edilir.</w:t>
      </w:r>
    </w:p>
    <w:p w14:paraId="0150C045" w14:textId="1C856E65" w:rsidR="00B80B35" w:rsidRPr="006B1555" w:rsidRDefault="00B80B35" w:rsidP="006B1555">
      <w:pPr>
        <w:pStyle w:val="Balk3"/>
        <w:numPr>
          <w:ilvl w:val="0"/>
          <w:numId w:val="607"/>
        </w:numPr>
        <w:rPr>
          <w:rFonts w:ascii="Tahoma" w:hAnsi="Tahoma" w:cs="Tahoma"/>
          <w:b/>
          <w:bCs/>
          <w:color w:val="auto"/>
          <w:sz w:val="20"/>
          <w:szCs w:val="20"/>
        </w:rPr>
      </w:pPr>
      <w:r w:rsidRPr="006B1555">
        <w:rPr>
          <w:rFonts w:ascii="Tahoma" w:hAnsi="Tahoma" w:cs="Tahoma"/>
          <w:b/>
          <w:bCs/>
          <w:color w:val="auto"/>
          <w:sz w:val="20"/>
          <w:szCs w:val="20"/>
        </w:rPr>
        <w:t>Denetim Sonuçları Üzerinde Mutabakat</w:t>
      </w:r>
    </w:p>
    <w:p w14:paraId="11ECCE11"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ekibi, denetim sürecinde örnekleme yönteminin doğasında bulunan belirsizliği dikkate alarak denetim sonuçları üzerinde mutabakata varır.</w:t>
      </w:r>
    </w:p>
    <w:p w14:paraId="4DEAAF5F" w14:textId="0E4C668A" w:rsidR="00B80B35" w:rsidRPr="00520D50" w:rsidRDefault="00B80B35" w:rsidP="006B1555">
      <w:pPr>
        <w:pStyle w:val="NormalWeb"/>
        <w:rPr>
          <w:rFonts w:ascii="Tahoma" w:hAnsi="Tahoma" w:cs="Tahoma"/>
          <w:sz w:val="20"/>
          <w:szCs w:val="20"/>
        </w:rPr>
      </w:pPr>
      <w:r w:rsidRPr="00520D50">
        <w:rPr>
          <w:rFonts w:ascii="Tahoma" w:hAnsi="Tahoma" w:cs="Tahoma"/>
          <w:sz w:val="20"/>
          <w:szCs w:val="20"/>
        </w:rPr>
        <w:t>Denetim sonuçları objektif kanıtlara dayanır.</w:t>
      </w:r>
    </w:p>
    <w:p w14:paraId="3F56BE08" w14:textId="76F2C543" w:rsidR="00B80B35" w:rsidRPr="006B1555" w:rsidRDefault="00B80B35" w:rsidP="006B1555">
      <w:pPr>
        <w:pStyle w:val="Balk3"/>
        <w:numPr>
          <w:ilvl w:val="0"/>
          <w:numId w:val="607"/>
        </w:numPr>
        <w:rPr>
          <w:rFonts w:ascii="Tahoma" w:hAnsi="Tahoma" w:cs="Tahoma"/>
          <w:b/>
          <w:bCs/>
          <w:color w:val="auto"/>
          <w:sz w:val="20"/>
          <w:szCs w:val="20"/>
        </w:rPr>
      </w:pPr>
      <w:r w:rsidRPr="006B1555">
        <w:rPr>
          <w:rFonts w:ascii="Tahoma" w:hAnsi="Tahoma" w:cs="Tahoma"/>
          <w:b/>
          <w:bCs/>
          <w:color w:val="auto"/>
          <w:sz w:val="20"/>
          <w:szCs w:val="20"/>
        </w:rPr>
        <w:t>Takip Aksiyonlarının Belirlenmesi</w:t>
      </w:r>
    </w:p>
    <w:p w14:paraId="7DC50FAB"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Gerekli görülmesi halinde;</w:t>
      </w:r>
    </w:p>
    <w:p w14:paraId="0BF7205D" w14:textId="77777777" w:rsidR="00B80B35" w:rsidRPr="00520D50" w:rsidRDefault="00B80B35" w:rsidP="00B80B35">
      <w:pPr>
        <w:pStyle w:val="NormalWeb"/>
        <w:numPr>
          <w:ilvl w:val="0"/>
          <w:numId w:val="601"/>
        </w:numPr>
        <w:rPr>
          <w:rFonts w:ascii="Tahoma" w:hAnsi="Tahoma" w:cs="Tahoma"/>
          <w:sz w:val="20"/>
          <w:szCs w:val="20"/>
        </w:rPr>
      </w:pPr>
      <w:r w:rsidRPr="00520D50">
        <w:rPr>
          <w:rFonts w:ascii="Tahoma" w:hAnsi="Tahoma" w:cs="Tahoma"/>
          <w:sz w:val="20"/>
          <w:szCs w:val="20"/>
        </w:rPr>
        <w:t>Düzeltici faaliyet gereklilikleri,</w:t>
      </w:r>
    </w:p>
    <w:p w14:paraId="22A15266" w14:textId="77777777" w:rsidR="00B80B35" w:rsidRPr="00520D50" w:rsidRDefault="00B80B35" w:rsidP="00B80B35">
      <w:pPr>
        <w:pStyle w:val="NormalWeb"/>
        <w:numPr>
          <w:ilvl w:val="0"/>
          <w:numId w:val="601"/>
        </w:numPr>
        <w:rPr>
          <w:rFonts w:ascii="Tahoma" w:hAnsi="Tahoma" w:cs="Tahoma"/>
          <w:sz w:val="20"/>
          <w:szCs w:val="20"/>
        </w:rPr>
      </w:pPr>
      <w:r w:rsidRPr="00520D50">
        <w:rPr>
          <w:rFonts w:ascii="Tahoma" w:hAnsi="Tahoma" w:cs="Tahoma"/>
          <w:sz w:val="20"/>
          <w:szCs w:val="20"/>
        </w:rPr>
        <w:t>Uygunsuzlukların kapatma süresi,</w:t>
      </w:r>
    </w:p>
    <w:p w14:paraId="21E2D8E4" w14:textId="77777777" w:rsidR="00B80B35" w:rsidRPr="00520D50" w:rsidRDefault="00B80B35" w:rsidP="00B80B35">
      <w:pPr>
        <w:pStyle w:val="NormalWeb"/>
        <w:numPr>
          <w:ilvl w:val="0"/>
          <w:numId w:val="601"/>
        </w:numPr>
        <w:rPr>
          <w:rFonts w:ascii="Tahoma" w:hAnsi="Tahoma" w:cs="Tahoma"/>
          <w:sz w:val="20"/>
          <w:szCs w:val="20"/>
        </w:rPr>
      </w:pPr>
      <w:r w:rsidRPr="00520D50">
        <w:rPr>
          <w:rFonts w:ascii="Tahoma" w:hAnsi="Tahoma" w:cs="Tahoma"/>
          <w:sz w:val="20"/>
          <w:szCs w:val="20"/>
        </w:rPr>
        <w:t>İlave doğrulama gereksinimleri</w:t>
      </w:r>
    </w:p>
    <w:p w14:paraId="2E502CDE" w14:textId="78913AAC" w:rsidR="00B80B35" w:rsidRPr="00520D50" w:rsidRDefault="00B80B35" w:rsidP="006B1555">
      <w:pPr>
        <w:pStyle w:val="NormalWeb"/>
        <w:rPr>
          <w:rFonts w:ascii="Tahoma" w:hAnsi="Tahoma" w:cs="Tahoma"/>
          <w:sz w:val="20"/>
          <w:szCs w:val="20"/>
        </w:rPr>
      </w:pPr>
      <w:proofErr w:type="gramStart"/>
      <w:r w:rsidRPr="00520D50">
        <w:rPr>
          <w:rFonts w:ascii="Tahoma" w:hAnsi="Tahoma" w:cs="Tahoma"/>
          <w:sz w:val="20"/>
          <w:szCs w:val="20"/>
        </w:rPr>
        <w:t>belirlenir</w:t>
      </w:r>
      <w:proofErr w:type="gramEnd"/>
      <w:r w:rsidRPr="00520D50">
        <w:rPr>
          <w:rFonts w:ascii="Tahoma" w:hAnsi="Tahoma" w:cs="Tahoma"/>
          <w:sz w:val="20"/>
          <w:szCs w:val="20"/>
        </w:rPr>
        <w:t>.</w:t>
      </w:r>
    </w:p>
    <w:p w14:paraId="54D61DEF" w14:textId="2D393A06" w:rsidR="00B80B35" w:rsidRPr="006B1555" w:rsidRDefault="00B80B35" w:rsidP="006B1555">
      <w:pPr>
        <w:pStyle w:val="Balk3"/>
        <w:numPr>
          <w:ilvl w:val="0"/>
          <w:numId w:val="607"/>
        </w:numPr>
        <w:rPr>
          <w:rFonts w:ascii="Tahoma" w:hAnsi="Tahoma" w:cs="Tahoma"/>
          <w:b/>
          <w:bCs/>
          <w:color w:val="auto"/>
          <w:sz w:val="20"/>
          <w:szCs w:val="20"/>
        </w:rPr>
      </w:pPr>
      <w:r w:rsidRPr="006B1555">
        <w:rPr>
          <w:rFonts w:ascii="Tahoma" w:hAnsi="Tahoma" w:cs="Tahoma"/>
          <w:b/>
          <w:bCs/>
          <w:color w:val="auto"/>
          <w:sz w:val="20"/>
          <w:szCs w:val="20"/>
        </w:rPr>
        <w:t>Denetim Programının Gözden Geçirilmesi</w:t>
      </w:r>
    </w:p>
    <w:p w14:paraId="35473922"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ekibi aşağıdakileri değerlendirir:</w:t>
      </w:r>
    </w:p>
    <w:p w14:paraId="0867A8FE" w14:textId="77777777" w:rsidR="00B80B35" w:rsidRPr="00520D50" w:rsidRDefault="00B80B35" w:rsidP="00B80B35">
      <w:pPr>
        <w:pStyle w:val="NormalWeb"/>
        <w:numPr>
          <w:ilvl w:val="0"/>
          <w:numId w:val="602"/>
        </w:numPr>
        <w:rPr>
          <w:rFonts w:ascii="Tahoma" w:hAnsi="Tahoma" w:cs="Tahoma"/>
          <w:sz w:val="20"/>
          <w:szCs w:val="20"/>
        </w:rPr>
      </w:pPr>
      <w:r w:rsidRPr="00520D50">
        <w:rPr>
          <w:rFonts w:ascii="Tahoma" w:hAnsi="Tahoma" w:cs="Tahoma"/>
          <w:sz w:val="20"/>
          <w:szCs w:val="20"/>
        </w:rPr>
        <w:t>Belgelendirme kapsamının uygunluğu,</w:t>
      </w:r>
    </w:p>
    <w:p w14:paraId="0BCAD15F" w14:textId="77777777" w:rsidR="00B80B35" w:rsidRPr="00520D50" w:rsidRDefault="00B80B35" w:rsidP="00B80B35">
      <w:pPr>
        <w:pStyle w:val="NormalWeb"/>
        <w:numPr>
          <w:ilvl w:val="0"/>
          <w:numId w:val="602"/>
        </w:numPr>
        <w:rPr>
          <w:rFonts w:ascii="Tahoma" w:hAnsi="Tahoma" w:cs="Tahoma"/>
          <w:sz w:val="20"/>
          <w:szCs w:val="20"/>
        </w:rPr>
      </w:pPr>
      <w:r w:rsidRPr="00520D50">
        <w:rPr>
          <w:rFonts w:ascii="Tahoma" w:hAnsi="Tahoma" w:cs="Tahoma"/>
          <w:sz w:val="20"/>
          <w:szCs w:val="20"/>
        </w:rPr>
        <w:t>Tetkik süresi ve planlanan denetim günlerinin yeterliliği,</w:t>
      </w:r>
    </w:p>
    <w:p w14:paraId="7ECEECB8" w14:textId="77777777" w:rsidR="00B80B35" w:rsidRPr="00520D50" w:rsidRDefault="00B80B35" w:rsidP="00B80B35">
      <w:pPr>
        <w:pStyle w:val="NormalWeb"/>
        <w:numPr>
          <w:ilvl w:val="0"/>
          <w:numId w:val="602"/>
        </w:numPr>
        <w:rPr>
          <w:rFonts w:ascii="Tahoma" w:hAnsi="Tahoma" w:cs="Tahoma"/>
          <w:sz w:val="20"/>
          <w:szCs w:val="20"/>
        </w:rPr>
      </w:pPr>
      <w:r w:rsidRPr="00520D50">
        <w:rPr>
          <w:rFonts w:ascii="Tahoma" w:hAnsi="Tahoma" w:cs="Tahoma"/>
          <w:sz w:val="20"/>
          <w:szCs w:val="20"/>
        </w:rPr>
        <w:t>Gözetim sıklığının uygunluğu,</w:t>
      </w:r>
    </w:p>
    <w:p w14:paraId="635C4C6C" w14:textId="77777777" w:rsidR="00B80B35" w:rsidRPr="00520D50" w:rsidRDefault="00B80B35" w:rsidP="00B80B35">
      <w:pPr>
        <w:pStyle w:val="NormalWeb"/>
        <w:numPr>
          <w:ilvl w:val="0"/>
          <w:numId w:val="602"/>
        </w:numPr>
        <w:rPr>
          <w:rFonts w:ascii="Tahoma" w:hAnsi="Tahoma" w:cs="Tahoma"/>
          <w:sz w:val="20"/>
          <w:szCs w:val="20"/>
        </w:rPr>
      </w:pPr>
      <w:r w:rsidRPr="00520D50">
        <w:rPr>
          <w:rFonts w:ascii="Tahoma" w:hAnsi="Tahoma" w:cs="Tahoma"/>
          <w:sz w:val="20"/>
          <w:szCs w:val="20"/>
        </w:rPr>
        <w:t>Denetim ekibi yeterliliğinin uygunluğu.</w:t>
      </w:r>
    </w:p>
    <w:p w14:paraId="66ECB58E"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lastRenderedPageBreak/>
        <w:t>Gerekli görülmesi halinde gelecekteki denetimler için değişiklik önerilir.</w:t>
      </w:r>
    </w:p>
    <w:p w14:paraId="3047AA11" w14:textId="7930FC1A" w:rsidR="00B80B35" w:rsidRPr="00487717" w:rsidRDefault="00B80B35" w:rsidP="00487717">
      <w:pPr>
        <w:pStyle w:val="NormalWeb"/>
        <w:numPr>
          <w:ilvl w:val="2"/>
          <w:numId w:val="446"/>
        </w:numPr>
        <w:spacing w:after="0" w:afterAutospacing="0"/>
        <w:rPr>
          <w:rFonts w:ascii="Tahoma" w:eastAsiaTheme="majorEastAsia" w:hAnsi="Tahoma" w:cs="Tahoma"/>
          <w:b/>
          <w:bCs/>
          <w:sz w:val="20"/>
          <w:szCs w:val="20"/>
          <w:lang w:eastAsia="en-US"/>
        </w:rPr>
      </w:pPr>
      <w:r w:rsidRPr="00487717">
        <w:rPr>
          <w:rFonts w:ascii="Tahoma" w:eastAsiaTheme="majorEastAsia" w:hAnsi="Tahoma" w:cs="Tahoma"/>
          <w:b/>
          <w:bCs/>
          <w:sz w:val="20"/>
          <w:szCs w:val="20"/>
          <w:lang w:eastAsia="en-US"/>
        </w:rPr>
        <w:t>Kapanış Toplantısı</w:t>
      </w:r>
    </w:p>
    <w:p w14:paraId="48541B6D" w14:textId="417102C0" w:rsidR="00B80B35" w:rsidRPr="00487717" w:rsidRDefault="00B80B35" w:rsidP="00487717">
      <w:pPr>
        <w:pStyle w:val="ListeParagraf"/>
        <w:numPr>
          <w:ilvl w:val="3"/>
          <w:numId w:val="446"/>
        </w:numPr>
        <w:spacing w:after="0"/>
        <w:ind w:left="851" w:hanging="851"/>
        <w:rPr>
          <w:rFonts w:ascii="Tahoma" w:hAnsi="Tahoma" w:cs="Tahoma"/>
          <w:b/>
          <w:bCs/>
          <w:sz w:val="20"/>
          <w:szCs w:val="20"/>
        </w:rPr>
      </w:pPr>
      <w:r w:rsidRPr="00487717">
        <w:rPr>
          <w:rFonts w:ascii="Tahoma" w:hAnsi="Tahoma" w:cs="Tahoma"/>
          <w:b/>
          <w:bCs/>
          <w:sz w:val="20"/>
          <w:szCs w:val="20"/>
        </w:rPr>
        <w:t>Genel</w:t>
      </w:r>
    </w:p>
    <w:p w14:paraId="5DAD08DA"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Denetimin sonunda, katılımı kayıt altına alınan resmi bir kapanış toplantısı gerçekleştirilir.</w:t>
      </w:r>
    </w:p>
    <w:p w14:paraId="52396E62"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Toplantı, kuruluşun üst yönetimi ve denetlenen faaliyetlerden sorumlu kişiler ile yapılır.</w:t>
      </w:r>
    </w:p>
    <w:p w14:paraId="004C819E"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Kapanış toplantısı genellikle Baş Denetçi tarafından yürütülür.</w:t>
      </w:r>
    </w:p>
    <w:p w14:paraId="12153FFA"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Toplantının amacı:</w:t>
      </w:r>
    </w:p>
    <w:p w14:paraId="5444086D" w14:textId="77777777" w:rsidR="00B80B35" w:rsidRPr="00520D50" w:rsidRDefault="00B80B35" w:rsidP="00B80B35">
      <w:pPr>
        <w:pStyle w:val="NormalWeb"/>
        <w:numPr>
          <w:ilvl w:val="0"/>
          <w:numId w:val="603"/>
        </w:numPr>
        <w:rPr>
          <w:rFonts w:ascii="Tahoma" w:hAnsi="Tahoma" w:cs="Tahoma"/>
          <w:sz w:val="20"/>
          <w:szCs w:val="20"/>
        </w:rPr>
      </w:pPr>
      <w:r w:rsidRPr="00520D50">
        <w:rPr>
          <w:rFonts w:ascii="Tahoma" w:hAnsi="Tahoma" w:cs="Tahoma"/>
          <w:sz w:val="20"/>
          <w:szCs w:val="20"/>
        </w:rPr>
        <w:t>Denetim sonuçlarının sunulması,</w:t>
      </w:r>
    </w:p>
    <w:p w14:paraId="5104250E" w14:textId="77777777" w:rsidR="00B80B35" w:rsidRPr="00520D50" w:rsidRDefault="00B80B35" w:rsidP="00B80B35">
      <w:pPr>
        <w:pStyle w:val="NormalWeb"/>
        <w:numPr>
          <w:ilvl w:val="0"/>
          <w:numId w:val="603"/>
        </w:numPr>
        <w:rPr>
          <w:rFonts w:ascii="Tahoma" w:hAnsi="Tahoma" w:cs="Tahoma"/>
          <w:sz w:val="20"/>
          <w:szCs w:val="20"/>
        </w:rPr>
      </w:pPr>
      <w:r w:rsidRPr="00520D50">
        <w:rPr>
          <w:rFonts w:ascii="Tahoma" w:hAnsi="Tahoma" w:cs="Tahoma"/>
          <w:sz w:val="20"/>
          <w:szCs w:val="20"/>
        </w:rPr>
        <w:t>Belgelendirmeye ilişkin tavsiyenin açıklanması,</w:t>
      </w:r>
    </w:p>
    <w:p w14:paraId="270E65E0" w14:textId="77777777" w:rsidR="00B80B35" w:rsidRPr="00520D50" w:rsidRDefault="00B80B35" w:rsidP="00B80B35">
      <w:pPr>
        <w:pStyle w:val="NormalWeb"/>
        <w:numPr>
          <w:ilvl w:val="0"/>
          <w:numId w:val="603"/>
        </w:numPr>
        <w:rPr>
          <w:rFonts w:ascii="Tahoma" w:hAnsi="Tahoma" w:cs="Tahoma"/>
          <w:sz w:val="20"/>
          <w:szCs w:val="20"/>
        </w:rPr>
      </w:pPr>
      <w:r w:rsidRPr="00520D50">
        <w:rPr>
          <w:rFonts w:ascii="Tahoma" w:hAnsi="Tahoma" w:cs="Tahoma"/>
          <w:sz w:val="20"/>
          <w:szCs w:val="20"/>
        </w:rPr>
        <w:t>Tespit edilen uygunsuzlukların paylaşılmasıdır.</w:t>
      </w:r>
    </w:p>
    <w:p w14:paraId="6E670968"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Uygunsuzluklar, anlaşılacak şekilde sunulur ve cevap süresi konusunda mutabakat sağlanır.</w:t>
      </w:r>
    </w:p>
    <w:p w14:paraId="259D7C94" w14:textId="11924B13" w:rsidR="00B80B35" w:rsidRPr="00520D50" w:rsidRDefault="00B80B35" w:rsidP="00487717">
      <w:pPr>
        <w:pStyle w:val="NormalWeb"/>
        <w:rPr>
          <w:rFonts w:ascii="Tahoma" w:hAnsi="Tahoma" w:cs="Tahoma"/>
          <w:sz w:val="20"/>
          <w:szCs w:val="20"/>
        </w:rPr>
      </w:pPr>
      <w:r w:rsidRPr="00520D50">
        <w:rPr>
          <w:rFonts w:ascii="Tahoma" w:hAnsi="Tahoma" w:cs="Tahoma"/>
          <w:sz w:val="20"/>
          <w:szCs w:val="20"/>
        </w:rPr>
        <w:t>(Not: Uygunsuzluğun anlaşılmış olması, kuruluş tarafından kabul edildiği anlamına gelmez.)</w:t>
      </w:r>
    </w:p>
    <w:p w14:paraId="25C0FDA8" w14:textId="6863E424" w:rsidR="00B80B35" w:rsidRPr="00487717" w:rsidRDefault="00B80B35" w:rsidP="00487717">
      <w:pPr>
        <w:pStyle w:val="ListeParagraf"/>
        <w:numPr>
          <w:ilvl w:val="3"/>
          <w:numId w:val="446"/>
        </w:numPr>
        <w:spacing w:after="0"/>
        <w:ind w:left="851" w:hanging="851"/>
        <w:rPr>
          <w:rFonts w:ascii="Tahoma" w:hAnsi="Tahoma" w:cs="Tahoma"/>
          <w:b/>
          <w:bCs/>
          <w:sz w:val="20"/>
          <w:szCs w:val="20"/>
        </w:rPr>
      </w:pPr>
      <w:r w:rsidRPr="00487717">
        <w:rPr>
          <w:rFonts w:ascii="Tahoma" w:hAnsi="Tahoma" w:cs="Tahoma"/>
          <w:b/>
          <w:bCs/>
          <w:sz w:val="20"/>
          <w:szCs w:val="20"/>
        </w:rPr>
        <w:t>Kapanış Toplantısında Ele Alınacak Hususlar</w:t>
      </w:r>
    </w:p>
    <w:p w14:paraId="77CFCFDF"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Toplantının içeriği, kuruluşun denetim sürecine aşinalık düzeyine uygun detayda gerçekleştirilir ve en az aşağıdaki hususları kapsar:</w:t>
      </w:r>
    </w:p>
    <w:p w14:paraId="607F9378" w14:textId="77777777" w:rsidR="00E23C1C" w:rsidRDefault="00B80B35" w:rsidP="00E23C1C">
      <w:pPr>
        <w:pStyle w:val="NormalWeb"/>
        <w:numPr>
          <w:ilvl w:val="0"/>
          <w:numId w:val="626"/>
        </w:numPr>
        <w:ind w:left="567" w:hanging="283"/>
        <w:rPr>
          <w:rFonts w:ascii="Tahoma" w:hAnsi="Tahoma" w:cs="Tahoma"/>
          <w:sz w:val="20"/>
          <w:szCs w:val="20"/>
        </w:rPr>
      </w:pPr>
      <w:r w:rsidRPr="00520D50">
        <w:rPr>
          <w:rFonts w:ascii="Tahoma" w:hAnsi="Tahoma" w:cs="Tahoma"/>
          <w:sz w:val="20"/>
          <w:szCs w:val="20"/>
        </w:rPr>
        <w:t>Denetim kanıtlarının örnekleme yöntemi ile elde edildiği ve bu nedenle belirsizlik unsuru içerdiğinin açıklanması,</w:t>
      </w:r>
    </w:p>
    <w:p w14:paraId="7B1E0F6D" w14:textId="29B5C11E" w:rsidR="00E23C1C" w:rsidRDefault="00B80B35" w:rsidP="00E23C1C">
      <w:pPr>
        <w:pStyle w:val="NormalWeb"/>
        <w:numPr>
          <w:ilvl w:val="0"/>
          <w:numId w:val="626"/>
        </w:numPr>
        <w:ind w:left="567" w:hanging="283"/>
        <w:rPr>
          <w:rFonts w:ascii="Tahoma" w:hAnsi="Tahoma" w:cs="Tahoma"/>
          <w:sz w:val="20"/>
          <w:szCs w:val="20"/>
        </w:rPr>
      </w:pPr>
      <w:r w:rsidRPr="00520D50">
        <w:rPr>
          <w:rFonts w:ascii="Tahoma" w:hAnsi="Tahoma" w:cs="Tahoma"/>
          <w:sz w:val="20"/>
          <w:szCs w:val="20"/>
        </w:rPr>
        <w:t>Denetim raporlama yöntemi ve varsa bulguların sınıflandırma sistemi</w:t>
      </w:r>
      <w:r w:rsidR="0017641C">
        <w:rPr>
          <w:rFonts w:ascii="Tahoma" w:hAnsi="Tahoma" w:cs="Tahoma"/>
          <w:sz w:val="20"/>
          <w:szCs w:val="20"/>
        </w:rPr>
        <w:t xml:space="preserve">, </w:t>
      </w:r>
    </w:p>
    <w:p w14:paraId="7D5EC67C" w14:textId="77777777" w:rsidR="00E23C1C" w:rsidRDefault="00B80B35" w:rsidP="00E23C1C">
      <w:pPr>
        <w:pStyle w:val="NormalWeb"/>
        <w:numPr>
          <w:ilvl w:val="0"/>
          <w:numId w:val="626"/>
        </w:numPr>
        <w:ind w:left="567" w:hanging="283"/>
        <w:rPr>
          <w:rFonts w:ascii="Tahoma" w:hAnsi="Tahoma" w:cs="Tahoma"/>
          <w:sz w:val="20"/>
          <w:szCs w:val="20"/>
        </w:rPr>
      </w:pPr>
      <w:r w:rsidRPr="00520D50">
        <w:rPr>
          <w:rFonts w:ascii="Tahoma" w:hAnsi="Tahoma" w:cs="Tahoma"/>
          <w:sz w:val="20"/>
          <w:szCs w:val="20"/>
        </w:rPr>
        <w:t>Uygunsuzlukların ele alınmasına ilişkin süreç ve belgelendirme durumuna etkileri,</w:t>
      </w:r>
    </w:p>
    <w:p w14:paraId="6E3203A3" w14:textId="77777777" w:rsidR="00E23C1C" w:rsidRDefault="00B80B35" w:rsidP="00E23C1C">
      <w:pPr>
        <w:pStyle w:val="NormalWeb"/>
        <w:numPr>
          <w:ilvl w:val="0"/>
          <w:numId w:val="626"/>
        </w:numPr>
        <w:ind w:left="567" w:hanging="283"/>
        <w:rPr>
          <w:rFonts w:ascii="Tahoma" w:hAnsi="Tahoma" w:cs="Tahoma"/>
          <w:sz w:val="20"/>
          <w:szCs w:val="20"/>
        </w:rPr>
      </w:pPr>
      <w:r w:rsidRPr="00520D50">
        <w:rPr>
          <w:rFonts w:ascii="Tahoma" w:hAnsi="Tahoma" w:cs="Tahoma"/>
          <w:sz w:val="20"/>
          <w:szCs w:val="20"/>
        </w:rPr>
        <w:t>Uygunsuzluklar için düzeltme ve düzeltici faaliyet planının sunulması gereken süre,</w:t>
      </w:r>
    </w:p>
    <w:p w14:paraId="16B64090" w14:textId="77777777" w:rsidR="00E23C1C" w:rsidRDefault="00B80B35" w:rsidP="00E23C1C">
      <w:pPr>
        <w:pStyle w:val="NormalWeb"/>
        <w:numPr>
          <w:ilvl w:val="0"/>
          <w:numId w:val="626"/>
        </w:numPr>
        <w:ind w:left="567" w:hanging="283"/>
        <w:rPr>
          <w:rFonts w:ascii="Tahoma" w:hAnsi="Tahoma" w:cs="Tahoma"/>
          <w:sz w:val="20"/>
          <w:szCs w:val="20"/>
        </w:rPr>
      </w:pPr>
      <w:r w:rsidRPr="00520D50">
        <w:rPr>
          <w:rFonts w:ascii="Tahoma" w:hAnsi="Tahoma" w:cs="Tahoma"/>
          <w:sz w:val="20"/>
          <w:szCs w:val="20"/>
        </w:rPr>
        <w:t>Denetim sonrası belgelendirme kuruluşunun gerçekleştireceği faaliyetler,</w:t>
      </w:r>
    </w:p>
    <w:p w14:paraId="4F1DE6BA" w14:textId="34CC250D" w:rsidR="00B80B35" w:rsidRPr="00520D50" w:rsidRDefault="00B80B35" w:rsidP="00E23C1C">
      <w:pPr>
        <w:pStyle w:val="NormalWeb"/>
        <w:numPr>
          <w:ilvl w:val="0"/>
          <w:numId w:val="626"/>
        </w:numPr>
        <w:ind w:left="567" w:hanging="283"/>
        <w:rPr>
          <w:rFonts w:ascii="Tahoma" w:hAnsi="Tahoma" w:cs="Tahoma"/>
          <w:sz w:val="20"/>
          <w:szCs w:val="20"/>
        </w:rPr>
      </w:pPr>
      <w:r w:rsidRPr="00520D50">
        <w:rPr>
          <w:rFonts w:ascii="Tahoma" w:hAnsi="Tahoma" w:cs="Tahoma"/>
          <w:sz w:val="20"/>
          <w:szCs w:val="20"/>
        </w:rPr>
        <w:t>Şikâyet ve itiraz süreçlerine ilişkin bilgilendirme.</w:t>
      </w:r>
    </w:p>
    <w:p w14:paraId="49293C52" w14:textId="730045D4" w:rsidR="00B80B35" w:rsidRPr="00487717" w:rsidRDefault="00B80B35" w:rsidP="00487717">
      <w:pPr>
        <w:pStyle w:val="ListeParagraf"/>
        <w:numPr>
          <w:ilvl w:val="3"/>
          <w:numId w:val="446"/>
        </w:numPr>
        <w:spacing w:after="0"/>
        <w:ind w:left="851" w:hanging="851"/>
        <w:rPr>
          <w:rFonts w:ascii="Tahoma" w:hAnsi="Tahoma" w:cs="Tahoma"/>
          <w:b/>
          <w:bCs/>
          <w:sz w:val="20"/>
          <w:szCs w:val="20"/>
        </w:rPr>
      </w:pPr>
      <w:r w:rsidRPr="00487717">
        <w:rPr>
          <w:rFonts w:ascii="Tahoma" w:hAnsi="Tahoma" w:cs="Tahoma"/>
          <w:b/>
          <w:bCs/>
          <w:sz w:val="20"/>
          <w:szCs w:val="20"/>
        </w:rPr>
        <w:t>Görüş Ayrılıkları</w:t>
      </w:r>
    </w:p>
    <w:p w14:paraId="4DFBEBF5"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bulguları veya sonuçları hakkında denetim ekibi ile kuruluş arasında görüş ayrılığı oluşması halinde konu toplantıda ele alınır ve mümkünse çözülür.</w:t>
      </w:r>
    </w:p>
    <w:p w14:paraId="5497EB7F"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Çözülemeyen görüş ayrılıkları kayıt altına alınır ve Belgelendirme Kuruluşuna iletilir.</w:t>
      </w:r>
    </w:p>
    <w:p w14:paraId="63324AA4"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Kuruluşa soru sorma fırsatı verilir.</w:t>
      </w:r>
    </w:p>
    <w:p w14:paraId="29F8D0C2" w14:textId="7F7ED6B8" w:rsidR="00B80B35" w:rsidRPr="00487717" w:rsidRDefault="00B80B35" w:rsidP="00487717">
      <w:pPr>
        <w:pStyle w:val="NormalWeb"/>
        <w:numPr>
          <w:ilvl w:val="2"/>
          <w:numId w:val="446"/>
        </w:numPr>
        <w:spacing w:after="0" w:afterAutospacing="0"/>
        <w:rPr>
          <w:rFonts w:ascii="Tahoma" w:eastAsiaTheme="majorEastAsia" w:hAnsi="Tahoma" w:cs="Tahoma"/>
          <w:b/>
          <w:bCs/>
          <w:sz w:val="20"/>
          <w:szCs w:val="20"/>
          <w:lang w:eastAsia="en-US"/>
        </w:rPr>
      </w:pPr>
      <w:r w:rsidRPr="00487717">
        <w:rPr>
          <w:rFonts w:ascii="Tahoma" w:eastAsiaTheme="majorEastAsia" w:hAnsi="Tahoma" w:cs="Tahoma"/>
          <w:b/>
          <w:bCs/>
          <w:sz w:val="20"/>
          <w:szCs w:val="20"/>
          <w:lang w:eastAsia="en-US"/>
        </w:rPr>
        <w:t>Denetim Raporu</w:t>
      </w:r>
    </w:p>
    <w:p w14:paraId="496D7D97" w14:textId="57D3E205" w:rsidR="00B80B35" w:rsidRPr="002B7718" w:rsidRDefault="00B80B35" w:rsidP="002B7718">
      <w:pPr>
        <w:pStyle w:val="ListeParagraf"/>
        <w:numPr>
          <w:ilvl w:val="3"/>
          <w:numId w:val="446"/>
        </w:numPr>
        <w:spacing w:after="0"/>
        <w:ind w:left="851" w:hanging="851"/>
        <w:rPr>
          <w:rFonts w:ascii="Tahoma" w:hAnsi="Tahoma" w:cs="Tahoma"/>
          <w:b/>
          <w:bCs/>
          <w:sz w:val="20"/>
          <w:szCs w:val="20"/>
        </w:rPr>
      </w:pPr>
      <w:r w:rsidRPr="002B7718">
        <w:rPr>
          <w:rFonts w:ascii="Tahoma" w:hAnsi="Tahoma" w:cs="Tahoma"/>
          <w:b/>
          <w:bCs/>
          <w:sz w:val="20"/>
          <w:szCs w:val="20"/>
        </w:rPr>
        <w:t>Genel</w:t>
      </w:r>
    </w:p>
    <w:p w14:paraId="0877ED4A" w14:textId="2B51A0C3" w:rsidR="00B80B35" w:rsidRPr="00520D50" w:rsidRDefault="0035555D" w:rsidP="00B80B35">
      <w:pPr>
        <w:pStyle w:val="NormalWeb"/>
        <w:rPr>
          <w:rFonts w:ascii="Tahoma" w:hAnsi="Tahoma" w:cs="Tahoma"/>
          <w:sz w:val="20"/>
          <w:szCs w:val="20"/>
        </w:rPr>
      </w:pPr>
      <w:r>
        <w:rPr>
          <w:rFonts w:ascii="Tahoma" w:hAnsi="Tahoma" w:cs="Tahoma"/>
          <w:sz w:val="20"/>
          <w:szCs w:val="20"/>
        </w:rPr>
        <w:t xml:space="preserve">Naviga, </w:t>
      </w:r>
      <w:r w:rsidR="00B80B35" w:rsidRPr="00520D50">
        <w:rPr>
          <w:rFonts w:ascii="Tahoma" w:hAnsi="Tahoma" w:cs="Tahoma"/>
          <w:sz w:val="20"/>
          <w:szCs w:val="20"/>
        </w:rPr>
        <w:t>gerçekleştirilen her denetim için kuruluşa yazılı bir denetim raporu sunar.</w:t>
      </w:r>
    </w:p>
    <w:p w14:paraId="7BD6E4C7" w14:textId="77777777" w:rsidR="00B80B35" w:rsidRPr="00520D50" w:rsidRDefault="00B80B35" w:rsidP="0021582D">
      <w:pPr>
        <w:pStyle w:val="NormalWeb"/>
        <w:numPr>
          <w:ilvl w:val="0"/>
          <w:numId w:val="617"/>
        </w:numPr>
        <w:rPr>
          <w:rFonts w:ascii="Tahoma" w:hAnsi="Tahoma" w:cs="Tahoma"/>
          <w:sz w:val="20"/>
          <w:szCs w:val="20"/>
        </w:rPr>
      </w:pPr>
      <w:r w:rsidRPr="00520D50">
        <w:rPr>
          <w:rFonts w:ascii="Tahoma" w:hAnsi="Tahoma" w:cs="Tahoma"/>
          <w:sz w:val="20"/>
          <w:szCs w:val="20"/>
        </w:rPr>
        <w:t>Denetim ekibi iyileştirme fırsatları belirtebilir; ancak belirli bir çözüm öneremez.</w:t>
      </w:r>
    </w:p>
    <w:p w14:paraId="7E13AFA2" w14:textId="77777777" w:rsidR="00B80B35" w:rsidRPr="00520D50" w:rsidRDefault="00B80B35" w:rsidP="0021582D">
      <w:pPr>
        <w:pStyle w:val="NormalWeb"/>
        <w:numPr>
          <w:ilvl w:val="0"/>
          <w:numId w:val="617"/>
        </w:numPr>
        <w:rPr>
          <w:rFonts w:ascii="Tahoma" w:hAnsi="Tahoma" w:cs="Tahoma"/>
          <w:sz w:val="20"/>
          <w:szCs w:val="20"/>
        </w:rPr>
      </w:pPr>
      <w:r w:rsidRPr="00520D50">
        <w:rPr>
          <w:rFonts w:ascii="Tahoma" w:hAnsi="Tahoma" w:cs="Tahoma"/>
          <w:sz w:val="20"/>
          <w:szCs w:val="20"/>
        </w:rPr>
        <w:t>Denetim raporunun mülkiyeti Belgelendirme Kuruluşuna aittir.</w:t>
      </w:r>
    </w:p>
    <w:p w14:paraId="5445D81B" w14:textId="77777777" w:rsidR="00B80B35" w:rsidRPr="00520D50" w:rsidRDefault="00B80B35" w:rsidP="0021582D">
      <w:pPr>
        <w:pStyle w:val="NormalWeb"/>
        <w:numPr>
          <w:ilvl w:val="0"/>
          <w:numId w:val="617"/>
        </w:numPr>
        <w:rPr>
          <w:rFonts w:ascii="Tahoma" w:hAnsi="Tahoma" w:cs="Tahoma"/>
          <w:sz w:val="20"/>
          <w:szCs w:val="20"/>
        </w:rPr>
      </w:pPr>
      <w:r w:rsidRPr="00520D50">
        <w:rPr>
          <w:rFonts w:ascii="Tahoma" w:hAnsi="Tahoma" w:cs="Tahoma"/>
          <w:sz w:val="20"/>
          <w:szCs w:val="20"/>
        </w:rPr>
        <w:t>Baş Denetçi, raporun hazırlanmasından ve içeriğinden sorumludur.</w:t>
      </w:r>
    </w:p>
    <w:p w14:paraId="55F73694" w14:textId="79E97929" w:rsidR="00B80B35" w:rsidRPr="00520D50" w:rsidRDefault="00B80B35" w:rsidP="002B7718">
      <w:pPr>
        <w:pStyle w:val="NormalWeb"/>
        <w:rPr>
          <w:rFonts w:ascii="Tahoma" w:hAnsi="Tahoma" w:cs="Tahoma"/>
          <w:sz w:val="20"/>
          <w:szCs w:val="20"/>
        </w:rPr>
      </w:pPr>
      <w:r w:rsidRPr="00520D50">
        <w:rPr>
          <w:rFonts w:ascii="Tahoma" w:hAnsi="Tahoma" w:cs="Tahoma"/>
          <w:sz w:val="20"/>
          <w:szCs w:val="20"/>
        </w:rPr>
        <w:lastRenderedPageBreak/>
        <w:t>Denetim raporu, belgelendirme kararının bilinçli şekilde verilmesini sağlayacak doğrulukta, açık ve öz olmalıdır.</w:t>
      </w:r>
    </w:p>
    <w:p w14:paraId="07F5B27F" w14:textId="619ED1E0" w:rsidR="00B80B35" w:rsidRPr="002B7718" w:rsidRDefault="00B80B35" w:rsidP="002B7718">
      <w:pPr>
        <w:pStyle w:val="ListeParagraf"/>
        <w:numPr>
          <w:ilvl w:val="3"/>
          <w:numId w:val="446"/>
        </w:numPr>
        <w:spacing w:after="0"/>
        <w:ind w:left="851" w:hanging="851"/>
        <w:rPr>
          <w:rFonts w:ascii="Tahoma" w:hAnsi="Tahoma" w:cs="Tahoma"/>
          <w:b/>
          <w:bCs/>
          <w:sz w:val="20"/>
          <w:szCs w:val="20"/>
        </w:rPr>
      </w:pPr>
      <w:r w:rsidRPr="002B7718">
        <w:rPr>
          <w:rFonts w:ascii="Tahoma" w:hAnsi="Tahoma" w:cs="Tahoma"/>
          <w:b/>
          <w:bCs/>
          <w:sz w:val="20"/>
          <w:szCs w:val="20"/>
        </w:rPr>
        <w:t>Denetim Raporunun İçeriği</w:t>
      </w:r>
    </w:p>
    <w:p w14:paraId="77CD66BC"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raporu aşağıdaki bilgileri içerir veya bunlara atıfta bulunur:</w:t>
      </w:r>
    </w:p>
    <w:p w14:paraId="22BF1B58"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Belgelendirme kuruluşunun adı,</w:t>
      </w:r>
    </w:p>
    <w:p w14:paraId="63855B80"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Kuruluşun adı, adresi ve temsilcisi,</w:t>
      </w:r>
    </w:p>
    <w:p w14:paraId="6E51D116"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Denetim türü (ilk belgelendirme, gözetim, yeniden belgelendirme, özel denetim vb.),</w:t>
      </w:r>
    </w:p>
    <w:p w14:paraId="23CD214A"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Denetim kriterleri,</w:t>
      </w:r>
    </w:p>
    <w:p w14:paraId="45872959"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Denetim amaçları,</w:t>
      </w:r>
    </w:p>
    <w:p w14:paraId="0A2A7804"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Denetim kapsamı (denetlenen birimler, fonksiyonlar, prosesler ve denetim süresi),</w:t>
      </w:r>
    </w:p>
    <w:p w14:paraId="423CF942"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Denetim planından sapmalar ve gerekçeleri,</w:t>
      </w:r>
    </w:p>
    <w:p w14:paraId="3ABA881F"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Denetim programını etkileyen önemli hususlar,</w:t>
      </w:r>
    </w:p>
    <w:p w14:paraId="4741E3D4"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Baş Denetçi, denetçiler ve eşlik eden kişilerin kimlikleri,</w:t>
      </w:r>
    </w:p>
    <w:p w14:paraId="04BF0539"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Denetim faaliyetlerinin gerçekleştirildiği tarih ve yerler (yerinde veya saha dışı),</w:t>
      </w:r>
    </w:p>
    <w:p w14:paraId="7C8798DC" w14:textId="77777777" w:rsidR="0021582D" w:rsidRDefault="00B80B35" w:rsidP="0021582D">
      <w:pPr>
        <w:pStyle w:val="NormalWeb"/>
        <w:numPr>
          <w:ilvl w:val="0"/>
          <w:numId w:val="616"/>
        </w:numPr>
        <w:rPr>
          <w:rFonts w:ascii="Tahoma" w:hAnsi="Tahoma" w:cs="Tahoma"/>
          <w:sz w:val="20"/>
          <w:szCs w:val="20"/>
        </w:rPr>
      </w:pPr>
      <w:r w:rsidRPr="00520D50">
        <w:rPr>
          <w:rFonts w:ascii="Tahoma" w:hAnsi="Tahoma" w:cs="Tahoma"/>
          <w:sz w:val="20"/>
          <w:szCs w:val="20"/>
        </w:rPr>
        <w:t>Denetim bulguları, objektif kanıtlara atıf ve sonuçlar,</w:t>
      </w:r>
    </w:p>
    <w:p w14:paraId="64D1479D" w14:textId="77777777" w:rsidR="0021582D" w:rsidRDefault="00B80B35" w:rsidP="0021582D">
      <w:pPr>
        <w:pStyle w:val="NormalWeb"/>
        <w:numPr>
          <w:ilvl w:val="0"/>
          <w:numId w:val="616"/>
        </w:numPr>
        <w:rPr>
          <w:rFonts w:ascii="Tahoma" w:hAnsi="Tahoma" w:cs="Tahoma"/>
          <w:sz w:val="20"/>
          <w:szCs w:val="20"/>
        </w:rPr>
      </w:pPr>
      <w:r w:rsidRPr="0021582D">
        <w:rPr>
          <w:rFonts w:ascii="Tahoma" w:hAnsi="Tahoma" w:cs="Tahoma"/>
          <w:sz w:val="20"/>
          <w:szCs w:val="20"/>
        </w:rPr>
        <w:t>Önceki denetimden bu yana yönetim sistemini etkileyen önemli değişiklikler,</w:t>
      </w:r>
    </w:p>
    <w:p w14:paraId="3CCA0CD3" w14:textId="77777777" w:rsidR="0021582D" w:rsidRDefault="00B80B35" w:rsidP="0021582D">
      <w:pPr>
        <w:pStyle w:val="NormalWeb"/>
        <w:numPr>
          <w:ilvl w:val="0"/>
          <w:numId w:val="616"/>
        </w:numPr>
        <w:rPr>
          <w:rFonts w:ascii="Tahoma" w:hAnsi="Tahoma" w:cs="Tahoma"/>
          <w:sz w:val="20"/>
          <w:szCs w:val="20"/>
        </w:rPr>
      </w:pPr>
      <w:r w:rsidRPr="0021582D">
        <w:rPr>
          <w:rFonts w:ascii="Tahoma" w:hAnsi="Tahoma" w:cs="Tahoma"/>
          <w:sz w:val="20"/>
          <w:szCs w:val="20"/>
        </w:rPr>
        <w:t>Çözümlenmemiş hususlar (varsa),</w:t>
      </w:r>
    </w:p>
    <w:p w14:paraId="4DDD1DD6" w14:textId="77777777" w:rsidR="0021582D" w:rsidRDefault="00B80B35" w:rsidP="0021582D">
      <w:pPr>
        <w:pStyle w:val="NormalWeb"/>
        <w:numPr>
          <w:ilvl w:val="0"/>
          <w:numId w:val="616"/>
        </w:numPr>
        <w:rPr>
          <w:rFonts w:ascii="Tahoma" w:hAnsi="Tahoma" w:cs="Tahoma"/>
          <w:sz w:val="20"/>
          <w:szCs w:val="20"/>
        </w:rPr>
      </w:pPr>
      <w:r w:rsidRPr="0021582D">
        <w:rPr>
          <w:rFonts w:ascii="Tahoma" w:hAnsi="Tahoma" w:cs="Tahoma"/>
          <w:sz w:val="20"/>
          <w:szCs w:val="20"/>
        </w:rPr>
        <w:t>Denetimin birleşik, entegre veya ortak denetim olup olmadığı (varsa),</w:t>
      </w:r>
    </w:p>
    <w:p w14:paraId="75A6CF4B" w14:textId="77777777" w:rsidR="0021582D" w:rsidRDefault="00B80B35" w:rsidP="0021582D">
      <w:pPr>
        <w:pStyle w:val="NormalWeb"/>
        <w:numPr>
          <w:ilvl w:val="0"/>
          <w:numId w:val="616"/>
        </w:numPr>
        <w:rPr>
          <w:rFonts w:ascii="Tahoma" w:hAnsi="Tahoma" w:cs="Tahoma"/>
          <w:sz w:val="20"/>
          <w:szCs w:val="20"/>
        </w:rPr>
      </w:pPr>
      <w:r w:rsidRPr="0021582D">
        <w:rPr>
          <w:rFonts w:ascii="Tahoma" w:hAnsi="Tahoma" w:cs="Tahoma"/>
          <w:sz w:val="20"/>
          <w:szCs w:val="20"/>
        </w:rPr>
        <w:t>Denetimin örnekleme yöntemine dayandığına ilişkin açıklama,</w:t>
      </w:r>
    </w:p>
    <w:p w14:paraId="6C1DCDAC" w14:textId="77777777" w:rsidR="0021582D" w:rsidRDefault="00B80B35" w:rsidP="0021582D">
      <w:pPr>
        <w:pStyle w:val="NormalWeb"/>
        <w:numPr>
          <w:ilvl w:val="0"/>
          <w:numId w:val="616"/>
        </w:numPr>
        <w:rPr>
          <w:rFonts w:ascii="Tahoma" w:hAnsi="Tahoma" w:cs="Tahoma"/>
          <w:sz w:val="20"/>
          <w:szCs w:val="20"/>
        </w:rPr>
      </w:pPr>
      <w:r w:rsidRPr="0021582D">
        <w:rPr>
          <w:rFonts w:ascii="Tahoma" w:hAnsi="Tahoma" w:cs="Tahoma"/>
          <w:sz w:val="20"/>
          <w:szCs w:val="20"/>
        </w:rPr>
        <w:t>Denetim ekibinin belgelendirmeye ilişkin tavsiyesi,</w:t>
      </w:r>
    </w:p>
    <w:p w14:paraId="4FEFEC3A" w14:textId="77777777" w:rsidR="0021582D" w:rsidRDefault="00B80B35" w:rsidP="0021582D">
      <w:pPr>
        <w:pStyle w:val="NormalWeb"/>
        <w:numPr>
          <w:ilvl w:val="0"/>
          <w:numId w:val="616"/>
        </w:numPr>
        <w:rPr>
          <w:rFonts w:ascii="Tahoma" w:hAnsi="Tahoma" w:cs="Tahoma"/>
          <w:sz w:val="20"/>
          <w:szCs w:val="20"/>
        </w:rPr>
      </w:pPr>
      <w:r w:rsidRPr="0021582D">
        <w:rPr>
          <w:rFonts w:ascii="Tahoma" w:hAnsi="Tahoma" w:cs="Tahoma"/>
          <w:sz w:val="20"/>
          <w:szCs w:val="20"/>
        </w:rPr>
        <w:t>Sertifika ve logo kullanımının etkin şekilde kontrol edildiğinin doğrulanması (varsa),</w:t>
      </w:r>
    </w:p>
    <w:p w14:paraId="61617294" w14:textId="4CE38847" w:rsidR="00B80B35" w:rsidRPr="0021582D" w:rsidRDefault="00B80B35" w:rsidP="0021582D">
      <w:pPr>
        <w:pStyle w:val="NormalWeb"/>
        <w:numPr>
          <w:ilvl w:val="0"/>
          <w:numId w:val="616"/>
        </w:numPr>
        <w:rPr>
          <w:rFonts w:ascii="Tahoma" w:hAnsi="Tahoma" w:cs="Tahoma"/>
          <w:sz w:val="20"/>
          <w:szCs w:val="20"/>
        </w:rPr>
      </w:pPr>
      <w:r w:rsidRPr="0021582D">
        <w:rPr>
          <w:rFonts w:ascii="Tahoma" w:hAnsi="Tahoma" w:cs="Tahoma"/>
          <w:sz w:val="20"/>
          <w:szCs w:val="20"/>
        </w:rPr>
        <w:t>Önceki uygunsuzluklara ilişkin düzeltici faaliyetlerin etkinlik doğrulaması (varsa).</w:t>
      </w:r>
    </w:p>
    <w:p w14:paraId="72757293" w14:textId="0F7A4234" w:rsidR="00B80B35" w:rsidRPr="002B7718" w:rsidRDefault="00B80B35" w:rsidP="002B7718">
      <w:pPr>
        <w:pStyle w:val="ListeParagraf"/>
        <w:numPr>
          <w:ilvl w:val="3"/>
          <w:numId w:val="446"/>
        </w:numPr>
        <w:spacing w:after="0"/>
        <w:ind w:left="851" w:hanging="851"/>
        <w:rPr>
          <w:rFonts w:ascii="Tahoma" w:hAnsi="Tahoma" w:cs="Tahoma"/>
          <w:b/>
          <w:bCs/>
          <w:sz w:val="20"/>
          <w:szCs w:val="20"/>
        </w:rPr>
      </w:pPr>
      <w:r w:rsidRPr="002B7718">
        <w:rPr>
          <w:rFonts w:ascii="Tahoma" w:hAnsi="Tahoma" w:cs="Tahoma"/>
          <w:b/>
          <w:bCs/>
          <w:sz w:val="20"/>
          <w:szCs w:val="20"/>
        </w:rPr>
        <w:t>Denetim Sonuç Beyanı</w:t>
      </w:r>
    </w:p>
    <w:p w14:paraId="1EB9774D"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Denetim raporu ayrıca aşağıdakileri içerir:</w:t>
      </w:r>
    </w:p>
    <w:p w14:paraId="4C228F3A" w14:textId="1E44E772" w:rsidR="00B80B35" w:rsidRPr="00520D50" w:rsidRDefault="00B80B35" w:rsidP="0021582D">
      <w:pPr>
        <w:pStyle w:val="NormalWeb"/>
        <w:numPr>
          <w:ilvl w:val="0"/>
          <w:numId w:val="618"/>
        </w:numPr>
        <w:rPr>
          <w:rFonts w:ascii="Tahoma" w:hAnsi="Tahoma" w:cs="Tahoma"/>
          <w:sz w:val="20"/>
          <w:szCs w:val="20"/>
        </w:rPr>
      </w:pPr>
      <w:r w:rsidRPr="00520D50">
        <w:rPr>
          <w:rFonts w:ascii="Tahoma" w:hAnsi="Tahoma" w:cs="Tahoma"/>
          <w:sz w:val="20"/>
          <w:szCs w:val="20"/>
        </w:rPr>
        <w:t>Yönetim sisteminin uygunluğu ve etkinliği hakkında beyan ve aşağıdaki hususlara ilişkin kanıt özeti:</w:t>
      </w:r>
    </w:p>
    <w:p w14:paraId="64DD7E22" w14:textId="77777777" w:rsidR="00B80B35" w:rsidRPr="00520D50" w:rsidRDefault="00B80B35" w:rsidP="0021582D">
      <w:pPr>
        <w:pStyle w:val="NormalWeb"/>
        <w:numPr>
          <w:ilvl w:val="0"/>
          <w:numId w:val="619"/>
        </w:numPr>
        <w:rPr>
          <w:rFonts w:ascii="Tahoma" w:hAnsi="Tahoma" w:cs="Tahoma"/>
          <w:sz w:val="20"/>
          <w:szCs w:val="20"/>
        </w:rPr>
      </w:pPr>
      <w:r w:rsidRPr="00520D50">
        <w:rPr>
          <w:rFonts w:ascii="Tahoma" w:hAnsi="Tahoma" w:cs="Tahoma"/>
          <w:sz w:val="20"/>
          <w:szCs w:val="20"/>
        </w:rPr>
        <w:t>Yönetim sisteminin uygulanabilir şartları ve beklenen çıktıları karşılama kabiliyeti,</w:t>
      </w:r>
    </w:p>
    <w:p w14:paraId="203CC4EE" w14:textId="77777777" w:rsidR="00B80B35" w:rsidRPr="00520D50" w:rsidRDefault="00B80B35" w:rsidP="0021582D">
      <w:pPr>
        <w:pStyle w:val="NormalWeb"/>
        <w:numPr>
          <w:ilvl w:val="0"/>
          <w:numId w:val="619"/>
        </w:numPr>
        <w:rPr>
          <w:rFonts w:ascii="Tahoma" w:hAnsi="Tahoma" w:cs="Tahoma"/>
          <w:sz w:val="20"/>
          <w:szCs w:val="20"/>
        </w:rPr>
      </w:pPr>
      <w:r w:rsidRPr="00520D50">
        <w:rPr>
          <w:rFonts w:ascii="Tahoma" w:hAnsi="Tahoma" w:cs="Tahoma"/>
          <w:sz w:val="20"/>
          <w:szCs w:val="20"/>
        </w:rPr>
        <w:t>İç tetkik ve yönetimin gözden geçirme sürecinin etkinliği.</w:t>
      </w:r>
    </w:p>
    <w:p w14:paraId="565BAB7C" w14:textId="0FA40CC2" w:rsidR="00B80B35" w:rsidRPr="00520D50" w:rsidRDefault="00B80B35" w:rsidP="0021582D">
      <w:pPr>
        <w:pStyle w:val="NormalWeb"/>
        <w:numPr>
          <w:ilvl w:val="0"/>
          <w:numId w:val="618"/>
        </w:numPr>
        <w:rPr>
          <w:rFonts w:ascii="Tahoma" w:hAnsi="Tahoma" w:cs="Tahoma"/>
          <w:sz w:val="20"/>
          <w:szCs w:val="20"/>
        </w:rPr>
      </w:pPr>
      <w:r w:rsidRPr="00520D50">
        <w:rPr>
          <w:rFonts w:ascii="Tahoma" w:hAnsi="Tahoma" w:cs="Tahoma"/>
          <w:sz w:val="20"/>
          <w:szCs w:val="20"/>
        </w:rPr>
        <w:t>Belgelendirme kapsamının uygunluğu hakkında sonuç,</w:t>
      </w:r>
    </w:p>
    <w:p w14:paraId="4DA81E81" w14:textId="5AAA938E" w:rsidR="007925CF" w:rsidRDefault="00B80B35" w:rsidP="0021582D">
      <w:pPr>
        <w:pStyle w:val="NormalWeb"/>
        <w:numPr>
          <w:ilvl w:val="0"/>
          <w:numId w:val="618"/>
        </w:numPr>
        <w:rPr>
          <w:rFonts w:ascii="Tahoma" w:hAnsi="Tahoma" w:cs="Tahoma"/>
          <w:sz w:val="20"/>
          <w:szCs w:val="20"/>
        </w:rPr>
      </w:pPr>
      <w:r w:rsidRPr="00520D50">
        <w:rPr>
          <w:rFonts w:ascii="Tahoma" w:hAnsi="Tahoma" w:cs="Tahoma"/>
          <w:sz w:val="20"/>
          <w:szCs w:val="20"/>
        </w:rPr>
        <w:t>Denetim amaçlarının yerine getirildiğinin teyidi.</w:t>
      </w:r>
    </w:p>
    <w:p w14:paraId="51728600" w14:textId="0B0C61A4" w:rsidR="007925CF" w:rsidRPr="0021582D" w:rsidRDefault="007925CF" w:rsidP="00B80B35">
      <w:pPr>
        <w:pStyle w:val="ListeParagraf"/>
        <w:numPr>
          <w:ilvl w:val="3"/>
          <w:numId w:val="446"/>
        </w:numPr>
        <w:spacing w:after="0"/>
        <w:ind w:left="851" w:hanging="851"/>
        <w:rPr>
          <w:rFonts w:ascii="Tahoma" w:hAnsi="Tahoma" w:cs="Tahoma"/>
          <w:b/>
          <w:bCs/>
          <w:sz w:val="20"/>
          <w:szCs w:val="20"/>
        </w:rPr>
      </w:pPr>
      <w:r w:rsidRPr="007925CF">
        <w:rPr>
          <w:rFonts w:ascii="Tahoma" w:hAnsi="Tahoma" w:cs="Tahoma"/>
          <w:b/>
          <w:bCs/>
          <w:sz w:val="20"/>
          <w:szCs w:val="20"/>
        </w:rPr>
        <w:t xml:space="preserve">ISO/IEC 27001 Denetim Raporuna Özgü İlave İçerikler </w:t>
      </w:r>
      <w:r w:rsidRPr="0021582D">
        <w:rPr>
          <w:rFonts w:ascii="Tahoma" w:hAnsi="Tahoma" w:cs="Tahoma"/>
          <w:sz w:val="20"/>
          <w:szCs w:val="20"/>
        </w:rPr>
        <w:t>(ISO/IEC 27006-1 9.4.3)</w:t>
      </w:r>
    </w:p>
    <w:p w14:paraId="2E9077B4" w14:textId="3CBE6567" w:rsidR="0021582D" w:rsidRDefault="007925CF" w:rsidP="0021582D">
      <w:pPr>
        <w:pStyle w:val="NormalWeb"/>
        <w:rPr>
          <w:rFonts w:ascii="Tahoma" w:hAnsi="Tahoma" w:cs="Tahoma"/>
          <w:sz w:val="20"/>
          <w:szCs w:val="20"/>
        </w:rPr>
      </w:pPr>
      <w:r w:rsidRPr="007925CF">
        <w:rPr>
          <w:rFonts w:ascii="Tahoma" w:hAnsi="Tahoma" w:cs="Tahoma"/>
          <w:sz w:val="20"/>
          <w:szCs w:val="20"/>
        </w:rPr>
        <w:t>ISO/IEC 27001 kapsamındaki denetim raporu; 6.4.8.2 ve 6.4.8.3’e ek olarak aşağıdaki bilgileri içerir veya bunlara atıfta</w:t>
      </w:r>
      <w:r w:rsidR="0017641C">
        <w:rPr>
          <w:rFonts w:ascii="Tahoma" w:hAnsi="Tahoma" w:cs="Tahoma"/>
          <w:sz w:val="20"/>
          <w:szCs w:val="20"/>
        </w:rPr>
        <w:t xml:space="preserve"> </w:t>
      </w:r>
      <w:r w:rsidRPr="007925CF">
        <w:rPr>
          <w:rFonts w:ascii="Tahoma" w:hAnsi="Tahoma" w:cs="Tahoma"/>
          <w:sz w:val="20"/>
          <w:szCs w:val="20"/>
        </w:rPr>
        <w:t>bulunur:</w:t>
      </w:r>
    </w:p>
    <w:p w14:paraId="7A3F480D" w14:textId="77777777" w:rsidR="0021582D" w:rsidRDefault="007925CF" w:rsidP="0021582D">
      <w:pPr>
        <w:pStyle w:val="NormalWeb"/>
        <w:numPr>
          <w:ilvl w:val="0"/>
          <w:numId w:val="620"/>
        </w:numPr>
        <w:rPr>
          <w:rFonts w:ascii="Tahoma" w:hAnsi="Tahoma" w:cs="Tahoma"/>
          <w:sz w:val="20"/>
          <w:szCs w:val="20"/>
        </w:rPr>
      </w:pPr>
      <w:r w:rsidRPr="007925CF">
        <w:rPr>
          <w:rFonts w:ascii="Tahoma" w:hAnsi="Tahoma" w:cs="Tahoma"/>
          <w:sz w:val="20"/>
          <w:szCs w:val="20"/>
        </w:rPr>
        <w:t>Kuruluşun bilgi güvenliği risk analizinin denetlenmesine ilişkin özet (risk analizi denetim izi / sonuçları),</w:t>
      </w:r>
    </w:p>
    <w:p w14:paraId="13EE857F" w14:textId="77777777" w:rsidR="0021582D" w:rsidRDefault="007925CF" w:rsidP="0021582D">
      <w:pPr>
        <w:pStyle w:val="NormalWeb"/>
        <w:numPr>
          <w:ilvl w:val="0"/>
          <w:numId w:val="620"/>
        </w:numPr>
        <w:rPr>
          <w:rFonts w:ascii="Tahoma" w:hAnsi="Tahoma" w:cs="Tahoma"/>
          <w:sz w:val="20"/>
          <w:szCs w:val="20"/>
        </w:rPr>
      </w:pPr>
      <w:r w:rsidRPr="007925CF">
        <w:rPr>
          <w:rFonts w:ascii="Tahoma" w:hAnsi="Tahoma" w:cs="Tahoma"/>
          <w:sz w:val="20"/>
          <w:szCs w:val="20"/>
        </w:rPr>
        <w:t>ISO/IEC 27001:2022 Madde 6.1.3(c) kapsamında kuruluşun karşılaştırma amacıyla kullandığı kontrol setleri (varsa),</w:t>
      </w:r>
    </w:p>
    <w:p w14:paraId="0C2D4884" w14:textId="77777777" w:rsidR="0021582D" w:rsidRDefault="007925CF" w:rsidP="0021582D">
      <w:pPr>
        <w:pStyle w:val="NormalWeb"/>
        <w:numPr>
          <w:ilvl w:val="0"/>
          <w:numId w:val="620"/>
        </w:numPr>
        <w:rPr>
          <w:rFonts w:ascii="Tahoma" w:hAnsi="Tahoma" w:cs="Tahoma"/>
          <w:sz w:val="20"/>
          <w:szCs w:val="20"/>
        </w:rPr>
      </w:pPr>
      <w:r w:rsidRPr="007925CF">
        <w:rPr>
          <w:rFonts w:ascii="Tahoma" w:hAnsi="Tahoma" w:cs="Tahoma"/>
          <w:sz w:val="20"/>
          <w:szCs w:val="20"/>
        </w:rPr>
        <w:t>Takip edilen önemli denetim izleri (</w:t>
      </w:r>
      <w:proofErr w:type="spellStart"/>
      <w:r w:rsidRPr="007925CF">
        <w:rPr>
          <w:rFonts w:ascii="Tahoma" w:hAnsi="Tahoma" w:cs="Tahoma"/>
          <w:sz w:val="20"/>
          <w:szCs w:val="20"/>
        </w:rPr>
        <w:t>audit</w:t>
      </w:r>
      <w:proofErr w:type="spellEnd"/>
      <w:r w:rsidRPr="007925CF">
        <w:rPr>
          <w:rFonts w:ascii="Tahoma" w:hAnsi="Tahoma" w:cs="Tahoma"/>
          <w:sz w:val="20"/>
          <w:szCs w:val="20"/>
        </w:rPr>
        <w:t xml:space="preserve"> </w:t>
      </w:r>
      <w:proofErr w:type="spellStart"/>
      <w:r w:rsidRPr="007925CF">
        <w:rPr>
          <w:rFonts w:ascii="Tahoma" w:hAnsi="Tahoma" w:cs="Tahoma"/>
          <w:sz w:val="20"/>
          <w:szCs w:val="20"/>
        </w:rPr>
        <w:t>trails</w:t>
      </w:r>
      <w:proofErr w:type="spellEnd"/>
      <w:r w:rsidRPr="007925CF">
        <w:rPr>
          <w:rFonts w:ascii="Tahoma" w:hAnsi="Tahoma" w:cs="Tahoma"/>
          <w:sz w:val="20"/>
          <w:szCs w:val="20"/>
        </w:rPr>
        <w:t>) ve kullanılan denetim metodolojileri,</w:t>
      </w:r>
    </w:p>
    <w:p w14:paraId="75AA98E5" w14:textId="77777777" w:rsidR="0021582D" w:rsidRDefault="007925CF" w:rsidP="0021582D">
      <w:pPr>
        <w:pStyle w:val="NormalWeb"/>
        <w:numPr>
          <w:ilvl w:val="0"/>
          <w:numId w:val="620"/>
        </w:numPr>
        <w:rPr>
          <w:rFonts w:ascii="Tahoma" w:hAnsi="Tahoma" w:cs="Tahoma"/>
          <w:sz w:val="20"/>
          <w:szCs w:val="20"/>
        </w:rPr>
      </w:pPr>
      <w:r w:rsidRPr="007925CF">
        <w:rPr>
          <w:rFonts w:ascii="Tahoma" w:hAnsi="Tahoma" w:cs="Tahoma"/>
          <w:sz w:val="20"/>
          <w:szCs w:val="20"/>
        </w:rPr>
        <w:t>Uygulanabilirlik Bildirgesinin (</w:t>
      </w:r>
      <w:proofErr w:type="spellStart"/>
      <w:r w:rsidRPr="007925CF">
        <w:rPr>
          <w:rFonts w:ascii="Tahoma" w:hAnsi="Tahoma" w:cs="Tahoma"/>
          <w:sz w:val="20"/>
          <w:szCs w:val="20"/>
        </w:rPr>
        <w:t>SoA</w:t>
      </w:r>
      <w:proofErr w:type="spellEnd"/>
      <w:r w:rsidRPr="007925CF">
        <w:rPr>
          <w:rFonts w:ascii="Tahoma" w:hAnsi="Tahoma" w:cs="Tahoma"/>
          <w:sz w:val="20"/>
          <w:szCs w:val="20"/>
        </w:rPr>
        <w:t>) versiyonuna referans ve (uygunsa) önceki denetim sonuçları ile karşılaştırmaya ilişkin faydalı bilgiler,</w:t>
      </w:r>
    </w:p>
    <w:p w14:paraId="079D2E05" w14:textId="77777777" w:rsidR="0021582D" w:rsidRDefault="007925CF" w:rsidP="0021582D">
      <w:pPr>
        <w:pStyle w:val="NormalWeb"/>
        <w:numPr>
          <w:ilvl w:val="0"/>
          <w:numId w:val="620"/>
        </w:numPr>
        <w:rPr>
          <w:rFonts w:ascii="Tahoma" w:hAnsi="Tahoma" w:cs="Tahoma"/>
          <w:sz w:val="20"/>
          <w:szCs w:val="20"/>
        </w:rPr>
      </w:pPr>
      <w:r w:rsidRPr="007925CF">
        <w:rPr>
          <w:rFonts w:ascii="Tahoma" w:hAnsi="Tahoma" w:cs="Tahoma"/>
          <w:sz w:val="20"/>
          <w:szCs w:val="20"/>
        </w:rPr>
        <w:lastRenderedPageBreak/>
        <w:t>Kontrol edilen örneklemlere ilişkin bilgi (denetimde değerlendirilen örnekler raporda veya diğer belgelendirme kayıtlarında izlenebilir olmalıdır),</w:t>
      </w:r>
    </w:p>
    <w:p w14:paraId="47880BED" w14:textId="77777777" w:rsidR="0021582D" w:rsidRDefault="007925CF" w:rsidP="0021582D">
      <w:pPr>
        <w:pStyle w:val="NormalWeb"/>
        <w:numPr>
          <w:ilvl w:val="0"/>
          <w:numId w:val="620"/>
        </w:numPr>
        <w:rPr>
          <w:rFonts w:ascii="Tahoma" w:hAnsi="Tahoma" w:cs="Tahoma"/>
          <w:sz w:val="20"/>
          <w:szCs w:val="20"/>
        </w:rPr>
      </w:pPr>
      <w:r w:rsidRPr="007925CF">
        <w:rPr>
          <w:rFonts w:ascii="Tahoma" w:hAnsi="Tahoma" w:cs="Tahoma"/>
          <w:sz w:val="20"/>
          <w:szCs w:val="20"/>
        </w:rPr>
        <w:t>Uzaktan denetim yöntemleri kullanıldıysa kullanım düzeyi ve denetim hedeflerini karşılama etkinliği,</w:t>
      </w:r>
    </w:p>
    <w:p w14:paraId="0F2C5411" w14:textId="77777777" w:rsidR="0021582D" w:rsidRDefault="007925CF" w:rsidP="0021582D">
      <w:pPr>
        <w:pStyle w:val="NormalWeb"/>
        <w:numPr>
          <w:ilvl w:val="0"/>
          <w:numId w:val="620"/>
        </w:numPr>
        <w:rPr>
          <w:rFonts w:ascii="Tahoma" w:hAnsi="Tahoma" w:cs="Tahoma"/>
          <w:sz w:val="20"/>
          <w:szCs w:val="20"/>
        </w:rPr>
      </w:pPr>
      <w:r w:rsidRPr="007925CF">
        <w:rPr>
          <w:rFonts w:ascii="Tahoma" w:hAnsi="Tahoma" w:cs="Tahoma"/>
          <w:sz w:val="20"/>
          <w:szCs w:val="20"/>
        </w:rPr>
        <w:t>Kuruluşun tüm faaliyetleri uzaktan yürütülüyorsa bu durumun raporda belirtilmesi,</w:t>
      </w:r>
    </w:p>
    <w:p w14:paraId="49981EBD" w14:textId="77777777" w:rsidR="0021582D" w:rsidRDefault="007925CF" w:rsidP="0021582D">
      <w:pPr>
        <w:pStyle w:val="NormalWeb"/>
        <w:numPr>
          <w:ilvl w:val="0"/>
          <w:numId w:val="620"/>
        </w:numPr>
        <w:rPr>
          <w:rFonts w:ascii="Tahoma" w:hAnsi="Tahoma" w:cs="Tahoma"/>
          <w:sz w:val="20"/>
          <w:szCs w:val="20"/>
        </w:rPr>
      </w:pPr>
      <w:proofErr w:type="spellStart"/>
      <w:r w:rsidRPr="007925CF">
        <w:rPr>
          <w:rFonts w:ascii="Tahoma" w:hAnsi="Tahoma" w:cs="Tahoma"/>
          <w:sz w:val="20"/>
          <w:szCs w:val="20"/>
        </w:rPr>
        <w:t>BGYS’ye</w:t>
      </w:r>
      <w:proofErr w:type="spellEnd"/>
      <w:r w:rsidRPr="007925CF">
        <w:rPr>
          <w:rFonts w:ascii="Tahoma" w:hAnsi="Tahoma" w:cs="Tahoma"/>
          <w:sz w:val="20"/>
          <w:szCs w:val="20"/>
        </w:rPr>
        <w:t xml:space="preserve"> güven sağlayacak iç organizasyon ve prosedürlerin yeterliliğine ilişkin değerlendirme,</w:t>
      </w:r>
    </w:p>
    <w:p w14:paraId="627A32C6" w14:textId="42BECA1E" w:rsidR="0021582D" w:rsidRPr="00E23C1C" w:rsidRDefault="007925CF" w:rsidP="00B80B35">
      <w:pPr>
        <w:pStyle w:val="NormalWeb"/>
        <w:numPr>
          <w:ilvl w:val="0"/>
          <w:numId w:val="620"/>
        </w:numPr>
        <w:rPr>
          <w:rStyle w:val="Gl"/>
          <w:rFonts w:ascii="Tahoma" w:hAnsi="Tahoma" w:cs="Tahoma"/>
          <w:b w:val="0"/>
          <w:bCs w:val="0"/>
          <w:sz w:val="20"/>
          <w:szCs w:val="20"/>
        </w:rPr>
      </w:pPr>
      <w:r w:rsidRPr="007925CF">
        <w:rPr>
          <w:rFonts w:ascii="Tahoma" w:hAnsi="Tahoma" w:cs="Tahoma"/>
          <w:sz w:val="20"/>
          <w:szCs w:val="20"/>
        </w:rPr>
        <w:t>BGYS gereklilikleri ve bilgi güvenliği kontrollerinin uygulanması/etkinliğine ilişkin en önemli pozitif ve negatif gözlemlerin özeti.</w:t>
      </w:r>
    </w:p>
    <w:p w14:paraId="381D330B" w14:textId="4808E8D3" w:rsidR="0021582D" w:rsidRPr="00EB0C71" w:rsidRDefault="0021582D" w:rsidP="00EB0C71">
      <w:pPr>
        <w:pStyle w:val="ListeParagraf"/>
        <w:numPr>
          <w:ilvl w:val="3"/>
          <w:numId w:val="446"/>
        </w:numPr>
        <w:spacing w:after="0"/>
        <w:rPr>
          <w:rFonts w:ascii="Tahoma" w:hAnsi="Tahoma" w:cs="Tahoma"/>
          <w:b/>
          <w:bCs/>
          <w:sz w:val="20"/>
          <w:szCs w:val="20"/>
        </w:rPr>
      </w:pPr>
      <w:r w:rsidRPr="00EB0C71">
        <w:rPr>
          <w:rStyle w:val="Gl"/>
          <w:rFonts w:ascii="Tahoma" w:hAnsi="Tahoma" w:cs="Tahoma"/>
          <w:sz w:val="20"/>
          <w:szCs w:val="20"/>
        </w:rPr>
        <w:t xml:space="preserve">ISO/IEC 27701 Denetim Raporuna Özgü İlave İçerikler </w:t>
      </w:r>
      <w:r w:rsidRPr="00EB0C71">
        <w:rPr>
          <w:rStyle w:val="Gl"/>
          <w:rFonts w:ascii="Tahoma" w:hAnsi="Tahoma" w:cs="Tahoma"/>
          <w:b w:val="0"/>
          <w:bCs w:val="0"/>
          <w:sz w:val="20"/>
          <w:szCs w:val="20"/>
        </w:rPr>
        <w:t>(ISO/IEC 27006-2)</w:t>
      </w:r>
      <w:r w:rsidR="007925CF" w:rsidRPr="00EB0C71">
        <w:rPr>
          <w:rFonts w:ascii="Tahoma" w:hAnsi="Tahoma" w:cs="Tahoma"/>
          <w:sz w:val="20"/>
          <w:szCs w:val="20"/>
        </w:rPr>
        <w:br/>
      </w:r>
    </w:p>
    <w:p w14:paraId="12F38E83" w14:textId="77777777" w:rsidR="0021582D" w:rsidRDefault="007925CF" w:rsidP="0021582D">
      <w:pPr>
        <w:spacing w:after="0"/>
        <w:rPr>
          <w:rFonts w:ascii="Tahoma" w:eastAsia="Times New Roman" w:hAnsi="Tahoma" w:cs="Tahoma"/>
          <w:sz w:val="20"/>
          <w:szCs w:val="20"/>
          <w:lang w:eastAsia="tr-TR"/>
        </w:rPr>
      </w:pPr>
      <w:r w:rsidRPr="0021582D">
        <w:rPr>
          <w:rFonts w:ascii="Tahoma" w:hAnsi="Tahoma" w:cs="Tahoma"/>
          <w:sz w:val="20"/>
          <w:szCs w:val="20"/>
        </w:rPr>
        <w:t>ISO/IEC 27701 kapsamındaki denetim raporu, aşağıdaki hususları içerir veya bunlara atıfta bulunur:</w:t>
      </w:r>
      <w:r w:rsidRPr="0021582D">
        <w:rPr>
          <w:rFonts w:ascii="Tahoma" w:hAnsi="Tahoma" w:cs="Tahoma"/>
          <w:sz w:val="20"/>
          <w:szCs w:val="20"/>
        </w:rPr>
        <w:br/>
      </w:r>
    </w:p>
    <w:p w14:paraId="7C1DBB92" w14:textId="77777777" w:rsidR="0021582D" w:rsidRPr="0021582D" w:rsidRDefault="007925CF" w:rsidP="0021582D">
      <w:pPr>
        <w:pStyle w:val="ListeParagraf"/>
        <w:numPr>
          <w:ilvl w:val="0"/>
          <w:numId w:val="621"/>
        </w:numPr>
        <w:spacing w:after="0"/>
        <w:rPr>
          <w:rFonts w:ascii="Tahoma" w:hAnsi="Tahoma" w:cs="Tahoma"/>
          <w:b/>
          <w:bCs/>
          <w:sz w:val="20"/>
          <w:szCs w:val="20"/>
        </w:rPr>
      </w:pPr>
      <w:r w:rsidRPr="0021582D">
        <w:rPr>
          <w:rFonts w:ascii="Tahoma" w:eastAsia="Times New Roman" w:hAnsi="Tahoma" w:cs="Tahoma"/>
          <w:sz w:val="20"/>
          <w:szCs w:val="20"/>
          <w:lang w:eastAsia="tr-TR"/>
        </w:rPr>
        <w:t xml:space="preserve">Kuruluşun rolü (PII </w:t>
      </w:r>
      <w:proofErr w:type="spellStart"/>
      <w:r w:rsidRPr="0021582D">
        <w:rPr>
          <w:rFonts w:ascii="Tahoma" w:eastAsia="Times New Roman" w:hAnsi="Tahoma" w:cs="Tahoma"/>
          <w:sz w:val="20"/>
          <w:szCs w:val="20"/>
          <w:lang w:eastAsia="tr-TR"/>
        </w:rPr>
        <w:t>controller</w:t>
      </w:r>
      <w:proofErr w:type="spellEnd"/>
      <w:r w:rsidRPr="0021582D">
        <w:rPr>
          <w:rFonts w:ascii="Tahoma" w:eastAsia="Times New Roman" w:hAnsi="Tahoma" w:cs="Tahoma"/>
          <w:sz w:val="20"/>
          <w:szCs w:val="20"/>
          <w:lang w:eastAsia="tr-TR"/>
        </w:rPr>
        <w:t xml:space="preserve">, PII </w:t>
      </w:r>
      <w:proofErr w:type="spellStart"/>
      <w:r w:rsidRPr="0021582D">
        <w:rPr>
          <w:rFonts w:ascii="Tahoma" w:eastAsia="Times New Roman" w:hAnsi="Tahoma" w:cs="Tahoma"/>
          <w:sz w:val="20"/>
          <w:szCs w:val="20"/>
          <w:lang w:eastAsia="tr-TR"/>
        </w:rPr>
        <w:t>processor</w:t>
      </w:r>
      <w:proofErr w:type="spellEnd"/>
      <w:r w:rsidRPr="0021582D">
        <w:rPr>
          <w:rFonts w:ascii="Tahoma" w:eastAsia="Times New Roman" w:hAnsi="Tahoma" w:cs="Tahoma"/>
          <w:sz w:val="20"/>
          <w:szCs w:val="20"/>
          <w:lang w:eastAsia="tr-TR"/>
        </w:rPr>
        <w:t xml:space="preserve"> veya her ikisi),</w:t>
      </w:r>
    </w:p>
    <w:p w14:paraId="5737CC80" w14:textId="0A65BD59" w:rsidR="007925CF" w:rsidRPr="00EB0C71" w:rsidRDefault="007925CF" w:rsidP="0021582D">
      <w:pPr>
        <w:pStyle w:val="ListeParagraf"/>
        <w:numPr>
          <w:ilvl w:val="0"/>
          <w:numId w:val="621"/>
        </w:numPr>
        <w:spacing w:after="0"/>
        <w:rPr>
          <w:rFonts w:ascii="Tahoma" w:hAnsi="Tahoma" w:cs="Tahoma"/>
          <w:b/>
          <w:bCs/>
          <w:sz w:val="20"/>
          <w:szCs w:val="20"/>
        </w:rPr>
      </w:pPr>
      <w:r w:rsidRPr="0021582D">
        <w:rPr>
          <w:rFonts w:ascii="Tahoma" w:eastAsia="Times New Roman" w:hAnsi="Tahoma" w:cs="Tahoma"/>
          <w:sz w:val="20"/>
          <w:szCs w:val="20"/>
          <w:lang w:eastAsia="tr-TR"/>
        </w:rPr>
        <w:t>Kuruluşun gizlilik etki değerlendirmesinin (</w:t>
      </w:r>
      <w:proofErr w:type="spellStart"/>
      <w:r w:rsidRPr="0021582D">
        <w:rPr>
          <w:rFonts w:ascii="Tahoma" w:eastAsia="Times New Roman" w:hAnsi="Tahoma" w:cs="Tahoma"/>
          <w:sz w:val="20"/>
          <w:szCs w:val="20"/>
          <w:lang w:eastAsia="tr-TR"/>
        </w:rPr>
        <w:t>privacy</w:t>
      </w:r>
      <w:proofErr w:type="spellEnd"/>
      <w:r w:rsidRPr="0021582D">
        <w:rPr>
          <w:rFonts w:ascii="Tahoma" w:eastAsia="Times New Roman" w:hAnsi="Tahoma" w:cs="Tahoma"/>
          <w:sz w:val="20"/>
          <w:szCs w:val="20"/>
          <w:lang w:eastAsia="tr-TR"/>
        </w:rPr>
        <w:t xml:space="preserve"> </w:t>
      </w:r>
      <w:proofErr w:type="spellStart"/>
      <w:r w:rsidRPr="0021582D">
        <w:rPr>
          <w:rFonts w:ascii="Tahoma" w:eastAsia="Times New Roman" w:hAnsi="Tahoma" w:cs="Tahoma"/>
          <w:sz w:val="20"/>
          <w:szCs w:val="20"/>
          <w:lang w:eastAsia="tr-TR"/>
        </w:rPr>
        <w:t>impact</w:t>
      </w:r>
      <w:proofErr w:type="spellEnd"/>
      <w:r w:rsidRPr="0021582D">
        <w:rPr>
          <w:rFonts w:ascii="Tahoma" w:eastAsia="Times New Roman" w:hAnsi="Tahoma" w:cs="Tahoma"/>
          <w:sz w:val="20"/>
          <w:szCs w:val="20"/>
          <w:lang w:eastAsia="tr-TR"/>
        </w:rPr>
        <w:t xml:space="preserve"> </w:t>
      </w:r>
      <w:proofErr w:type="spellStart"/>
      <w:r w:rsidRPr="0021582D">
        <w:rPr>
          <w:rFonts w:ascii="Tahoma" w:eastAsia="Times New Roman" w:hAnsi="Tahoma" w:cs="Tahoma"/>
          <w:sz w:val="20"/>
          <w:szCs w:val="20"/>
          <w:lang w:eastAsia="tr-TR"/>
        </w:rPr>
        <w:t>assessment</w:t>
      </w:r>
      <w:proofErr w:type="spellEnd"/>
      <w:r w:rsidRPr="0021582D">
        <w:rPr>
          <w:rFonts w:ascii="Tahoma" w:eastAsia="Times New Roman" w:hAnsi="Tahoma" w:cs="Tahoma"/>
          <w:sz w:val="20"/>
          <w:szCs w:val="20"/>
          <w:lang w:eastAsia="tr-TR"/>
        </w:rPr>
        <w:t>) denetlenmesine ilişkin genel değerlendirme veya referans.</w:t>
      </w:r>
    </w:p>
    <w:p w14:paraId="6AE33D28" w14:textId="77777777" w:rsidR="00EB0C71" w:rsidRDefault="00EB0C71" w:rsidP="00EB0C71">
      <w:pPr>
        <w:spacing w:after="0"/>
        <w:rPr>
          <w:rFonts w:ascii="Tahoma" w:hAnsi="Tahoma" w:cs="Tahoma"/>
          <w:b/>
          <w:bCs/>
          <w:sz w:val="20"/>
          <w:szCs w:val="20"/>
        </w:rPr>
      </w:pPr>
    </w:p>
    <w:p w14:paraId="350F4AD9" w14:textId="77777777" w:rsidR="00EB0C71" w:rsidRDefault="00EB0C71" w:rsidP="00EB0C71">
      <w:pPr>
        <w:pStyle w:val="ListeParagraf"/>
        <w:numPr>
          <w:ilvl w:val="3"/>
          <w:numId w:val="446"/>
        </w:numPr>
        <w:spacing w:after="0"/>
        <w:rPr>
          <w:rFonts w:ascii="Tahoma" w:hAnsi="Tahoma" w:cs="Tahoma"/>
          <w:sz w:val="20"/>
          <w:szCs w:val="20"/>
        </w:rPr>
      </w:pPr>
      <w:r w:rsidRPr="00EB0C71">
        <w:rPr>
          <w:rFonts w:ascii="Tahoma" w:hAnsi="Tahoma" w:cs="Tahoma"/>
          <w:b/>
          <w:bCs/>
          <w:sz w:val="20"/>
          <w:szCs w:val="20"/>
        </w:rPr>
        <w:t xml:space="preserve">ISO 50001 Denetim Raporuna Özgü İlave İçerikler </w:t>
      </w:r>
      <w:r w:rsidRPr="00422B16">
        <w:rPr>
          <w:rFonts w:ascii="Tahoma" w:hAnsi="Tahoma" w:cs="Tahoma"/>
          <w:sz w:val="20"/>
          <w:szCs w:val="20"/>
        </w:rPr>
        <w:t>(ISO 50003 9.4.8)</w:t>
      </w:r>
      <w:r w:rsidRPr="00EB0C71">
        <w:rPr>
          <w:rFonts w:ascii="Tahoma" w:hAnsi="Tahoma" w:cs="Tahoma"/>
          <w:b/>
          <w:bCs/>
          <w:sz w:val="20"/>
          <w:szCs w:val="20"/>
        </w:rPr>
        <w:br/>
      </w:r>
    </w:p>
    <w:p w14:paraId="68CBFE7D" w14:textId="77777777" w:rsidR="00EB0C71" w:rsidRDefault="00EB0C71" w:rsidP="00EB0C71">
      <w:pPr>
        <w:spacing w:after="0"/>
        <w:rPr>
          <w:rFonts w:ascii="Tahoma" w:hAnsi="Tahoma" w:cs="Tahoma"/>
          <w:sz w:val="20"/>
          <w:szCs w:val="20"/>
        </w:rPr>
      </w:pPr>
      <w:r w:rsidRPr="00EB0C71">
        <w:rPr>
          <w:rFonts w:ascii="Tahoma" w:hAnsi="Tahoma" w:cs="Tahoma"/>
          <w:sz w:val="20"/>
          <w:szCs w:val="20"/>
        </w:rPr>
        <w:t>ISO 50001 kapsamındaki denetim raporu; 6.4.8.2 ve 6.4.8.3’e ek olarak aşağıdaki hususları içerir:</w:t>
      </w:r>
    </w:p>
    <w:p w14:paraId="4A0E30BF" w14:textId="77777777" w:rsidR="00EB0C71" w:rsidRDefault="00EB0C71" w:rsidP="00EB0C71">
      <w:pPr>
        <w:pStyle w:val="ListeParagraf"/>
        <w:numPr>
          <w:ilvl w:val="0"/>
          <w:numId w:val="623"/>
        </w:numPr>
        <w:spacing w:after="0"/>
        <w:rPr>
          <w:rFonts w:ascii="Tahoma" w:hAnsi="Tahoma" w:cs="Tahoma"/>
          <w:sz w:val="20"/>
          <w:szCs w:val="20"/>
        </w:rPr>
      </w:pPr>
      <w:r w:rsidRPr="00EB0C71">
        <w:rPr>
          <w:rFonts w:ascii="Tahoma" w:hAnsi="Tahoma" w:cs="Tahoma"/>
          <w:sz w:val="20"/>
          <w:szCs w:val="20"/>
        </w:rPr>
        <w:t xml:space="preserve">Denetlenen </w:t>
      </w:r>
      <w:proofErr w:type="spellStart"/>
      <w:r w:rsidRPr="00EB0C71">
        <w:rPr>
          <w:rFonts w:ascii="Tahoma" w:hAnsi="Tahoma" w:cs="Tahoma"/>
          <w:sz w:val="20"/>
          <w:szCs w:val="20"/>
        </w:rPr>
        <w:t>EnMS</w:t>
      </w:r>
      <w:proofErr w:type="spellEnd"/>
      <w:r w:rsidRPr="00EB0C71">
        <w:rPr>
          <w:rFonts w:ascii="Tahoma" w:hAnsi="Tahoma" w:cs="Tahoma"/>
          <w:sz w:val="20"/>
          <w:szCs w:val="20"/>
        </w:rPr>
        <w:t xml:space="preserve"> kapsamı ve sınırları,</w:t>
      </w:r>
    </w:p>
    <w:p w14:paraId="79DCD300" w14:textId="36CBF8A2" w:rsidR="00EB0C71" w:rsidRPr="00EB0C71" w:rsidRDefault="00EB0C71" w:rsidP="00EB0C71">
      <w:pPr>
        <w:pStyle w:val="ListeParagraf"/>
        <w:numPr>
          <w:ilvl w:val="0"/>
          <w:numId w:val="623"/>
        </w:numPr>
        <w:spacing w:after="0"/>
        <w:rPr>
          <w:rFonts w:ascii="Tahoma" w:hAnsi="Tahoma" w:cs="Tahoma"/>
          <w:sz w:val="20"/>
          <w:szCs w:val="20"/>
        </w:rPr>
      </w:pPr>
      <w:r w:rsidRPr="00EB0C71">
        <w:rPr>
          <w:rFonts w:ascii="Tahoma" w:hAnsi="Tahoma" w:cs="Tahoma"/>
          <w:sz w:val="20"/>
          <w:szCs w:val="20"/>
        </w:rPr>
        <w:t>Belgelendirme kararına esas denetimlerde (ilk belgelendirme/yeniden belgelendirme):</w:t>
      </w:r>
    </w:p>
    <w:p w14:paraId="2797A16F" w14:textId="77777777" w:rsidR="00EB0C71" w:rsidRPr="00EB0C71" w:rsidRDefault="00EB0C71" w:rsidP="00EB0C71">
      <w:pPr>
        <w:pStyle w:val="ListeParagraf"/>
        <w:numPr>
          <w:ilvl w:val="0"/>
          <w:numId w:val="624"/>
        </w:numPr>
        <w:spacing w:after="0"/>
        <w:rPr>
          <w:rFonts w:ascii="Tahoma" w:hAnsi="Tahoma" w:cs="Tahoma"/>
          <w:sz w:val="20"/>
          <w:szCs w:val="20"/>
        </w:rPr>
      </w:pPr>
      <w:proofErr w:type="spellStart"/>
      <w:r w:rsidRPr="00EB0C71">
        <w:rPr>
          <w:rFonts w:ascii="Tahoma" w:hAnsi="Tahoma" w:cs="Tahoma"/>
          <w:sz w:val="20"/>
          <w:szCs w:val="20"/>
        </w:rPr>
        <w:t>EnMS’in</w:t>
      </w:r>
      <w:proofErr w:type="spellEnd"/>
      <w:r w:rsidRPr="00EB0C71">
        <w:rPr>
          <w:rFonts w:ascii="Tahoma" w:hAnsi="Tahoma" w:cs="Tahoma"/>
          <w:sz w:val="20"/>
          <w:szCs w:val="20"/>
        </w:rPr>
        <w:t xml:space="preserve"> sürekli iyileştirmesinin sağlandığına ilişkin beyan ve bunu destekleyen denetim kanıt kaydı,</w:t>
      </w:r>
    </w:p>
    <w:p w14:paraId="7EA3D128" w14:textId="77777777" w:rsidR="00EB0C71" w:rsidRPr="00EB0C71" w:rsidRDefault="00EB0C71" w:rsidP="00EB0C71">
      <w:pPr>
        <w:pStyle w:val="ListeParagraf"/>
        <w:numPr>
          <w:ilvl w:val="0"/>
          <w:numId w:val="624"/>
        </w:numPr>
        <w:spacing w:after="0"/>
        <w:rPr>
          <w:rFonts w:ascii="Tahoma" w:hAnsi="Tahoma" w:cs="Tahoma"/>
          <w:sz w:val="20"/>
          <w:szCs w:val="20"/>
        </w:rPr>
      </w:pPr>
      <w:r w:rsidRPr="00EB0C71">
        <w:rPr>
          <w:rFonts w:ascii="Tahoma" w:hAnsi="Tahoma" w:cs="Tahoma"/>
          <w:sz w:val="20"/>
          <w:szCs w:val="20"/>
        </w:rPr>
        <w:t>Sürekli enerji performans iyileştirmesinin sağlandığına ilişkin beyan ve bunu destekleyen denetim kanıt kaydı,</w:t>
      </w:r>
    </w:p>
    <w:p w14:paraId="74686341" w14:textId="3B51BF24" w:rsidR="00EB0C71" w:rsidRDefault="00EB0C71" w:rsidP="00EB0C71">
      <w:pPr>
        <w:pStyle w:val="ListeParagraf"/>
        <w:numPr>
          <w:ilvl w:val="0"/>
          <w:numId w:val="623"/>
        </w:numPr>
        <w:spacing w:after="0"/>
        <w:rPr>
          <w:rFonts w:ascii="Tahoma" w:hAnsi="Tahoma" w:cs="Tahoma"/>
          <w:sz w:val="20"/>
          <w:szCs w:val="20"/>
        </w:rPr>
      </w:pPr>
      <w:r w:rsidRPr="00EB0C71">
        <w:rPr>
          <w:rFonts w:ascii="Tahoma" w:hAnsi="Tahoma" w:cs="Tahoma"/>
          <w:sz w:val="20"/>
          <w:szCs w:val="20"/>
        </w:rPr>
        <w:t>Gözetim denetimlerinde: kuruluşun enerji performans iyileştirmesine yönelik aksiyonları uyguladığının teyidine ilişkin beyan.</w:t>
      </w:r>
    </w:p>
    <w:p w14:paraId="7E843A42" w14:textId="77777777" w:rsidR="00422B16" w:rsidRDefault="00422B16" w:rsidP="00422B16">
      <w:pPr>
        <w:spacing w:after="0"/>
        <w:rPr>
          <w:rFonts w:ascii="Tahoma" w:hAnsi="Tahoma" w:cs="Tahoma"/>
          <w:sz w:val="20"/>
          <w:szCs w:val="20"/>
        </w:rPr>
      </w:pPr>
    </w:p>
    <w:p w14:paraId="1C207CC4" w14:textId="77777777" w:rsidR="00422B16" w:rsidRDefault="00422B16" w:rsidP="00422B16">
      <w:pPr>
        <w:pStyle w:val="ListeParagraf"/>
        <w:numPr>
          <w:ilvl w:val="3"/>
          <w:numId w:val="446"/>
        </w:numPr>
        <w:spacing w:after="0"/>
        <w:rPr>
          <w:rFonts w:ascii="Tahoma" w:hAnsi="Tahoma" w:cs="Tahoma"/>
          <w:sz w:val="20"/>
          <w:szCs w:val="20"/>
        </w:rPr>
      </w:pPr>
      <w:r w:rsidRPr="00422B16">
        <w:rPr>
          <w:rFonts w:ascii="Tahoma" w:hAnsi="Tahoma" w:cs="Tahoma"/>
          <w:b/>
          <w:bCs/>
          <w:sz w:val="20"/>
          <w:szCs w:val="20"/>
        </w:rPr>
        <w:t xml:space="preserve">ISO/IEC 20000-1 Denetim Raporuna Özgü İlave İçerikler </w:t>
      </w:r>
      <w:r w:rsidRPr="00422B16">
        <w:rPr>
          <w:rFonts w:ascii="Tahoma" w:hAnsi="Tahoma" w:cs="Tahoma"/>
          <w:sz w:val="20"/>
          <w:szCs w:val="20"/>
        </w:rPr>
        <w:t>(ISO/IEC 20000-6 9.4.8.1)</w:t>
      </w:r>
    </w:p>
    <w:p w14:paraId="72F9DEF1" w14:textId="77777777" w:rsidR="00422B16" w:rsidRDefault="00422B16" w:rsidP="00422B16">
      <w:pPr>
        <w:spacing w:after="0"/>
        <w:rPr>
          <w:rFonts w:ascii="Tahoma" w:hAnsi="Tahoma" w:cs="Tahoma"/>
          <w:sz w:val="20"/>
          <w:szCs w:val="20"/>
        </w:rPr>
      </w:pPr>
      <w:r w:rsidRPr="00422B16">
        <w:rPr>
          <w:rFonts w:ascii="Tahoma" w:hAnsi="Tahoma" w:cs="Tahoma"/>
          <w:sz w:val="20"/>
          <w:szCs w:val="20"/>
        </w:rPr>
        <w:t>ISO/IEC 20000-1 kapsamındaki denetim raporu, belgelendirme kararını destekleyecek yeterlilikte detay içerir ve aşağıdaki hususları kapsar:</w:t>
      </w:r>
      <w:r w:rsidRPr="00422B16">
        <w:rPr>
          <w:rFonts w:ascii="Tahoma" w:hAnsi="Tahoma" w:cs="Tahoma"/>
          <w:sz w:val="20"/>
          <w:szCs w:val="20"/>
        </w:rPr>
        <w:br/>
      </w:r>
    </w:p>
    <w:p w14:paraId="4015A32A" w14:textId="77777777" w:rsidR="00422B16" w:rsidRDefault="00422B16" w:rsidP="00422B16">
      <w:pPr>
        <w:pStyle w:val="ListeParagraf"/>
        <w:numPr>
          <w:ilvl w:val="0"/>
          <w:numId w:val="625"/>
        </w:numPr>
        <w:spacing w:after="0"/>
        <w:rPr>
          <w:rFonts w:ascii="Tahoma" w:hAnsi="Tahoma" w:cs="Tahoma"/>
          <w:sz w:val="20"/>
          <w:szCs w:val="20"/>
        </w:rPr>
      </w:pPr>
      <w:r w:rsidRPr="00422B16">
        <w:rPr>
          <w:rFonts w:ascii="Tahoma" w:hAnsi="Tahoma" w:cs="Tahoma"/>
          <w:sz w:val="20"/>
          <w:szCs w:val="20"/>
        </w:rPr>
        <w:t>Belgelendirme kapsam tanımı, kapsam değişikliği varsa buna ilişkin referans ve gerekçe,</w:t>
      </w:r>
    </w:p>
    <w:p w14:paraId="5684CBA9" w14:textId="77777777" w:rsidR="00422B16" w:rsidRDefault="00422B16" w:rsidP="00422B16">
      <w:pPr>
        <w:pStyle w:val="ListeParagraf"/>
        <w:numPr>
          <w:ilvl w:val="0"/>
          <w:numId w:val="625"/>
        </w:numPr>
        <w:spacing w:after="0"/>
        <w:rPr>
          <w:rFonts w:ascii="Tahoma" w:hAnsi="Tahoma" w:cs="Tahoma"/>
          <w:sz w:val="20"/>
          <w:szCs w:val="20"/>
        </w:rPr>
      </w:pPr>
      <w:r w:rsidRPr="00422B16">
        <w:rPr>
          <w:rFonts w:ascii="Tahoma" w:hAnsi="Tahoma" w:cs="Tahoma"/>
          <w:sz w:val="20"/>
          <w:szCs w:val="20"/>
        </w:rPr>
        <w:t>Takip edilen önemli denetim izleri (</w:t>
      </w:r>
      <w:proofErr w:type="spellStart"/>
      <w:r w:rsidRPr="00422B16">
        <w:rPr>
          <w:rFonts w:ascii="Tahoma" w:hAnsi="Tahoma" w:cs="Tahoma"/>
          <w:sz w:val="20"/>
          <w:szCs w:val="20"/>
        </w:rPr>
        <w:t>audit</w:t>
      </w:r>
      <w:proofErr w:type="spellEnd"/>
      <w:r w:rsidRPr="00422B16">
        <w:rPr>
          <w:rFonts w:ascii="Tahoma" w:hAnsi="Tahoma" w:cs="Tahoma"/>
          <w:sz w:val="20"/>
          <w:szCs w:val="20"/>
        </w:rPr>
        <w:t xml:space="preserve"> </w:t>
      </w:r>
      <w:proofErr w:type="spellStart"/>
      <w:r w:rsidRPr="00422B16">
        <w:rPr>
          <w:rFonts w:ascii="Tahoma" w:hAnsi="Tahoma" w:cs="Tahoma"/>
          <w:sz w:val="20"/>
          <w:szCs w:val="20"/>
        </w:rPr>
        <w:t>trails</w:t>
      </w:r>
      <w:proofErr w:type="spellEnd"/>
      <w:r w:rsidRPr="00422B16">
        <w:rPr>
          <w:rFonts w:ascii="Tahoma" w:hAnsi="Tahoma" w:cs="Tahoma"/>
          <w:sz w:val="20"/>
          <w:szCs w:val="20"/>
        </w:rPr>
        <w:t>) ve kullanılan denetim metodolojileri,</w:t>
      </w:r>
    </w:p>
    <w:p w14:paraId="0200C619" w14:textId="77777777" w:rsidR="00422B16" w:rsidRDefault="00422B16" w:rsidP="00422B16">
      <w:pPr>
        <w:pStyle w:val="ListeParagraf"/>
        <w:numPr>
          <w:ilvl w:val="0"/>
          <w:numId w:val="625"/>
        </w:numPr>
        <w:spacing w:after="0"/>
        <w:rPr>
          <w:rFonts w:ascii="Tahoma" w:hAnsi="Tahoma" w:cs="Tahoma"/>
          <w:sz w:val="20"/>
          <w:szCs w:val="20"/>
        </w:rPr>
      </w:pPr>
      <w:r w:rsidRPr="00422B16">
        <w:rPr>
          <w:rFonts w:ascii="Tahoma" w:hAnsi="Tahoma" w:cs="Tahoma"/>
          <w:sz w:val="20"/>
          <w:szCs w:val="20"/>
        </w:rPr>
        <w:t>SMS belgelendirme tavsiyesi ve bu tavsiyeyi destekleyen kanıt özeti,</w:t>
      </w:r>
    </w:p>
    <w:p w14:paraId="7CB4C886" w14:textId="50CB3B1F" w:rsidR="00422B16" w:rsidRPr="00422B16" w:rsidRDefault="00422B16" w:rsidP="00422B16">
      <w:pPr>
        <w:pStyle w:val="ListeParagraf"/>
        <w:numPr>
          <w:ilvl w:val="0"/>
          <w:numId w:val="625"/>
        </w:numPr>
        <w:spacing w:after="0"/>
        <w:rPr>
          <w:rFonts w:ascii="Tahoma" w:hAnsi="Tahoma" w:cs="Tahoma"/>
          <w:sz w:val="20"/>
          <w:szCs w:val="20"/>
        </w:rPr>
      </w:pPr>
      <w:proofErr w:type="spellStart"/>
      <w:r w:rsidRPr="00422B16">
        <w:rPr>
          <w:rFonts w:ascii="Tahoma" w:hAnsi="Tahoma" w:cs="Tahoma"/>
          <w:sz w:val="20"/>
          <w:szCs w:val="20"/>
        </w:rPr>
        <w:t>SMS’in</w:t>
      </w:r>
      <w:proofErr w:type="spellEnd"/>
      <w:r w:rsidRPr="00422B16">
        <w:rPr>
          <w:rFonts w:ascii="Tahoma" w:hAnsi="Tahoma" w:cs="Tahoma"/>
          <w:sz w:val="20"/>
          <w:szCs w:val="20"/>
        </w:rPr>
        <w:t xml:space="preserve"> uygulanması ve etkinliğine ilişkin uygunsuzluklar ve iyileştirme fırsatlarının özeti.</w:t>
      </w:r>
    </w:p>
    <w:p w14:paraId="49D19B8E" w14:textId="29D2BBCD" w:rsidR="00B80B35" w:rsidRPr="00E73E2A" w:rsidRDefault="00B80B35" w:rsidP="00E73E2A">
      <w:pPr>
        <w:pStyle w:val="NormalWeb"/>
        <w:numPr>
          <w:ilvl w:val="2"/>
          <w:numId w:val="446"/>
        </w:numPr>
        <w:spacing w:after="0" w:afterAutospacing="0"/>
        <w:rPr>
          <w:rFonts w:ascii="Tahoma" w:eastAsiaTheme="majorEastAsia" w:hAnsi="Tahoma" w:cs="Tahoma"/>
          <w:b/>
          <w:bCs/>
          <w:sz w:val="20"/>
          <w:szCs w:val="20"/>
          <w:lang w:eastAsia="en-US"/>
        </w:rPr>
      </w:pPr>
      <w:r w:rsidRPr="00E73E2A">
        <w:rPr>
          <w:rFonts w:ascii="Tahoma" w:eastAsiaTheme="majorEastAsia" w:hAnsi="Tahoma" w:cs="Tahoma"/>
          <w:b/>
          <w:bCs/>
          <w:sz w:val="20"/>
          <w:szCs w:val="20"/>
          <w:lang w:eastAsia="en-US"/>
        </w:rPr>
        <w:t xml:space="preserve"> Uygunsuzlukların Kök Neden Analizi ve Düzeltici Faaliyetler</w:t>
      </w:r>
    </w:p>
    <w:p w14:paraId="09497154" w14:textId="5B49F1CD" w:rsidR="00B80B35" w:rsidRPr="00520D50" w:rsidRDefault="0035555D" w:rsidP="00B80B35">
      <w:pPr>
        <w:pStyle w:val="NormalWeb"/>
        <w:rPr>
          <w:rFonts w:ascii="Tahoma" w:hAnsi="Tahoma" w:cs="Tahoma"/>
          <w:sz w:val="20"/>
          <w:szCs w:val="20"/>
        </w:rPr>
      </w:pPr>
      <w:r>
        <w:rPr>
          <w:rFonts w:ascii="Tahoma" w:hAnsi="Tahoma" w:cs="Tahoma"/>
          <w:sz w:val="20"/>
          <w:szCs w:val="20"/>
        </w:rPr>
        <w:t xml:space="preserve">Naviga, </w:t>
      </w:r>
      <w:r w:rsidR="00B80B35" w:rsidRPr="00520D50">
        <w:rPr>
          <w:rFonts w:ascii="Tahoma" w:hAnsi="Tahoma" w:cs="Tahoma"/>
          <w:sz w:val="20"/>
          <w:szCs w:val="20"/>
        </w:rPr>
        <w:t>tespit edilen her uygunsuzluk için kuruluştan aşağıdakileri talep eder:</w:t>
      </w:r>
    </w:p>
    <w:p w14:paraId="618D55B7" w14:textId="77777777" w:rsidR="00B80B35" w:rsidRPr="00520D50" w:rsidRDefault="00B80B35" w:rsidP="00B80B35">
      <w:pPr>
        <w:pStyle w:val="NormalWeb"/>
        <w:numPr>
          <w:ilvl w:val="0"/>
          <w:numId w:val="605"/>
        </w:numPr>
        <w:rPr>
          <w:rFonts w:ascii="Tahoma" w:hAnsi="Tahoma" w:cs="Tahoma"/>
          <w:sz w:val="20"/>
          <w:szCs w:val="20"/>
        </w:rPr>
      </w:pPr>
      <w:r w:rsidRPr="00520D50">
        <w:rPr>
          <w:rFonts w:ascii="Tahoma" w:hAnsi="Tahoma" w:cs="Tahoma"/>
          <w:sz w:val="20"/>
          <w:szCs w:val="20"/>
        </w:rPr>
        <w:t>Uygunsuzluğun kök neden analizinin yapılması,</w:t>
      </w:r>
    </w:p>
    <w:p w14:paraId="061E4226" w14:textId="77777777" w:rsidR="00B80B35" w:rsidRPr="00520D50" w:rsidRDefault="00B80B35" w:rsidP="00B80B35">
      <w:pPr>
        <w:pStyle w:val="NormalWeb"/>
        <w:numPr>
          <w:ilvl w:val="0"/>
          <w:numId w:val="605"/>
        </w:numPr>
        <w:rPr>
          <w:rFonts w:ascii="Tahoma" w:hAnsi="Tahoma" w:cs="Tahoma"/>
          <w:sz w:val="20"/>
          <w:szCs w:val="20"/>
        </w:rPr>
      </w:pPr>
      <w:r w:rsidRPr="00520D50">
        <w:rPr>
          <w:rFonts w:ascii="Tahoma" w:hAnsi="Tahoma" w:cs="Tahoma"/>
          <w:sz w:val="20"/>
          <w:szCs w:val="20"/>
        </w:rPr>
        <w:t>Uygunsuzluğun giderilmesine yönelik düzeltmenin tanımlanması,</w:t>
      </w:r>
    </w:p>
    <w:p w14:paraId="51DC5829" w14:textId="77777777" w:rsidR="00B80B35" w:rsidRPr="00520D50" w:rsidRDefault="00B80B35" w:rsidP="00B80B35">
      <w:pPr>
        <w:pStyle w:val="NormalWeb"/>
        <w:numPr>
          <w:ilvl w:val="0"/>
          <w:numId w:val="605"/>
        </w:numPr>
        <w:rPr>
          <w:rFonts w:ascii="Tahoma" w:hAnsi="Tahoma" w:cs="Tahoma"/>
          <w:sz w:val="20"/>
          <w:szCs w:val="20"/>
        </w:rPr>
      </w:pPr>
      <w:r w:rsidRPr="00520D50">
        <w:rPr>
          <w:rFonts w:ascii="Tahoma" w:hAnsi="Tahoma" w:cs="Tahoma"/>
          <w:sz w:val="20"/>
          <w:szCs w:val="20"/>
        </w:rPr>
        <w:t>Uygunsuzluğun tekrarını önlemeye yönelik düzeltici faaliyetlerin belirlenmesi,</w:t>
      </w:r>
    </w:p>
    <w:p w14:paraId="0D2F0B1E" w14:textId="77777777" w:rsidR="00B80B35" w:rsidRPr="00520D50" w:rsidRDefault="00B80B35" w:rsidP="00B80B35">
      <w:pPr>
        <w:pStyle w:val="NormalWeb"/>
        <w:numPr>
          <w:ilvl w:val="0"/>
          <w:numId w:val="605"/>
        </w:numPr>
        <w:rPr>
          <w:rFonts w:ascii="Tahoma" w:hAnsi="Tahoma" w:cs="Tahoma"/>
          <w:sz w:val="20"/>
          <w:szCs w:val="20"/>
        </w:rPr>
      </w:pPr>
      <w:r w:rsidRPr="00520D50">
        <w:rPr>
          <w:rFonts w:ascii="Tahoma" w:hAnsi="Tahoma" w:cs="Tahoma"/>
          <w:sz w:val="20"/>
          <w:szCs w:val="20"/>
        </w:rPr>
        <w:t>Planlanan faaliyetlerin uygulanma süresinin belirtilmesi.</w:t>
      </w:r>
    </w:p>
    <w:p w14:paraId="60CA38CA"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lastRenderedPageBreak/>
        <w:t>Kuruluş, tespit edilen uygunsuzluklara ilişkin düzeltme ve düzeltici faaliyet planını Belgelendirme Kuruluşu tarafından belirlenen süre içerisinde sunmak zorundadır.</w:t>
      </w:r>
    </w:p>
    <w:p w14:paraId="48F194BE"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Belgelendirme Kuruluşu:</w:t>
      </w:r>
    </w:p>
    <w:p w14:paraId="76E4246C" w14:textId="77777777" w:rsidR="00B80B35" w:rsidRPr="00520D50" w:rsidRDefault="00B80B35" w:rsidP="00B80B35">
      <w:pPr>
        <w:pStyle w:val="NormalWeb"/>
        <w:numPr>
          <w:ilvl w:val="0"/>
          <w:numId w:val="606"/>
        </w:numPr>
        <w:rPr>
          <w:rFonts w:ascii="Tahoma" w:hAnsi="Tahoma" w:cs="Tahoma"/>
          <w:sz w:val="20"/>
          <w:szCs w:val="20"/>
        </w:rPr>
      </w:pPr>
      <w:r w:rsidRPr="00520D50">
        <w:rPr>
          <w:rFonts w:ascii="Tahoma" w:hAnsi="Tahoma" w:cs="Tahoma"/>
          <w:sz w:val="20"/>
          <w:szCs w:val="20"/>
        </w:rPr>
        <w:t>Sunulan kök neden analizini değerlendirir,</w:t>
      </w:r>
    </w:p>
    <w:p w14:paraId="2956368D" w14:textId="77777777" w:rsidR="00B80B35" w:rsidRPr="00520D50" w:rsidRDefault="00B80B35" w:rsidP="00B80B35">
      <w:pPr>
        <w:pStyle w:val="NormalWeb"/>
        <w:numPr>
          <w:ilvl w:val="0"/>
          <w:numId w:val="606"/>
        </w:numPr>
        <w:rPr>
          <w:rFonts w:ascii="Tahoma" w:hAnsi="Tahoma" w:cs="Tahoma"/>
          <w:sz w:val="20"/>
          <w:szCs w:val="20"/>
        </w:rPr>
      </w:pPr>
      <w:r w:rsidRPr="00520D50">
        <w:rPr>
          <w:rFonts w:ascii="Tahoma" w:hAnsi="Tahoma" w:cs="Tahoma"/>
          <w:sz w:val="20"/>
          <w:szCs w:val="20"/>
        </w:rPr>
        <w:t>Düzeltici faaliyet planının yeterliliğini inceler,</w:t>
      </w:r>
    </w:p>
    <w:p w14:paraId="6B7787AD" w14:textId="77777777" w:rsidR="00B80B35" w:rsidRPr="00520D50" w:rsidRDefault="00B80B35" w:rsidP="00B80B35">
      <w:pPr>
        <w:pStyle w:val="NormalWeb"/>
        <w:numPr>
          <w:ilvl w:val="0"/>
          <w:numId w:val="606"/>
        </w:numPr>
        <w:rPr>
          <w:rFonts w:ascii="Tahoma" w:hAnsi="Tahoma" w:cs="Tahoma"/>
          <w:sz w:val="20"/>
          <w:szCs w:val="20"/>
        </w:rPr>
      </w:pPr>
      <w:r w:rsidRPr="00520D50">
        <w:rPr>
          <w:rFonts w:ascii="Tahoma" w:hAnsi="Tahoma" w:cs="Tahoma"/>
          <w:sz w:val="20"/>
          <w:szCs w:val="20"/>
        </w:rPr>
        <w:t>Gerekli görülmesi halinde ilave bilgi talep edebilir.</w:t>
      </w:r>
    </w:p>
    <w:p w14:paraId="639CEA7C" w14:textId="77777777" w:rsidR="00B80B35" w:rsidRPr="00520D50" w:rsidRDefault="00B80B35" w:rsidP="00B80B35">
      <w:pPr>
        <w:pStyle w:val="NormalWeb"/>
        <w:rPr>
          <w:rFonts w:ascii="Tahoma" w:hAnsi="Tahoma" w:cs="Tahoma"/>
          <w:sz w:val="20"/>
          <w:szCs w:val="20"/>
        </w:rPr>
      </w:pPr>
      <w:r w:rsidRPr="00520D50">
        <w:rPr>
          <w:rFonts w:ascii="Tahoma" w:hAnsi="Tahoma" w:cs="Tahoma"/>
          <w:sz w:val="20"/>
          <w:szCs w:val="20"/>
        </w:rPr>
        <w:t>Majör uygunsuzlukların kapatılması, objektif kanıt ile doğrulanmadan sertifikasyon kararı verilemez.</w:t>
      </w:r>
    </w:p>
    <w:p w14:paraId="5E15FADB" w14:textId="6FC0A003" w:rsidR="00F35068" w:rsidRPr="00076553" w:rsidRDefault="00B80B35" w:rsidP="00076553">
      <w:pPr>
        <w:pStyle w:val="NormalWeb"/>
        <w:rPr>
          <w:rFonts w:ascii="Tahoma" w:hAnsi="Tahoma" w:cs="Tahoma"/>
          <w:sz w:val="20"/>
          <w:szCs w:val="20"/>
        </w:rPr>
      </w:pPr>
      <w:r w:rsidRPr="00520D50">
        <w:rPr>
          <w:rFonts w:ascii="Tahoma" w:hAnsi="Tahoma" w:cs="Tahoma"/>
          <w:sz w:val="20"/>
          <w:szCs w:val="20"/>
        </w:rPr>
        <w:t>Minör uygunsuzluklar için düzeltici faaliyet planının kabul edilmesi yeterlidir; ancak etkinlik doğrulaması bir sonraki denetimde yapılır.</w:t>
      </w:r>
    </w:p>
    <w:p w14:paraId="7BE093A7" w14:textId="58073A04" w:rsidR="00E813A3" w:rsidRPr="00723315" w:rsidRDefault="00E813A3" w:rsidP="00723315">
      <w:pPr>
        <w:pStyle w:val="ListeParagraf"/>
        <w:numPr>
          <w:ilvl w:val="2"/>
          <w:numId w:val="446"/>
        </w:numPr>
        <w:rPr>
          <w:rFonts w:ascii="Tahoma" w:hAnsi="Tahoma" w:cs="Tahoma"/>
          <w:b/>
          <w:bCs/>
          <w:sz w:val="20"/>
          <w:szCs w:val="20"/>
        </w:rPr>
      </w:pPr>
      <w:r w:rsidRPr="00723315">
        <w:rPr>
          <w:rFonts w:ascii="Tahoma" w:hAnsi="Tahoma" w:cs="Tahoma"/>
          <w:b/>
          <w:bCs/>
          <w:sz w:val="20"/>
          <w:szCs w:val="20"/>
        </w:rPr>
        <w:t>Düzeltme ve Düzeltici Faaliyetlerin Etkinliğinin Doğrulanması</w:t>
      </w:r>
    </w:p>
    <w:p w14:paraId="718D7789" w14:textId="04889241" w:rsidR="00E813A3" w:rsidRPr="00E813A3" w:rsidRDefault="0035555D" w:rsidP="00E813A3">
      <w:pPr>
        <w:rPr>
          <w:rFonts w:ascii="Tahoma" w:hAnsi="Tahoma" w:cs="Tahoma"/>
          <w:sz w:val="20"/>
          <w:szCs w:val="20"/>
        </w:rPr>
      </w:pPr>
      <w:r>
        <w:rPr>
          <w:rFonts w:ascii="Tahoma" w:hAnsi="Tahoma" w:cs="Tahoma"/>
          <w:sz w:val="20"/>
          <w:szCs w:val="20"/>
        </w:rPr>
        <w:t xml:space="preserve">Naviga, </w:t>
      </w:r>
      <w:r w:rsidR="00E813A3" w:rsidRPr="00E813A3">
        <w:rPr>
          <w:rFonts w:ascii="Tahoma" w:hAnsi="Tahoma" w:cs="Tahoma"/>
          <w:sz w:val="20"/>
          <w:szCs w:val="20"/>
        </w:rPr>
        <w:t>kuruluş tarafından sunulan:</w:t>
      </w:r>
    </w:p>
    <w:p w14:paraId="5B2FA500" w14:textId="77777777" w:rsidR="00E813A3" w:rsidRPr="00E813A3" w:rsidRDefault="00E813A3" w:rsidP="00E813A3">
      <w:pPr>
        <w:pStyle w:val="ListeParagraf"/>
        <w:numPr>
          <w:ilvl w:val="0"/>
          <w:numId w:val="611"/>
        </w:numPr>
        <w:rPr>
          <w:rFonts w:ascii="Tahoma" w:hAnsi="Tahoma" w:cs="Tahoma"/>
          <w:sz w:val="20"/>
          <w:szCs w:val="20"/>
        </w:rPr>
      </w:pPr>
      <w:r w:rsidRPr="00E813A3">
        <w:rPr>
          <w:rFonts w:ascii="Tahoma" w:hAnsi="Tahoma" w:cs="Tahoma"/>
          <w:sz w:val="20"/>
          <w:szCs w:val="20"/>
        </w:rPr>
        <w:t>Düzeltmeleri,</w:t>
      </w:r>
    </w:p>
    <w:p w14:paraId="4DD9CFEF" w14:textId="77777777" w:rsidR="00E813A3" w:rsidRPr="00E813A3" w:rsidRDefault="00E813A3" w:rsidP="00E813A3">
      <w:pPr>
        <w:pStyle w:val="ListeParagraf"/>
        <w:numPr>
          <w:ilvl w:val="0"/>
          <w:numId w:val="611"/>
        </w:numPr>
        <w:rPr>
          <w:rFonts w:ascii="Tahoma" w:hAnsi="Tahoma" w:cs="Tahoma"/>
          <w:sz w:val="20"/>
          <w:szCs w:val="20"/>
        </w:rPr>
      </w:pPr>
      <w:r w:rsidRPr="00E813A3">
        <w:rPr>
          <w:rFonts w:ascii="Tahoma" w:hAnsi="Tahoma" w:cs="Tahoma"/>
          <w:sz w:val="20"/>
          <w:szCs w:val="20"/>
        </w:rPr>
        <w:t>Kök neden analizini,</w:t>
      </w:r>
    </w:p>
    <w:p w14:paraId="380AE2FC" w14:textId="77777777" w:rsidR="00E813A3" w:rsidRPr="00E813A3" w:rsidRDefault="00E813A3" w:rsidP="00E813A3">
      <w:pPr>
        <w:pStyle w:val="ListeParagraf"/>
        <w:numPr>
          <w:ilvl w:val="0"/>
          <w:numId w:val="611"/>
        </w:numPr>
        <w:rPr>
          <w:rFonts w:ascii="Tahoma" w:hAnsi="Tahoma" w:cs="Tahoma"/>
          <w:sz w:val="20"/>
          <w:szCs w:val="20"/>
        </w:rPr>
      </w:pPr>
      <w:r w:rsidRPr="00E813A3">
        <w:rPr>
          <w:rFonts w:ascii="Tahoma" w:hAnsi="Tahoma" w:cs="Tahoma"/>
          <w:sz w:val="20"/>
          <w:szCs w:val="20"/>
        </w:rPr>
        <w:t>Düzeltici faaliyetleri</w:t>
      </w:r>
    </w:p>
    <w:p w14:paraId="14B2AB40" w14:textId="77777777" w:rsidR="00E813A3" w:rsidRPr="00E813A3" w:rsidRDefault="00E813A3" w:rsidP="00E813A3">
      <w:pPr>
        <w:rPr>
          <w:rFonts w:ascii="Tahoma" w:hAnsi="Tahoma" w:cs="Tahoma"/>
          <w:sz w:val="20"/>
          <w:szCs w:val="20"/>
        </w:rPr>
      </w:pPr>
      <w:proofErr w:type="gramStart"/>
      <w:r w:rsidRPr="00E813A3">
        <w:rPr>
          <w:rFonts w:ascii="Tahoma" w:hAnsi="Tahoma" w:cs="Tahoma"/>
          <w:sz w:val="20"/>
          <w:szCs w:val="20"/>
        </w:rPr>
        <w:t>inceleyerek</w:t>
      </w:r>
      <w:proofErr w:type="gramEnd"/>
      <w:r w:rsidRPr="00E813A3">
        <w:rPr>
          <w:rFonts w:ascii="Tahoma" w:hAnsi="Tahoma" w:cs="Tahoma"/>
          <w:sz w:val="20"/>
          <w:szCs w:val="20"/>
        </w:rPr>
        <w:t xml:space="preserve"> bunların kabul edilebilir olup olmadığını değerlendirir.</w:t>
      </w:r>
    </w:p>
    <w:p w14:paraId="25607797" w14:textId="77777777" w:rsidR="00E813A3" w:rsidRPr="00E813A3" w:rsidRDefault="00E813A3" w:rsidP="00E813A3">
      <w:pPr>
        <w:rPr>
          <w:rFonts w:ascii="Tahoma" w:hAnsi="Tahoma" w:cs="Tahoma"/>
          <w:sz w:val="20"/>
          <w:szCs w:val="20"/>
        </w:rPr>
      </w:pPr>
      <w:r w:rsidRPr="00E813A3">
        <w:rPr>
          <w:rFonts w:ascii="Tahoma" w:hAnsi="Tahoma" w:cs="Tahoma"/>
          <w:sz w:val="20"/>
          <w:szCs w:val="20"/>
        </w:rPr>
        <w:t>Belgelendirme Kuruluşu ayrıca, gerçekleştirilen düzeltme ve düzeltici faaliyetlerin etkinliğini doğrular.</w:t>
      </w:r>
    </w:p>
    <w:p w14:paraId="00D89E52" w14:textId="77777777" w:rsidR="00E813A3" w:rsidRPr="00E813A3" w:rsidRDefault="00E813A3" w:rsidP="00E813A3">
      <w:pPr>
        <w:rPr>
          <w:rFonts w:ascii="Tahoma" w:hAnsi="Tahoma" w:cs="Tahoma"/>
          <w:sz w:val="20"/>
          <w:szCs w:val="20"/>
        </w:rPr>
      </w:pPr>
      <w:r w:rsidRPr="00E813A3">
        <w:rPr>
          <w:rFonts w:ascii="Tahoma" w:hAnsi="Tahoma" w:cs="Tahoma"/>
          <w:sz w:val="20"/>
          <w:szCs w:val="20"/>
        </w:rPr>
        <w:t>Uygunsuzlukların kapatılmasına ilişkin elde edilen objektif kanıtlar kayıt altına alınır.</w:t>
      </w:r>
    </w:p>
    <w:p w14:paraId="113E67B0" w14:textId="77777777" w:rsidR="00E813A3" w:rsidRPr="00E813A3" w:rsidRDefault="00E813A3" w:rsidP="00E813A3">
      <w:pPr>
        <w:rPr>
          <w:rFonts w:ascii="Tahoma" w:hAnsi="Tahoma" w:cs="Tahoma"/>
          <w:sz w:val="20"/>
          <w:szCs w:val="20"/>
        </w:rPr>
      </w:pPr>
      <w:r w:rsidRPr="00E813A3">
        <w:rPr>
          <w:rFonts w:ascii="Tahoma" w:hAnsi="Tahoma" w:cs="Tahoma"/>
          <w:sz w:val="20"/>
          <w:szCs w:val="20"/>
        </w:rPr>
        <w:t>Kuruluş, inceleme ve doğrulama sonucundan yazılı olarak bilgilendirilir.</w:t>
      </w:r>
    </w:p>
    <w:p w14:paraId="221C91C0" w14:textId="77777777" w:rsidR="00E813A3" w:rsidRPr="00E813A3" w:rsidRDefault="00E813A3" w:rsidP="00E813A3">
      <w:pPr>
        <w:rPr>
          <w:rFonts w:ascii="Tahoma" w:hAnsi="Tahoma" w:cs="Tahoma"/>
          <w:sz w:val="20"/>
          <w:szCs w:val="20"/>
        </w:rPr>
      </w:pPr>
      <w:r w:rsidRPr="00E813A3">
        <w:rPr>
          <w:rFonts w:ascii="Tahoma" w:hAnsi="Tahoma" w:cs="Tahoma"/>
          <w:sz w:val="20"/>
          <w:szCs w:val="20"/>
        </w:rPr>
        <w:t>Gerekli görülmesi halinde aşağıdaki yöntemlerden biri uygulanabilir:</w:t>
      </w:r>
    </w:p>
    <w:p w14:paraId="3D102451" w14:textId="77777777" w:rsidR="00E813A3" w:rsidRPr="00E813A3" w:rsidRDefault="00E813A3" w:rsidP="00E813A3">
      <w:pPr>
        <w:pStyle w:val="ListeParagraf"/>
        <w:numPr>
          <w:ilvl w:val="0"/>
          <w:numId w:val="612"/>
        </w:numPr>
        <w:rPr>
          <w:rFonts w:ascii="Tahoma" w:hAnsi="Tahoma" w:cs="Tahoma"/>
          <w:sz w:val="20"/>
          <w:szCs w:val="20"/>
        </w:rPr>
      </w:pPr>
      <w:r w:rsidRPr="00E813A3">
        <w:rPr>
          <w:rFonts w:ascii="Tahoma" w:hAnsi="Tahoma" w:cs="Tahoma"/>
          <w:sz w:val="20"/>
          <w:szCs w:val="20"/>
        </w:rPr>
        <w:t>İlave tam kapsamlı denetim,</w:t>
      </w:r>
    </w:p>
    <w:p w14:paraId="2F4E040B" w14:textId="77777777" w:rsidR="00E813A3" w:rsidRPr="00E813A3" w:rsidRDefault="00E813A3" w:rsidP="00E813A3">
      <w:pPr>
        <w:pStyle w:val="ListeParagraf"/>
        <w:numPr>
          <w:ilvl w:val="0"/>
          <w:numId w:val="612"/>
        </w:numPr>
        <w:rPr>
          <w:rFonts w:ascii="Tahoma" w:hAnsi="Tahoma" w:cs="Tahoma"/>
          <w:sz w:val="20"/>
          <w:szCs w:val="20"/>
        </w:rPr>
      </w:pPr>
      <w:r w:rsidRPr="00E813A3">
        <w:rPr>
          <w:rFonts w:ascii="Tahoma" w:hAnsi="Tahoma" w:cs="Tahoma"/>
          <w:sz w:val="20"/>
          <w:szCs w:val="20"/>
        </w:rPr>
        <w:t>İlave sınırlı kapsamlı denetim,</w:t>
      </w:r>
    </w:p>
    <w:p w14:paraId="5EFDD63D" w14:textId="77777777" w:rsidR="00E813A3" w:rsidRPr="00E813A3" w:rsidRDefault="00E813A3" w:rsidP="00E813A3">
      <w:pPr>
        <w:pStyle w:val="ListeParagraf"/>
        <w:numPr>
          <w:ilvl w:val="0"/>
          <w:numId w:val="612"/>
        </w:numPr>
        <w:rPr>
          <w:rFonts w:ascii="Tahoma" w:hAnsi="Tahoma" w:cs="Tahoma"/>
          <w:sz w:val="20"/>
          <w:szCs w:val="20"/>
        </w:rPr>
      </w:pPr>
      <w:r w:rsidRPr="00E813A3">
        <w:rPr>
          <w:rFonts w:ascii="Tahoma" w:hAnsi="Tahoma" w:cs="Tahoma"/>
          <w:sz w:val="20"/>
          <w:szCs w:val="20"/>
        </w:rPr>
        <w:t>Dokümante edilmiş kanıtların incelenmesi (etkinlik doğrulaması bir sonraki denetimde teyit edilmek üzere).</w:t>
      </w:r>
    </w:p>
    <w:p w14:paraId="4B10BD7F" w14:textId="77777777" w:rsidR="00E813A3" w:rsidRPr="00E813A3" w:rsidRDefault="00E813A3" w:rsidP="00E813A3">
      <w:pPr>
        <w:rPr>
          <w:rFonts w:ascii="Tahoma" w:hAnsi="Tahoma" w:cs="Tahoma"/>
          <w:sz w:val="20"/>
          <w:szCs w:val="20"/>
        </w:rPr>
      </w:pPr>
      <w:r w:rsidRPr="00E813A3">
        <w:rPr>
          <w:rFonts w:ascii="Tahoma" w:hAnsi="Tahoma" w:cs="Tahoma"/>
          <w:sz w:val="20"/>
          <w:szCs w:val="20"/>
        </w:rPr>
        <w:t>Düzeltici faaliyetlerin etkinliğinin doğrulanması:</w:t>
      </w:r>
    </w:p>
    <w:p w14:paraId="5C429B15" w14:textId="77777777" w:rsidR="00E813A3" w:rsidRPr="00E813A3" w:rsidRDefault="00E813A3" w:rsidP="00E813A3">
      <w:pPr>
        <w:pStyle w:val="ListeParagraf"/>
        <w:numPr>
          <w:ilvl w:val="0"/>
          <w:numId w:val="613"/>
        </w:numPr>
        <w:rPr>
          <w:rFonts w:ascii="Tahoma" w:hAnsi="Tahoma" w:cs="Tahoma"/>
          <w:sz w:val="20"/>
          <w:szCs w:val="20"/>
        </w:rPr>
      </w:pPr>
      <w:r w:rsidRPr="00E813A3">
        <w:rPr>
          <w:rFonts w:ascii="Tahoma" w:hAnsi="Tahoma" w:cs="Tahoma"/>
          <w:sz w:val="20"/>
          <w:szCs w:val="20"/>
        </w:rPr>
        <w:t>Dokümante edilmiş bilgilerin incelenmesi yoluyla veya</w:t>
      </w:r>
    </w:p>
    <w:p w14:paraId="02446EB1" w14:textId="77777777" w:rsidR="00E813A3" w:rsidRPr="00E813A3" w:rsidRDefault="00E813A3" w:rsidP="00E813A3">
      <w:pPr>
        <w:pStyle w:val="ListeParagraf"/>
        <w:numPr>
          <w:ilvl w:val="0"/>
          <w:numId w:val="613"/>
        </w:numPr>
        <w:rPr>
          <w:rFonts w:ascii="Tahoma" w:hAnsi="Tahoma" w:cs="Tahoma"/>
          <w:sz w:val="20"/>
          <w:szCs w:val="20"/>
        </w:rPr>
      </w:pPr>
      <w:r w:rsidRPr="00E813A3">
        <w:rPr>
          <w:rFonts w:ascii="Tahoma" w:hAnsi="Tahoma" w:cs="Tahoma"/>
          <w:sz w:val="20"/>
          <w:szCs w:val="20"/>
        </w:rPr>
        <w:t>Gerekli görülmesi halinde yerinde doğrulama yoluyla</w:t>
      </w:r>
    </w:p>
    <w:p w14:paraId="16572BA9" w14:textId="77777777" w:rsidR="00E813A3" w:rsidRPr="00E813A3" w:rsidRDefault="00E813A3" w:rsidP="00E813A3">
      <w:pPr>
        <w:rPr>
          <w:rFonts w:ascii="Tahoma" w:hAnsi="Tahoma" w:cs="Tahoma"/>
          <w:sz w:val="20"/>
          <w:szCs w:val="20"/>
        </w:rPr>
      </w:pPr>
      <w:proofErr w:type="gramStart"/>
      <w:r w:rsidRPr="00E813A3">
        <w:rPr>
          <w:rFonts w:ascii="Tahoma" w:hAnsi="Tahoma" w:cs="Tahoma"/>
          <w:sz w:val="20"/>
          <w:szCs w:val="20"/>
        </w:rPr>
        <w:t>gerçekleştirilebilir</w:t>
      </w:r>
      <w:proofErr w:type="gramEnd"/>
      <w:r w:rsidRPr="00E813A3">
        <w:rPr>
          <w:rFonts w:ascii="Tahoma" w:hAnsi="Tahoma" w:cs="Tahoma"/>
          <w:sz w:val="20"/>
          <w:szCs w:val="20"/>
        </w:rPr>
        <w:t>.</w:t>
      </w:r>
    </w:p>
    <w:p w14:paraId="29329E15" w14:textId="0F668E94" w:rsidR="00E813A3" w:rsidRPr="00E813A3" w:rsidRDefault="00E813A3" w:rsidP="00E813A3">
      <w:pPr>
        <w:rPr>
          <w:rFonts w:ascii="Tahoma" w:hAnsi="Tahoma" w:cs="Tahoma"/>
          <w:sz w:val="20"/>
          <w:szCs w:val="20"/>
        </w:rPr>
      </w:pPr>
      <w:r w:rsidRPr="00E813A3">
        <w:rPr>
          <w:rFonts w:ascii="Tahoma" w:hAnsi="Tahoma" w:cs="Tahoma"/>
          <w:sz w:val="20"/>
          <w:szCs w:val="20"/>
        </w:rPr>
        <w:t>Bu faaliyet genellikle denetim ekibi üyelerinden biri tarafından yürütülür.</w:t>
      </w:r>
      <w:r w:rsidR="007001AD">
        <w:rPr>
          <w:rFonts w:ascii="Tahoma" w:hAnsi="Tahoma" w:cs="Tahoma"/>
          <w:sz w:val="20"/>
          <w:szCs w:val="20"/>
        </w:rPr>
        <w:t xml:space="preserve"> </w:t>
      </w:r>
      <w:r w:rsidR="007001AD" w:rsidRPr="007001AD">
        <w:rPr>
          <w:rFonts w:ascii="Tahoma" w:hAnsi="Tahoma" w:cs="Tahoma"/>
          <w:sz w:val="20"/>
          <w:szCs w:val="20"/>
        </w:rPr>
        <w:t>Doğrulama, mümkün olduğunda ilgili denetimi gerçekleştiren denetim ekibi tarafından yapılır; gerekli hallerde belgelendirme kuruluşu uygun yeterliliğe sahip başka bir personeli görevlendirebilir.</w:t>
      </w:r>
      <w:r w:rsidR="007001AD">
        <w:rPr>
          <w:rFonts w:ascii="Tahoma" w:hAnsi="Tahoma" w:cs="Tahoma"/>
          <w:sz w:val="20"/>
          <w:szCs w:val="20"/>
        </w:rPr>
        <w:t xml:space="preserve"> </w:t>
      </w:r>
    </w:p>
    <w:p w14:paraId="15E75224" w14:textId="77777777" w:rsidR="00E813A3" w:rsidRPr="00E813A3" w:rsidRDefault="00E813A3" w:rsidP="00E813A3">
      <w:pPr>
        <w:rPr>
          <w:rFonts w:ascii="Tahoma" w:hAnsi="Tahoma" w:cs="Tahoma"/>
          <w:sz w:val="20"/>
          <w:szCs w:val="20"/>
        </w:rPr>
      </w:pPr>
      <w:r w:rsidRPr="00E813A3">
        <w:rPr>
          <w:rFonts w:ascii="Tahoma" w:hAnsi="Tahoma" w:cs="Tahoma"/>
          <w:sz w:val="20"/>
          <w:szCs w:val="20"/>
        </w:rPr>
        <w:t>Majör uygunsuzlukların etkinliği doğrulanmadan sertifikasyon kararı verilemez.</w:t>
      </w:r>
    </w:p>
    <w:p w14:paraId="1EA6690D" w14:textId="6A4557E9" w:rsidR="00723315" w:rsidRPr="00723315" w:rsidRDefault="00723315" w:rsidP="00723315">
      <w:pPr>
        <w:pStyle w:val="Balk2"/>
        <w:numPr>
          <w:ilvl w:val="1"/>
          <w:numId w:val="446"/>
        </w:numPr>
        <w:spacing w:before="0"/>
        <w:ind w:left="567" w:hanging="567"/>
        <w:rPr>
          <w:rFonts w:ascii="Tahoma" w:hAnsi="Tahoma" w:cs="Tahoma"/>
          <w:b/>
          <w:bCs/>
          <w:color w:val="auto"/>
          <w:sz w:val="20"/>
          <w:szCs w:val="20"/>
        </w:rPr>
      </w:pPr>
      <w:r w:rsidRPr="00723315">
        <w:rPr>
          <w:rFonts w:ascii="Tahoma" w:hAnsi="Tahoma" w:cs="Tahoma"/>
          <w:b/>
          <w:bCs/>
          <w:color w:val="auto"/>
          <w:sz w:val="20"/>
          <w:szCs w:val="20"/>
        </w:rPr>
        <w:t xml:space="preserve">Belgelendirme Kararı </w:t>
      </w:r>
      <w:r w:rsidRPr="00723315">
        <w:rPr>
          <w:rFonts w:ascii="Tahoma" w:hAnsi="Tahoma" w:cs="Tahoma"/>
          <w:color w:val="auto"/>
          <w:sz w:val="20"/>
          <w:szCs w:val="20"/>
        </w:rPr>
        <w:t>(ISO/IEC 17021-1 Madde 9.5)</w:t>
      </w:r>
    </w:p>
    <w:p w14:paraId="7118CA5F" w14:textId="06E6FE18" w:rsidR="00723315" w:rsidRPr="00723315" w:rsidRDefault="00723315" w:rsidP="00723315">
      <w:pPr>
        <w:pStyle w:val="ListeParagraf"/>
        <w:numPr>
          <w:ilvl w:val="2"/>
          <w:numId w:val="446"/>
        </w:numPr>
        <w:rPr>
          <w:rFonts w:ascii="Tahoma" w:hAnsi="Tahoma" w:cs="Tahoma"/>
          <w:b/>
          <w:bCs/>
          <w:sz w:val="20"/>
          <w:szCs w:val="20"/>
        </w:rPr>
      </w:pPr>
      <w:r w:rsidRPr="00723315">
        <w:rPr>
          <w:rFonts w:ascii="Tahoma" w:hAnsi="Tahoma" w:cs="Tahoma"/>
          <w:b/>
          <w:bCs/>
          <w:sz w:val="20"/>
          <w:szCs w:val="20"/>
        </w:rPr>
        <w:t>Genel</w:t>
      </w:r>
    </w:p>
    <w:p w14:paraId="5F18969F" w14:textId="77777777" w:rsidR="00723315" w:rsidRPr="00723315" w:rsidRDefault="00723315" w:rsidP="00723315">
      <w:pPr>
        <w:pStyle w:val="NormalWeb"/>
        <w:spacing w:before="0" w:beforeAutospacing="0"/>
        <w:rPr>
          <w:rFonts w:ascii="Tahoma" w:hAnsi="Tahoma" w:cs="Tahoma"/>
          <w:sz w:val="20"/>
          <w:szCs w:val="20"/>
        </w:rPr>
      </w:pPr>
      <w:r w:rsidRPr="00723315">
        <w:rPr>
          <w:rFonts w:ascii="Tahoma" w:hAnsi="Tahoma" w:cs="Tahoma"/>
          <w:sz w:val="20"/>
          <w:szCs w:val="20"/>
        </w:rPr>
        <w:lastRenderedPageBreak/>
        <w:t>Belgelendirme kuruluşu; belgelendirme verilmesi veya reddedilmesi, kapsam genişletme/daraltma, askıya alma/askıdan indirme, belgenin geri çekilmesi, yenileme (yeniden belgelendirme) gibi tüm belgelendirme kararlarının, denetimi gerçekleştiren kişilerden farklı kişi(</w:t>
      </w:r>
      <w:proofErr w:type="spellStart"/>
      <w:r w:rsidRPr="00723315">
        <w:rPr>
          <w:rFonts w:ascii="Tahoma" w:hAnsi="Tahoma" w:cs="Tahoma"/>
          <w:sz w:val="20"/>
          <w:szCs w:val="20"/>
        </w:rPr>
        <w:t>ler</w:t>
      </w:r>
      <w:proofErr w:type="spellEnd"/>
      <w:r w:rsidRPr="00723315">
        <w:rPr>
          <w:rFonts w:ascii="Tahoma" w:hAnsi="Tahoma" w:cs="Tahoma"/>
          <w:sz w:val="20"/>
          <w:szCs w:val="20"/>
        </w:rPr>
        <w:t>) veya komite tarafından verilmesini sağlar.</w:t>
      </w:r>
    </w:p>
    <w:p w14:paraId="4D573232" w14:textId="77777777" w:rsidR="00723315" w:rsidRPr="00723315" w:rsidRDefault="00723315" w:rsidP="00723315">
      <w:pPr>
        <w:pStyle w:val="NormalWeb"/>
        <w:rPr>
          <w:rFonts w:ascii="Tahoma" w:hAnsi="Tahoma" w:cs="Tahoma"/>
          <w:sz w:val="20"/>
          <w:szCs w:val="20"/>
        </w:rPr>
      </w:pPr>
      <w:r w:rsidRPr="00723315">
        <w:rPr>
          <w:rFonts w:ascii="Tahoma" w:hAnsi="Tahoma" w:cs="Tahoma"/>
          <w:sz w:val="20"/>
          <w:szCs w:val="20"/>
        </w:rPr>
        <w:t>Belgelendirme kararını verecek kişi(</w:t>
      </w:r>
      <w:proofErr w:type="spellStart"/>
      <w:r w:rsidRPr="00723315">
        <w:rPr>
          <w:rFonts w:ascii="Tahoma" w:hAnsi="Tahoma" w:cs="Tahoma"/>
          <w:sz w:val="20"/>
          <w:szCs w:val="20"/>
        </w:rPr>
        <w:t>ler</w:t>
      </w:r>
      <w:proofErr w:type="spellEnd"/>
      <w:r w:rsidRPr="00723315">
        <w:rPr>
          <w:rFonts w:ascii="Tahoma" w:hAnsi="Tahoma" w:cs="Tahoma"/>
          <w:sz w:val="20"/>
          <w:szCs w:val="20"/>
        </w:rPr>
        <w:t>) uygun yetkinliğe sahip olmalıdır.</w:t>
      </w:r>
    </w:p>
    <w:p w14:paraId="252D793D" w14:textId="77777777" w:rsidR="00723315" w:rsidRPr="00723315" w:rsidRDefault="00723315" w:rsidP="00723315">
      <w:pPr>
        <w:pStyle w:val="NormalWeb"/>
        <w:rPr>
          <w:rFonts w:ascii="Tahoma" w:hAnsi="Tahoma" w:cs="Tahoma"/>
          <w:sz w:val="20"/>
          <w:szCs w:val="20"/>
        </w:rPr>
      </w:pPr>
      <w:r w:rsidRPr="00723315">
        <w:rPr>
          <w:rFonts w:ascii="Tahoma" w:hAnsi="Tahoma" w:cs="Tahoma"/>
          <w:sz w:val="20"/>
          <w:szCs w:val="20"/>
        </w:rPr>
        <w:t>Belgelendirme kararını verecek kişi(</w:t>
      </w:r>
      <w:proofErr w:type="spellStart"/>
      <w:r w:rsidRPr="00723315">
        <w:rPr>
          <w:rFonts w:ascii="Tahoma" w:hAnsi="Tahoma" w:cs="Tahoma"/>
          <w:sz w:val="20"/>
          <w:szCs w:val="20"/>
        </w:rPr>
        <w:t>ler</w:t>
      </w:r>
      <w:proofErr w:type="spellEnd"/>
      <w:r w:rsidRPr="00723315">
        <w:rPr>
          <w:rFonts w:ascii="Tahoma" w:hAnsi="Tahoma" w:cs="Tahoma"/>
          <w:sz w:val="20"/>
          <w:szCs w:val="20"/>
        </w:rPr>
        <w:t>) (komite üyeleri hariç), belgelendirme kuruluşu tarafından istihdam edilir veya belgelendirme kuruluşu ile ya da belgelendirme kuruluşunun organizasyonel kontrolü altındaki bir tüzel kişilik ile hukuken uygulanabilir bir sözleşme/bağlayıcı düzenleme kapsamında çalışır.</w:t>
      </w:r>
    </w:p>
    <w:p w14:paraId="3D1AF774" w14:textId="1A69175B" w:rsidR="00723315" w:rsidRDefault="0035555D" w:rsidP="00723315">
      <w:pPr>
        <w:pStyle w:val="NormalWeb"/>
        <w:rPr>
          <w:rFonts w:ascii="Tahoma" w:hAnsi="Tahoma" w:cs="Tahoma"/>
          <w:sz w:val="20"/>
          <w:szCs w:val="20"/>
        </w:rPr>
      </w:pPr>
      <w:r>
        <w:rPr>
          <w:rFonts w:ascii="Tahoma" w:hAnsi="Tahoma" w:cs="Tahoma"/>
          <w:sz w:val="20"/>
          <w:szCs w:val="20"/>
        </w:rPr>
        <w:t xml:space="preserve">Naviga, </w:t>
      </w:r>
      <w:r w:rsidR="00723315" w:rsidRPr="00723315">
        <w:rPr>
          <w:rFonts w:ascii="Tahoma" w:hAnsi="Tahoma" w:cs="Tahoma"/>
          <w:sz w:val="20"/>
          <w:szCs w:val="20"/>
        </w:rPr>
        <w:t>her belgelendirme kararını; denetim ekibinden veya diğer kaynaklardan istenen ilave bilgi/açıklamalar dahil olmak üzere kayıt altına alır.</w:t>
      </w:r>
    </w:p>
    <w:p w14:paraId="50F48EF1" w14:textId="3DE082DE" w:rsidR="00A71340" w:rsidRPr="00A71340" w:rsidRDefault="00A71340" w:rsidP="00A71340">
      <w:pPr>
        <w:pStyle w:val="ListeParagraf"/>
        <w:numPr>
          <w:ilvl w:val="3"/>
          <w:numId w:val="446"/>
        </w:numPr>
        <w:spacing w:after="0"/>
        <w:rPr>
          <w:rFonts w:ascii="Tahoma" w:hAnsi="Tahoma" w:cs="Tahoma"/>
          <w:b/>
          <w:bCs/>
          <w:sz w:val="20"/>
          <w:szCs w:val="20"/>
        </w:rPr>
      </w:pPr>
      <w:r w:rsidRPr="00A71340">
        <w:rPr>
          <w:rFonts w:ascii="Tahoma" w:hAnsi="Tahoma" w:cs="Tahoma"/>
          <w:b/>
          <w:bCs/>
          <w:sz w:val="20"/>
          <w:szCs w:val="20"/>
        </w:rPr>
        <w:t>Tarafsızlık ve Karar Ayrımı</w:t>
      </w:r>
    </w:p>
    <w:p w14:paraId="511C9961" w14:textId="77777777" w:rsidR="00A71340" w:rsidRPr="00A71340" w:rsidRDefault="00A71340" w:rsidP="00A71340">
      <w:pPr>
        <w:pStyle w:val="NormalWeb"/>
        <w:rPr>
          <w:rFonts w:ascii="Tahoma" w:hAnsi="Tahoma" w:cs="Tahoma"/>
          <w:sz w:val="20"/>
          <w:szCs w:val="20"/>
        </w:rPr>
      </w:pPr>
      <w:r w:rsidRPr="00A71340">
        <w:rPr>
          <w:rFonts w:ascii="Tahoma" w:hAnsi="Tahoma" w:cs="Tahoma"/>
          <w:sz w:val="20"/>
          <w:szCs w:val="20"/>
        </w:rPr>
        <w:t>Belgelendirme kararını veren kişi(</w:t>
      </w:r>
      <w:proofErr w:type="spellStart"/>
      <w:r w:rsidRPr="00A71340">
        <w:rPr>
          <w:rFonts w:ascii="Tahoma" w:hAnsi="Tahoma" w:cs="Tahoma"/>
          <w:sz w:val="20"/>
          <w:szCs w:val="20"/>
        </w:rPr>
        <w:t>ler</w:t>
      </w:r>
      <w:proofErr w:type="spellEnd"/>
      <w:r w:rsidRPr="00A71340">
        <w:rPr>
          <w:rFonts w:ascii="Tahoma" w:hAnsi="Tahoma" w:cs="Tahoma"/>
          <w:sz w:val="20"/>
          <w:szCs w:val="20"/>
        </w:rPr>
        <w:t>), ilgili denetimde görev almamış olmalıdır.</w:t>
      </w:r>
    </w:p>
    <w:p w14:paraId="5134F24F" w14:textId="77777777" w:rsidR="00A71340" w:rsidRPr="00A71340" w:rsidRDefault="00A71340" w:rsidP="00A71340">
      <w:pPr>
        <w:pStyle w:val="NormalWeb"/>
        <w:rPr>
          <w:rFonts w:ascii="Tahoma" w:hAnsi="Tahoma" w:cs="Tahoma"/>
          <w:sz w:val="20"/>
          <w:szCs w:val="20"/>
        </w:rPr>
      </w:pPr>
      <w:r w:rsidRPr="00A71340">
        <w:rPr>
          <w:rFonts w:ascii="Tahoma" w:hAnsi="Tahoma" w:cs="Tahoma"/>
          <w:sz w:val="20"/>
          <w:szCs w:val="20"/>
        </w:rPr>
        <w:t>Denetim ekibinde yer alan hiçbir kişi, aynı denetime ilişkin belgelendirme karar sürecinde karar verici olarak görev alamaz.</w:t>
      </w:r>
    </w:p>
    <w:p w14:paraId="774092E4" w14:textId="77777777" w:rsidR="00A71340" w:rsidRPr="00A71340" w:rsidRDefault="00A71340" w:rsidP="00A71340">
      <w:pPr>
        <w:pStyle w:val="NormalWeb"/>
        <w:rPr>
          <w:rFonts w:ascii="Tahoma" w:hAnsi="Tahoma" w:cs="Tahoma"/>
          <w:sz w:val="20"/>
          <w:szCs w:val="20"/>
        </w:rPr>
      </w:pPr>
      <w:r w:rsidRPr="00A71340">
        <w:rPr>
          <w:rFonts w:ascii="Tahoma" w:hAnsi="Tahoma" w:cs="Tahoma"/>
          <w:sz w:val="20"/>
          <w:szCs w:val="20"/>
        </w:rPr>
        <w:t>Belgelendirme Müdürünün denetim ekibinde yer alması durumunda, belgelendirme kararı, Belgelendirme Müdürü tarafından verilmez; bu durumda yetkilendirilmiş vekili veya belgelendirme komitesi karar verici olarak görevlendirilir.</w:t>
      </w:r>
    </w:p>
    <w:p w14:paraId="03503F00" w14:textId="77777777" w:rsidR="00A71340" w:rsidRPr="00A71340" w:rsidRDefault="00A71340" w:rsidP="00A71340">
      <w:pPr>
        <w:pStyle w:val="NormalWeb"/>
        <w:rPr>
          <w:rFonts w:ascii="Tahoma" w:hAnsi="Tahoma" w:cs="Tahoma"/>
          <w:sz w:val="20"/>
          <w:szCs w:val="20"/>
        </w:rPr>
      </w:pPr>
      <w:r w:rsidRPr="00A71340">
        <w:rPr>
          <w:rFonts w:ascii="Tahoma" w:hAnsi="Tahoma" w:cs="Tahoma"/>
          <w:sz w:val="20"/>
          <w:szCs w:val="20"/>
        </w:rPr>
        <w:t>Teknik gözden geçirme faaliyetleri, ilgili EA kodu veya teknik alanda yeterliliğe sahip personel tarafından gerçekleştirilebilir; ancak teknik gözden geçirmeyi yapan kişi denetimde yer almış ise, nihai belgelendirme kararı farklı bir yetkin kişi veya komite tarafından verilir.</w:t>
      </w:r>
    </w:p>
    <w:p w14:paraId="54AE6E88" w14:textId="2FE8A6D8" w:rsidR="00A71340" w:rsidRPr="00723315" w:rsidRDefault="00A71340" w:rsidP="00723315">
      <w:pPr>
        <w:pStyle w:val="NormalWeb"/>
        <w:rPr>
          <w:rFonts w:ascii="Tahoma" w:hAnsi="Tahoma" w:cs="Tahoma"/>
          <w:sz w:val="20"/>
          <w:szCs w:val="20"/>
        </w:rPr>
      </w:pPr>
      <w:r w:rsidRPr="00A71340">
        <w:rPr>
          <w:rFonts w:ascii="Tahoma" w:hAnsi="Tahoma" w:cs="Tahoma"/>
          <w:sz w:val="20"/>
          <w:szCs w:val="20"/>
        </w:rPr>
        <w:t>Bu düzenleme, denetim faaliyetleri ile belgelendirme kararı arasında tarafsızlığın ve bağımsızlığın sağlanması amacıyla uygulanır.</w:t>
      </w:r>
    </w:p>
    <w:p w14:paraId="4E93E5E5" w14:textId="2484F339" w:rsidR="00723315" w:rsidRPr="00723315" w:rsidRDefault="00723315" w:rsidP="00723315">
      <w:pPr>
        <w:pStyle w:val="ListeParagraf"/>
        <w:numPr>
          <w:ilvl w:val="2"/>
          <w:numId w:val="446"/>
        </w:numPr>
        <w:rPr>
          <w:rFonts w:ascii="Tahoma" w:hAnsi="Tahoma" w:cs="Tahoma"/>
          <w:b/>
          <w:bCs/>
          <w:sz w:val="20"/>
          <w:szCs w:val="20"/>
        </w:rPr>
      </w:pPr>
      <w:r w:rsidRPr="00723315">
        <w:rPr>
          <w:rFonts w:ascii="Tahoma" w:hAnsi="Tahoma" w:cs="Tahoma"/>
          <w:b/>
          <w:bCs/>
          <w:sz w:val="20"/>
          <w:szCs w:val="20"/>
        </w:rPr>
        <w:t>Karar Öncesi Yapılacak Faaliyetler (Etkili Gözden Geçirme)</w:t>
      </w:r>
    </w:p>
    <w:p w14:paraId="1AE76A58" w14:textId="57F4A671" w:rsidR="00723315" w:rsidRPr="00723315" w:rsidRDefault="0035555D" w:rsidP="00723315">
      <w:pPr>
        <w:pStyle w:val="NormalWeb"/>
        <w:spacing w:before="0" w:beforeAutospacing="0"/>
        <w:rPr>
          <w:rFonts w:ascii="Tahoma" w:hAnsi="Tahoma" w:cs="Tahoma"/>
          <w:sz w:val="20"/>
          <w:szCs w:val="20"/>
        </w:rPr>
      </w:pPr>
      <w:r>
        <w:rPr>
          <w:rFonts w:ascii="Tahoma" w:hAnsi="Tahoma" w:cs="Tahoma"/>
          <w:sz w:val="20"/>
          <w:szCs w:val="20"/>
        </w:rPr>
        <w:t xml:space="preserve">Naviga, </w:t>
      </w:r>
      <w:r w:rsidR="00723315" w:rsidRPr="00723315">
        <w:rPr>
          <w:rFonts w:ascii="Tahoma" w:hAnsi="Tahoma" w:cs="Tahoma"/>
          <w:sz w:val="20"/>
          <w:szCs w:val="20"/>
        </w:rPr>
        <w:t>karar verilmeden önce etkin bir gözden geçirme prosesi uygular. Bu gözden geçirme kapsamında en az aşağıdakiler doğrulanır:</w:t>
      </w:r>
    </w:p>
    <w:p w14:paraId="5B793E80" w14:textId="77777777" w:rsidR="00DB7F4B" w:rsidRDefault="00723315" w:rsidP="00DB7F4B">
      <w:pPr>
        <w:pStyle w:val="NormalWeb"/>
        <w:numPr>
          <w:ilvl w:val="0"/>
          <w:numId w:val="629"/>
        </w:numPr>
        <w:rPr>
          <w:rFonts w:ascii="Tahoma" w:hAnsi="Tahoma" w:cs="Tahoma"/>
          <w:sz w:val="20"/>
          <w:szCs w:val="20"/>
        </w:rPr>
      </w:pPr>
      <w:r w:rsidRPr="00723315">
        <w:rPr>
          <w:rFonts w:ascii="Tahoma" w:hAnsi="Tahoma" w:cs="Tahoma"/>
          <w:sz w:val="20"/>
          <w:szCs w:val="20"/>
        </w:rPr>
        <w:t>Denetim ekibi tarafından sağlanan bilginin, belgelendirme şartları ve belgelendirme kapsamı açısından yeterli olması,</w:t>
      </w:r>
    </w:p>
    <w:p w14:paraId="3105CDC3" w14:textId="77777777" w:rsidR="00DB7F4B" w:rsidRDefault="00723315" w:rsidP="00DB7F4B">
      <w:pPr>
        <w:pStyle w:val="NormalWeb"/>
        <w:numPr>
          <w:ilvl w:val="0"/>
          <w:numId w:val="629"/>
        </w:numPr>
        <w:rPr>
          <w:rFonts w:ascii="Tahoma" w:hAnsi="Tahoma" w:cs="Tahoma"/>
          <w:sz w:val="20"/>
          <w:szCs w:val="20"/>
        </w:rPr>
      </w:pPr>
      <w:r w:rsidRPr="00723315">
        <w:rPr>
          <w:rFonts w:ascii="Tahoma" w:hAnsi="Tahoma" w:cs="Tahoma"/>
          <w:sz w:val="20"/>
          <w:szCs w:val="20"/>
        </w:rPr>
        <w:t>Majör uygunsuzluklar için düzeltme ve düzeltici faaliyetlerin gözden geçirilmiş, kabul edilmiş ve etkinliğinin doğrulanmış olması,</w:t>
      </w:r>
      <w:r w:rsidRPr="00723315">
        <w:rPr>
          <w:rFonts w:ascii="Tahoma" w:hAnsi="Tahoma" w:cs="Tahoma"/>
          <w:sz w:val="20"/>
          <w:szCs w:val="20"/>
        </w:rPr>
        <w:br/>
      </w:r>
    </w:p>
    <w:p w14:paraId="5CEEB845" w14:textId="34E785D3" w:rsidR="00723315" w:rsidRDefault="00723315" w:rsidP="00DB7F4B">
      <w:pPr>
        <w:pStyle w:val="NormalWeb"/>
        <w:numPr>
          <w:ilvl w:val="0"/>
          <w:numId w:val="629"/>
        </w:numPr>
        <w:rPr>
          <w:rFonts w:ascii="Tahoma" w:hAnsi="Tahoma" w:cs="Tahoma"/>
          <w:sz w:val="20"/>
          <w:szCs w:val="20"/>
        </w:rPr>
      </w:pPr>
      <w:r w:rsidRPr="00723315">
        <w:rPr>
          <w:rFonts w:ascii="Tahoma" w:hAnsi="Tahoma" w:cs="Tahoma"/>
          <w:sz w:val="20"/>
          <w:szCs w:val="20"/>
        </w:rPr>
        <w:t>Minör uygunsuzluklar için kuruluşun düzeltme ve düzeltici faaliyet planının gözden geçirilmiş ve kabul edilmiş olması.</w:t>
      </w:r>
    </w:p>
    <w:p w14:paraId="10D045F2" w14:textId="3FEECA38" w:rsidR="00DB7F4B" w:rsidRPr="00DB7F4B" w:rsidRDefault="00DB7F4B" w:rsidP="00DB7F4B">
      <w:pPr>
        <w:pStyle w:val="ListeParagraf"/>
        <w:numPr>
          <w:ilvl w:val="3"/>
          <w:numId w:val="446"/>
        </w:numPr>
        <w:spacing w:after="0"/>
        <w:rPr>
          <w:rFonts w:ascii="Tahoma" w:hAnsi="Tahoma" w:cs="Tahoma"/>
          <w:b/>
          <w:bCs/>
          <w:sz w:val="20"/>
          <w:szCs w:val="20"/>
        </w:rPr>
      </w:pPr>
      <w:r w:rsidRPr="00DB7F4B">
        <w:rPr>
          <w:rFonts w:ascii="Tahoma" w:hAnsi="Tahoma" w:cs="Tahoma"/>
          <w:b/>
          <w:bCs/>
          <w:sz w:val="20"/>
          <w:szCs w:val="20"/>
        </w:rPr>
        <w:t xml:space="preserve">ISO/IEC 27001’e Özgü Karar Şartları </w:t>
      </w:r>
      <w:r w:rsidRPr="009469AC">
        <w:rPr>
          <w:rFonts w:ascii="Tahoma" w:hAnsi="Tahoma" w:cs="Tahoma"/>
          <w:sz w:val="20"/>
          <w:szCs w:val="20"/>
        </w:rPr>
        <w:t>(ISO/IEC 27006-1)</w:t>
      </w:r>
    </w:p>
    <w:p w14:paraId="2117FE21" w14:textId="77777777" w:rsidR="00DB7F4B" w:rsidRPr="00DB7F4B" w:rsidRDefault="00DB7F4B" w:rsidP="00DB7F4B">
      <w:pPr>
        <w:pStyle w:val="NormalWeb"/>
        <w:rPr>
          <w:rFonts w:ascii="Tahoma" w:hAnsi="Tahoma" w:cs="Tahoma"/>
          <w:sz w:val="20"/>
          <w:szCs w:val="20"/>
        </w:rPr>
      </w:pPr>
      <w:r w:rsidRPr="00DB7F4B">
        <w:rPr>
          <w:rFonts w:ascii="Tahoma" w:hAnsi="Tahoma" w:cs="Tahoma"/>
          <w:sz w:val="20"/>
          <w:szCs w:val="20"/>
        </w:rPr>
        <w:t>ISO/IEC 27001 belgelendirme kararları, denetim ekibinin sertifikasyon tavsiyesine dayanır.</w:t>
      </w:r>
    </w:p>
    <w:p w14:paraId="307CF338" w14:textId="6843BB46" w:rsidR="00DB7F4B" w:rsidRPr="00DB7F4B" w:rsidRDefault="0035555D" w:rsidP="00DB7F4B">
      <w:pPr>
        <w:pStyle w:val="NormalWeb"/>
        <w:rPr>
          <w:rFonts w:ascii="Tahoma" w:hAnsi="Tahoma" w:cs="Tahoma"/>
          <w:sz w:val="20"/>
          <w:szCs w:val="20"/>
        </w:rPr>
      </w:pPr>
      <w:r>
        <w:rPr>
          <w:rFonts w:ascii="Tahoma" w:hAnsi="Tahoma" w:cs="Tahoma"/>
          <w:sz w:val="20"/>
          <w:szCs w:val="20"/>
        </w:rPr>
        <w:t xml:space="preserve">Naviga, </w:t>
      </w:r>
      <w:r w:rsidR="00DB7F4B" w:rsidRPr="00DB7F4B">
        <w:rPr>
          <w:rFonts w:ascii="Tahoma" w:hAnsi="Tahoma" w:cs="Tahoma"/>
          <w:sz w:val="20"/>
          <w:szCs w:val="20"/>
        </w:rPr>
        <w:t>sertifikasyon kararı vermeden önce aşağıdaki hususların uygulanmış ve etkin olduğuna dair yeterli kanıt bulunduğunu doğrular:</w:t>
      </w:r>
    </w:p>
    <w:p w14:paraId="448B8884" w14:textId="77777777" w:rsidR="00DB7F4B" w:rsidRPr="00DB7F4B" w:rsidRDefault="00DB7F4B" w:rsidP="00DB7F4B">
      <w:pPr>
        <w:pStyle w:val="NormalWeb"/>
        <w:numPr>
          <w:ilvl w:val="0"/>
          <w:numId w:val="628"/>
        </w:numPr>
        <w:rPr>
          <w:rFonts w:ascii="Tahoma" w:hAnsi="Tahoma" w:cs="Tahoma"/>
          <w:sz w:val="20"/>
          <w:szCs w:val="20"/>
        </w:rPr>
      </w:pPr>
      <w:r w:rsidRPr="00DB7F4B">
        <w:rPr>
          <w:rFonts w:ascii="Tahoma" w:hAnsi="Tahoma" w:cs="Tahoma"/>
          <w:sz w:val="20"/>
          <w:szCs w:val="20"/>
        </w:rPr>
        <w:lastRenderedPageBreak/>
        <w:t>Yönetimin Gözden Geçirmesi faaliyetlerinin gerçekleştirilmiş ve etkin olması,</w:t>
      </w:r>
    </w:p>
    <w:p w14:paraId="380117FE" w14:textId="77777777" w:rsidR="00DB7F4B" w:rsidRPr="00DB7F4B" w:rsidRDefault="00DB7F4B" w:rsidP="00DB7F4B">
      <w:pPr>
        <w:pStyle w:val="NormalWeb"/>
        <w:numPr>
          <w:ilvl w:val="0"/>
          <w:numId w:val="628"/>
        </w:numPr>
        <w:rPr>
          <w:rFonts w:ascii="Tahoma" w:hAnsi="Tahoma" w:cs="Tahoma"/>
          <w:sz w:val="20"/>
          <w:szCs w:val="20"/>
        </w:rPr>
      </w:pPr>
      <w:r w:rsidRPr="00DB7F4B">
        <w:rPr>
          <w:rFonts w:ascii="Tahoma" w:hAnsi="Tahoma" w:cs="Tahoma"/>
          <w:sz w:val="20"/>
          <w:szCs w:val="20"/>
        </w:rPr>
        <w:t>İç BGYS tetkiklerinin uygulanmış, sonuçlandırılmış ve sürdürülüyor olması.</w:t>
      </w:r>
    </w:p>
    <w:p w14:paraId="373EB206" w14:textId="71D15A92" w:rsidR="00DB7F4B" w:rsidRPr="00723315" w:rsidRDefault="00DB7F4B" w:rsidP="00723315">
      <w:pPr>
        <w:pStyle w:val="NormalWeb"/>
        <w:rPr>
          <w:rFonts w:ascii="Tahoma" w:hAnsi="Tahoma" w:cs="Tahoma"/>
          <w:sz w:val="20"/>
          <w:szCs w:val="20"/>
        </w:rPr>
      </w:pPr>
      <w:r w:rsidRPr="00DB7F4B">
        <w:rPr>
          <w:rFonts w:ascii="Tahoma" w:hAnsi="Tahoma" w:cs="Tahoma"/>
          <w:sz w:val="20"/>
          <w:szCs w:val="20"/>
        </w:rPr>
        <w:t>Bu şartlar sağlanmadan sertifikasyon kararı verilemez.</w:t>
      </w:r>
    </w:p>
    <w:p w14:paraId="4D201E7C" w14:textId="26CAC70C" w:rsidR="00723315" w:rsidRPr="00723315" w:rsidRDefault="00723315" w:rsidP="00723315">
      <w:pPr>
        <w:pStyle w:val="ListeParagraf"/>
        <w:numPr>
          <w:ilvl w:val="2"/>
          <w:numId w:val="446"/>
        </w:numPr>
        <w:rPr>
          <w:rFonts w:ascii="Tahoma" w:hAnsi="Tahoma" w:cs="Tahoma"/>
          <w:b/>
          <w:bCs/>
          <w:sz w:val="20"/>
          <w:szCs w:val="20"/>
        </w:rPr>
      </w:pPr>
      <w:r w:rsidRPr="00723315">
        <w:rPr>
          <w:rFonts w:ascii="Tahoma" w:hAnsi="Tahoma" w:cs="Tahoma"/>
          <w:b/>
          <w:bCs/>
          <w:sz w:val="20"/>
          <w:szCs w:val="20"/>
        </w:rPr>
        <w:t>İlk Belgelendirme Kararı İçin Asgari Bilgiler</w:t>
      </w:r>
    </w:p>
    <w:p w14:paraId="643E58B5" w14:textId="77777777" w:rsidR="00723315" w:rsidRPr="00723315" w:rsidRDefault="00723315" w:rsidP="00723315">
      <w:pPr>
        <w:pStyle w:val="NormalWeb"/>
        <w:spacing w:before="0" w:beforeAutospacing="0"/>
        <w:rPr>
          <w:rFonts w:ascii="Tahoma" w:hAnsi="Tahoma" w:cs="Tahoma"/>
          <w:sz w:val="20"/>
          <w:szCs w:val="20"/>
        </w:rPr>
      </w:pPr>
      <w:r w:rsidRPr="00723315">
        <w:rPr>
          <w:rFonts w:ascii="Tahoma" w:hAnsi="Tahoma" w:cs="Tahoma"/>
          <w:sz w:val="20"/>
          <w:szCs w:val="20"/>
        </w:rPr>
        <w:t>Denetim ekibi tarafından belgelendirme kararına esas olmak üzere sağlanan bilgi en az aşağıdakileri içerir:</w:t>
      </w:r>
    </w:p>
    <w:p w14:paraId="46DDF38A" w14:textId="77777777" w:rsidR="00723315" w:rsidRPr="00723315" w:rsidRDefault="00723315" w:rsidP="00723315">
      <w:pPr>
        <w:pStyle w:val="NormalWeb"/>
        <w:rPr>
          <w:rFonts w:ascii="Tahoma" w:hAnsi="Tahoma" w:cs="Tahoma"/>
          <w:sz w:val="20"/>
          <w:szCs w:val="20"/>
        </w:rPr>
      </w:pPr>
      <w:r w:rsidRPr="00723315">
        <w:rPr>
          <w:rFonts w:ascii="Tahoma" w:hAnsi="Tahoma" w:cs="Tahoma"/>
          <w:sz w:val="20"/>
          <w:szCs w:val="20"/>
        </w:rPr>
        <w:t>a) Denetim raporu,</w:t>
      </w:r>
      <w:r w:rsidRPr="00723315">
        <w:rPr>
          <w:rFonts w:ascii="Tahoma" w:hAnsi="Tahoma" w:cs="Tahoma"/>
          <w:sz w:val="20"/>
          <w:szCs w:val="20"/>
        </w:rPr>
        <w:br/>
        <w:t>b) Uygunsuzluklara ilişkin değerlendirmeler ve (uygulanabilir ise) kuruluşun gerçekleştirdiği düzeltme/düzeltici faaliyetler,</w:t>
      </w:r>
      <w:r w:rsidRPr="00723315">
        <w:rPr>
          <w:rFonts w:ascii="Tahoma" w:hAnsi="Tahoma" w:cs="Tahoma"/>
          <w:sz w:val="20"/>
          <w:szCs w:val="20"/>
        </w:rPr>
        <w:br/>
        <w:t>c) Başvuru gözden geçirmesinde (9.1.2) kullanılan bilgilerin doğrulandığına ilişkin teyit,</w:t>
      </w:r>
      <w:r w:rsidRPr="00723315">
        <w:rPr>
          <w:rFonts w:ascii="Tahoma" w:hAnsi="Tahoma" w:cs="Tahoma"/>
          <w:sz w:val="20"/>
          <w:szCs w:val="20"/>
        </w:rPr>
        <w:br/>
        <w:t>d) Denetim amaçlarının karşılandığına ilişkin teyit,</w:t>
      </w:r>
      <w:r w:rsidRPr="00723315">
        <w:rPr>
          <w:rFonts w:ascii="Tahoma" w:hAnsi="Tahoma" w:cs="Tahoma"/>
          <w:sz w:val="20"/>
          <w:szCs w:val="20"/>
        </w:rPr>
        <w:br/>
        <w:t>e) Belgelendirme verilmesine/verilmemesine yönelik tavsiye ve varsa koşullar veya gözlemler.</w:t>
      </w:r>
    </w:p>
    <w:p w14:paraId="4BD4E287" w14:textId="77777777" w:rsidR="00723315" w:rsidRPr="00723315" w:rsidRDefault="00723315" w:rsidP="00723315">
      <w:pPr>
        <w:pStyle w:val="NormalWeb"/>
        <w:rPr>
          <w:rFonts w:ascii="Tahoma" w:hAnsi="Tahoma" w:cs="Tahoma"/>
          <w:sz w:val="20"/>
          <w:szCs w:val="20"/>
        </w:rPr>
      </w:pPr>
      <w:r w:rsidRPr="00723315">
        <w:rPr>
          <w:rFonts w:ascii="Tahoma" w:hAnsi="Tahoma" w:cs="Tahoma"/>
          <w:sz w:val="20"/>
          <w:szCs w:val="20"/>
        </w:rPr>
        <w:t>Majör uygunsuzluklara ilişkin düzeltme ve düzeltici faaliyetlerin uygulanmasının, Aşama 2’nin son gününden itibaren 6 ay içinde doğrulanamaması halinde, belgelendirme kuruluşu belgelendirmeyi tavsiye etmeden önce yeniden Aşama 2 denetimi gerçekleştirir.</w:t>
      </w:r>
    </w:p>
    <w:p w14:paraId="3349D8D8" w14:textId="505BECD6" w:rsidR="00723315" w:rsidRDefault="00723315" w:rsidP="00723315">
      <w:pPr>
        <w:pStyle w:val="NormalWeb"/>
        <w:rPr>
          <w:rFonts w:ascii="Tahoma" w:hAnsi="Tahoma" w:cs="Tahoma"/>
          <w:sz w:val="20"/>
          <w:szCs w:val="20"/>
        </w:rPr>
      </w:pPr>
      <w:r w:rsidRPr="00723315">
        <w:rPr>
          <w:rFonts w:ascii="Tahoma" w:hAnsi="Tahoma" w:cs="Tahoma"/>
          <w:sz w:val="20"/>
          <w:szCs w:val="20"/>
        </w:rPr>
        <w:t xml:space="preserve">Belge transferi söz konusu olduğunda, belgelendirmeyi kabul eden </w:t>
      </w:r>
      <w:r w:rsidR="0035555D">
        <w:rPr>
          <w:rFonts w:ascii="Tahoma" w:hAnsi="Tahoma" w:cs="Tahoma"/>
          <w:sz w:val="20"/>
          <w:szCs w:val="20"/>
        </w:rPr>
        <w:t xml:space="preserve">Naviga, </w:t>
      </w:r>
      <w:r w:rsidRPr="00723315">
        <w:rPr>
          <w:rFonts w:ascii="Tahoma" w:hAnsi="Tahoma" w:cs="Tahoma"/>
          <w:sz w:val="20"/>
          <w:szCs w:val="20"/>
        </w:rPr>
        <w:t>belgelendirme kararını vermek için yeterli bilgiyi elde etmeye yönelik bir prosese sahiptir.</w:t>
      </w:r>
    </w:p>
    <w:p w14:paraId="53ECB156" w14:textId="59ECD56B" w:rsidR="00481BEB" w:rsidRPr="00723315" w:rsidRDefault="00481BEB" w:rsidP="00723315">
      <w:pPr>
        <w:pStyle w:val="NormalWeb"/>
        <w:rPr>
          <w:rFonts w:ascii="Tahoma" w:hAnsi="Tahoma" w:cs="Tahoma"/>
          <w:sz w:val="20"/>
          <w:szCs w:val="20"/>
        </w:rPr>
      </w:pPr>
      <w:r w:rsidRPr="00481BEB">
        <w:rPr>
          <w:rFonts w:ascii="Tahoma" w:hAnsi="Tahoma" w:cs="Tahoma"/>
          <w:sz w:val="20"/>
          <w:szCs w:val="20"/>
        </w:rPr>
        <w:t>ISO 50001 kapsamında ilk belgelendirme kararından önce, belgelendirme kuruluşu sürekli enerji performans iyileştirmesinin gösterildiğine ilişkin yeterli denetim kanıtını gözden geçirir. Bu kanıt olmadan ilk belgelendirme kararı verilemez.</w:t>
      </w:r>
    </w:p>
    <w:p w14:paraId="33109363" w14:textId="12540F3F" w:rsidR="00723315" w:rsidRPr="00723315" w:rsidRDefault="00723315" w:rsidP="00723315">
      <w:pPr>
        <w:pStyle w:val="ListeParagraf"/>
        <w:numPr>
          <w:ilvl w:val="2"/>
          <w:numId w:val="446"/>
        </w:numPr>
        <w:rPr>
          <w:rFonts w:ascii="Tahoma" w:hAnsi="Tahoma" w:cs="Tahoma"/>
          <w:b/>
          <w:bCs/>
          <w:sz w:val="20"/>
          <w:szCs w:val="20"/>
        </w:rPr>
      </w:pPr>
      <w:r w:rsidRPr="00723315">
        <w:rPr>
          <w:rFonts w:ascii="Tahoma" w:hAnsi="Tahoma" w:cs="Tahoma"/>
          <w:b/>
          <w:bCs/>
          <w:sz w:val="20"/>
          <w:szCs w:val="20"/>
        </w:rPr>
        <w:t>Yeniden Belgelendirme (Belge Yenileme) Kararı İçin Bilgiler</w:t>
      </w:r>
    </w:p>
    <w:p w14:paraId="1DF30A4B" w14:textId="2FCD04A5" w:rsidR="00723315" w:rsidRPr="00723315" w:rsidRDefault="0035555D" w:rsidP="00723315">
      <w:pPr>
        <w:pStyle w:val="NormalWeb"/>
        <w:spacing w:before="0" w:beforeAutospacing="0"/>
        <w:rPr>
          <w:rFonts w:ascii="Tahoma" w:hAnsi="Tahoma" w:cs="Tahoma"/>
          <w:sz w:val="20"/>
          <w:szCs w:val="20"/>
        </w:rPr>
      </w:pPr>
      <w:r>
        <w:rPr>
          <w:rFonts w:ascii="Tahoma" w:hAnsi="Tahoma" w:cs="Tahoma"/>
          <w:sz w:val="20"/>
          <w:szCs w:val="20"/>
        </w:rPr>
        <w:t xml:space="preserve">Naviga, </w:t>
      </w:r>
      <w:r w:rsidR="00723315" w:rsidRPr="00723315">
        <w:rPr>
          <w:rFonts w:ascii="Tahoma" w:hAnsi="Tahoma" w:cs="Tahoma"/>
          <w:sz w:val="20"/>
          <w:szCs w:val="20"/>
        </w:rPr>
        <w:t>yeniden belgelendirme kararlarını:</w:t>
      </w:r>
    </w:p>
    <w:p w14:paraId="0FDEA41C" w14:textId="77777777" w:rsidR="00723315" w:rsidRPr="00723315" w:rsidRDefault="00723315" w:rsidP="00723315">
      <w:pPr>
        <w:pStyle w:val="NormalWeb"/>
        <w:numPr>
          <w:ilvl w:val="0"/>
          <w:numId w:val="627"/>
        </w:numPr>
        <w:rPr>
          <w:rFonts w:ascii="Tahoma" w:hAnsi="Tahoma" w:cs="Tahoma"/>
          <w:sz w:val="20"/>
          <w:szCs w:val="20"/>
        </w:rPr>
      </w:pPr>
      <w:r w:rsidRPr="00723315">
        <w:rPr>
          <w:rFonts w:ascii="Tahoma" w:hAnsi="Tahoma" w:cs="Tahoma"/>
          <w:sz w:val="20"/>
          <w:szCs w:val="20"/>
        </w:rPr>
        <w:t>Yeniden belgelendirme denetimi sonuçlarına,</w:t>
      </w:r>
    </w:p>
    <w:p w14:paraId="6B4A76DF" w14:textId="77777777" w:rsidR="00723315" w:rsidRPr="00723315" w:rsidRDefault="00723315" w:rsidP="00723315">
      <w:pPr>
        <w:pStyle w:val="NormalWeb"/>
        <w:numPr>
          <w:ilvl w:val="0"/>
          <w:numId w:val="627"/>
        </w:numPr>
        <w:rPr>
          <w:rFonts w:ascii="Tahoma" w:hAnsi="Tahoma" w:cs="Tahoma"/>
          <w:sz w:val="20"/>
          <w:szCs w:val="20"/>
        </w:rPr>
      </w:pPr>
      <w:r w:rsidRPr="00723315">
        <w:rPr>
          <w:rFonts w:ascii="Tahoma" w:hAnsi="Tahoma" w:cs="Tahoma"/>
          <w:sz w:val="20"/>
          <w:szCs w:val="20"/>
        </w:rPr>
        <w:t>Belgelendirme çevrimi boyunca yönetim sisteminin performansına ilişkin gözden geçirme sonuçlarına,</w:t>
      </w:r>
    </w:p>
    <w:p w14:paraId="22BF4BC4" w14:textId="77777777" w:rsidR="00723315" w:rsidRPr="00723315" w:rsidRDefault="00723315" w:rsidP="00723315">
      <w:pPr>
        <w:pStyle w:val="NormalWeb"/>
        <w:numPr>
          <w:ilvl w:val="0"/>
          <w:numId w:val="627"/>
        </w:numPr>
        <w:rPr>
          <w:rFonts w:ascii="Tahoma" w:hAnsi="Tahoma" w:cs="Tahoma"/>
          <w:sz w:val="20"/>
          <w:szCs w:val="20"/>
        </w:rPr>
      </w:pPr>
      <w:r w:rsidRPr="00723315">
        <w:rPr>
          <w:rFonts w:ascii="Tahoma" w:hAnsi="Tahoma" w:cs="Tahoma"/>
          <w:sz w:val="20"/>
          <w:szCs w:val="20"/>
        </w:rPr>
        <w:t>Belgelendirilmiş kuruluşun belgelendirme işaret ve doküman kullanımına ilişkin duruma (uygulanabilir ise),</w:t>
      </w:r>
    </w:p>
    <w:p w14:paraId="1FCA5055" w14:textId="77777777" w:rsidR="00723315" w:rsidRPr="00723315" w:rsidRDefault="00723315" w:rsidP="00723315">
      <w:pPr>
        <w:pStyle w:val="NormalWeb"/>
        <w:numPr>
          <w:ilvl w:val="0"/>
          <w:numId w:val="627"/>
        </w:numPr>
        <w:rPr>
          <w:rFonts w:ascii="Tahoma" w:hAnsi="Tahoma" w:cs="Tahoma"/>
          <w:sz w:val="20"/>
          <w:szCs w:val="20"/>
        </w:rPr>
      </w:pPr>
      <w:r w:rsidRPr="00723315">
        <w:rPr>
          <w:rFonts w:ascii="Tahoma" w:hAnsi="Tahoma" w:cs="Tahoma"/>
          <w:sz w:val="20"/>
          <w:szCs w:val="20"/>
        </w:rPr>
        <w:t>Kullanıcı şikayetlerine ve alınan aksiyonlara</w:t>
      </w:r>
    </w:p>
    <w:p w14:paraId="3FDAB276" w14:textId="6100A2E8" w:rsidR="00723315" w:rsidRDefault="00723315" w:rsidP="00723315">
      <w:pPr>
        <w:pStyle w:val="NormalWeb"/>
        <w:rPr>
          <w:rFonts w:ascii="Tahoma" w:hAnsi="Tahoma" w:cs="Tahoma"/>
          <w:sz w:val="20"/>
          <w:szCs w:val="20"/>
        </w:rPr>
      </w:pPr>
      <w:proofErr w:type="gramStart"/>
      <w:r w:rsidRPr="00723315">
        <w:rPr>
          <w:rFonts w:ascii="Tahoma" w:hAnsi="Tahoma" w:cs="Tahoma"/>
          <w:sz w:val="20"/>
          <w:szCs w:val="20"/>
        </w:rPr>
        <w:t>dayanarak</w:t>
      </w:r>
      <w:proofErr w:type="gramEnd"/>
      <w:r w:rsidRPr="00723315">
        <w:rPr>
          <w:rFonts w:ascii="Tahoma" w:hAnsi="Tahoma" w:cs="Tahoma"/>
          <w:sz w:val="20"/>
          <w:szCs w:val="20"/>
        </w:rPr>
        <w:t xml:space="preserve"> verir.</w:t>
      </w:r>
    </w:p>
    <w:p w14:paraId="470F0353" w14:textId="37938366" w:rsidR="00481BEB" w:rsidRPr="00723315" w:rsidRDefault="00481BEB" w:rsidP="00723315">
      <w:pPr>
        <w:pStyle w:val="NormalWeb"/>
        <w:rPr>
          <w:rFonts w:ascii="Tahoma" w:hAnsi="Tahoma" w:cs="Tahoma"/>
          <w:sz w:val="20"/>
          <w:szCs w:val="20"/>
        </w:rPr>
      </w:pPr>
      <w:r w:rsidRPr="00481BEB">
        <w:rPr>
          <w:rFonts w:ascii="Tahoma" w:hAnsi="Tahoma" w:cs="Tahoma"/>
          <w:sz w:val="20"/>
          <w:szCs w:val="20"/>
        </w:rPr>
        <w:t>ISO 50001 kapsamında yeniden belgelendirme kararından önce, sürekli enerji performans iyileştirmesinin gösterildiği doğrulanır. Sürekli enerji performans iyileştirmesinin teyidi, yeniden belgelendirme için zorunludur.</w:t>
      </w:r>
    </w:p>
    <w:p w14:paraId="43FD2059" w14:textId="563D6D27" w:rsidR="00723315" w:rsidRPr="00723315" w:rsidRDefault="00723315" w:rsidP="00723315">
      <w:pPr>
        <w:pStyle w:val="ListeParagraf"/>
        <w:numPr>
          <w:ilvl w:val="2"/>
          <w:numId w:val="446"/>
        </w:numPr>
        <w:rPr>
          <w:rFonts w:ascii="Tahoma" w:hAnsi="Tahoma" w:cs="Tahoma"/>
          <w:sz w:val="20"/>
          <w:szCs w:val="20"/>
        </w:rPr>
      </w:pPr>
      <w:r w:rsidRPr="00723315">
        <w:rPr>
          <w:rFonts w:ascii="Tahoma" w:hAnsi="Tahoma" w:cs="Tahoma"/>
          <w:b/>
          <w:bCs/>
          <w:sz w:val="20"/>
          <w:szCs w:val="20"/>
        </w:rPr>
        <w:t xml:space="preserve">ISO/IEC 27701 İçin İlave Karar Kuralı </w:t>
      </w:r>
      <w:r w:rsidRPr="009469AC">
        <w:rPr>
          <w:rFonts w:ascii="Tahoma" w:hAnsi="Tahoma" w:cs="Tahoma"/>
          <w:sz w:val="20"/>
          <w:szCs w:val="20"/>
        </w:rPr>
        <w:t>(ISO/IEC 27006-2 – PS 9.5)</w:t>
      </w:r>
    </w:p>
    <w:p w14:paraId="60CEDB1C" w14:textId="77777777" w:rsidR="00723315" w:rsidRPr="00723315" w:rsidRDefault="00723315" w:rsidP="00723315">
      <w:pPr>
        <w:pStyle w:val="NormalWeb"/>
        <w:spacing w:before="0" w:beforeAutospacing="0"/>
        <w:rPr>
          <w:rFonts w:ascii="Tahoma" w:hAnsi="Tahoma" w:cs="Tahoma"/>
          <w:sz w:val="20"/>
          <w:szCs w:val="20"/>
        </w:rPr>
      </w:pPr>
      <w:r w:rsidRPr="00723315">
        <w:rPr>
          <w:rFonts w:ascii="Tahoma" w:hAnsi="Tahoma" w:cs="Tahoma"/>
          <w:sz w:val="20"/>
          <w:szCs w:val="20"/>
        </w:rPr>
        <w:t>ISO/IEC 27701 şartlarına ilişkin tespit edilen uygunsuzlukların, ISO/IEC 27001 şartlarına uygunluk üzerindeki etkisi değerlendirilir ve belgelendirme kararında dikkate alınır.</w:t>
      </w:r>
    </w:p>
    <w:p w14:paraId="52096EF1" w14:textId="60E5E77C" w:rsidR="009469AC" w:rsidRPr="009469AC" w:rsidRDefault="009469AC" w:rsidP="009469AC">
      <w:pPr>
        <w:pStyle w:val="Balk2"/>
        <w:numPr>
          <w:ilvl w:val="1"/>
          <w:numId w:val="446"/>
        </w:numPr>
        <w:spacing w:before="0"/>
        <w:ind w:left="567" w:hanging="567"/>
        <w:rPr>
          <w:rFonts w:ascii="Tahoma" w:hAnsi="Tahoma" w:cs="Tahoma"/>
          <w:b/>
          <w:bCs/>
          <w:color w:val="auto"/>
          <w:sz w:val="20"/>
          <w:szCs w:val="20"/>
        </w:rPr>
      </w:pPr>
      <w:r w:rsidRPr="009469AC">
        <w:rPr>
          <w:rFonts w:ascii="Tahoma" w:hAnsi="Tahoma" w:cs="Tahoma"/>
          <w:b/>
          <w:bCs/>
          <w:color w:val="auto"/>
          <w:sz w:val="20"/>
          <w:szCs w:val="20"/>
        </w:rPr>
        <w:t xml:space="preserve">Belgelendirmenin Sürdürülmesi </w:t>
      </w:r>
      <w:r w:rsidRPr="009469AC">
        <w:rPr>
          <w:rFonts w:ascii="Tahoma" w:hAnsi="Tahoma" w:cs="Tahoma"/>
          <w:color w:val="auto"/>
          <w:sz w:val="20"/>
          <w:szCs w:val="20"/>
        </w:rPr>
        <w:t>(ISO/IEC 17021-1 Madde 9.6)</w:t>
      </w:r>
    </w:p>
    <w:p w14:paraId="11DA4902" w14:textId="2ACFAA9B" w:rsidR="00046163" w:rsidRPr="00046163" w:rsidRDefault="009469AC" w:rsidP="009469AC">
      <w:pPr>
        <w:pStyle w:val="ListeParagraf"/>
        <w:numPr>
          <w:ilvl w:val="2"/>
          <w:numId w:val="446"/>
        </w:numPr>
        <w:rPr>
          <w:rFonts w:ascii="Tahoma" w:hAnsi="Tahoma" w:cs="Tahoma"/>
          <w:b/>
          <w:bCs/>
          <w:sz w:val="20"/>
          <w:szCs w:val="20"/>
        </w:rPr>
      </w:pPr>
      <w:r w:rsidRPr="009469AC">
        <w:rPr>
          <w:rFonts w:ascii="Tahoma" w:hAnsi="Tahoma" w:cs="Tahoma"/>
          <w:b/>
          <w:bCs/>
          <w:sz w:val="20"/>
          <w:szCs w:val="20"/>
        </w:rPr>
        <w:t>Genel</w:t>
      </w:r>
    </w:p>
    <w:p w14:paraId="2AB9A451" w14:textId="77777777" w:rsidR="00046163" w:rsidRPr="00046163" w:rsidRDefault="00046163" w:rsidP="00046163">
      <w:pPr>
        <w:pStyle w:val="NormalWeb"/>
        <w:spacing w:before="0" w:beforeAutospacing="0"/>
        <w:rPr>
          <w:rFonts w:ascii="Tahoma" w:hAnsi="Tahoma" w:cs="Tahoma"/>
          <w:sz w:val="20"/>
          <w:szCs w:val="20"/>
        </w:rPr>
      </w:pPr>
      <w:r w:rsidRPr="00046163">
        <w:rPr>
          <w:rFonts w:ascii="Tahoma" w:hAnsi="Tahoma" w:cs="Tahoma"/>
          <w:sz w:val="20"/>
          <w:szCs w:val="20"/>
        </w:rPr>
        <w:lastRenderedPageBreak/>
        <w:t>Naviga, belgelendirmenin sürdürülmesini; belgelendirilmiş kuruluşun ilgili yönetim sistemi standardı şartlarını karşılamaya devam ettiğinin gösterilmesine dayalı olarak sağlar.</w:t>
      </w:r>
      <w:r w:rsidRPr="00046163">
        <w:rPr>
          <w:rFonts w:ascii="Tahoma" w:hAnsi="Tahoma" w:cs="Tahoma"/>
          <w:sz w:val="20"/>
          <w:szCs w:val="20"/>
        </w:rPr>
        <w:br/>
        <w:t>Gözetim faaliyetleri ve yeniden belgelendirme denetimleri aracılığıyla, yönetim sisteminin sürekli uygunluğu, etkinliği ve belgelendirme kapsamına uygunluğu düzenli olarak doğrulanır.</w:t>
      </w:r>
    </w:p>
    <w:p w14:paraId="2EE16E47" w14:textId="77777777" w:rsidR="00046163" w:rsidRPr="00046163" w:rsidRDefault="00046163" w:rsidP="00046163">
      <w:pPr>
        <w:pStyle w:val="NormalWeb"/>
        <w:spacing w:before="0" w:beforeAutospacing="0"/>
        <w:rPr>
          <w:rFonts w:ascii="Tahoma" w:hAnsi="Tahoma" w:cs="Tahoma"/>
          <w:sz w:val="20"/>
          <w:szCs w:val="20"/>
        </w:rPr>
      </w:pPr>
      <w:r w:rsidRPr="00046163">
        <w:rPr>
          <w:rFonts w:ascii="Tahoma" w:hAnsi="Tahoma" w:cs="Tahoma"/>
          <w:sz w:val="20"/>
          <w:szCs w:val="20"/>
        </w:rPr>
        <w:t>Naviga, gözetim denetimlerinde belgenin sürdürülmesine, majör uygunsuzluk veya askıya almaya yol açabilecek bir durum bulunmaması halinde, denetim ekibi liderinin olumlu sonucu doğrultusunda ayrıca bağımsız bir belgelendirme kararı süreci işletmeden devam edebilir.</w:t>
      </w:r>
    </w:p>
    <w:p w14:paraId="195062C7" w14:textId="77777777" w:rsidR="00046163" w:rsidRPr="00046163" w:rsidRDefault="00046163" w:rsidP="00046163">
      <w:pPr>
        <w:pStyle w:val="NormalWeb"/>
        <w:spacing w:before="0" w:beforeAutospacing="0"/>
        <w:rPr>
          <w:rFonts w:ascii="Tahoma" w:hAnsi="Tahoma" w:cs="Tahoma"/>
          <w:sz w:val="20"/>
          <w:szCs w:val="20"/>
        </w:rPr>
      </w:pPr>
      <w:r w:rsidRPr="00046163">
        <w:rPr>
          <w:rFonts w:ascii="Tahoma" w:hAnsi="Tahoma" w:cs="Tahoma"/>
          <w:sz w:val="20"/>
          <w:szCs w:val="20"/>
        </w:rPr>
        <w:t>Majör uygunsuzluk veya belgenin askıya alınmasına/geri çekilmesine yol açabilecek bir durum tespit edilmesi halinde, Baş Denetçi bu durumu Belgelendirme Kuruluşuna raporlar ve belgenin sürdürülüp sürdürülmeyeceğine ilişkin gözden geçirme, denetimi gerçekleştiren kişilerden farklı ve yetkin personel tarafından başlatılır.</w:t>
      </w:r>
    </w:p>
    <w:p w14:paraId="3BEA1C9F" w14:textId="77777777" w:rsidR="00046163" w:rsidRPr="00046163" w:rsidRDefault="00046163" w:rsidP="00046163">
      <w:pPr>
        <w:pStyle w:val="NormalWeb"/>
        <w:spacing w:before="0" w:beforeAutospacing="0"/>
        <w:rPr>
          <w:rFonts w:ascii="Tahoma" w:hAnsi="Tahoma" w:cs="Tahoma"/>
          <w:sz w:val="20"/>
          <w:szCs w:val="20"/>
        </w:rPr>
      </w:pPr>
      <w:r w:rsidRPr="00046163">
        <w:rPr>
          <w:rFonts w:ascii="Tahoma" w:hAnsi="Tahoma" w:cs="Tahoma"/>
          <w:sz w:val="20"/>
          <w:szCs w:val="20"/>
        </w:rPr>
        <w:t>Naviga, gözetim faaliyetlerinin etkinliğini ve denetçi raporlamalarını düzenli olarak izler.</w:t>
      </w:r>
    </w:p>
    <w:p w14:paraId="4C4AFC42" w14:textId="3BC9D04B" w:rsidR="0035555D" w:rsidRDefault="0035555D" w:rsidP="0035555D">
      <w:pPr>
        <w:pStyle w:val="NormalWeb"/>
        <w:spacing w:before="0" w:beforeAutospacing="0"/>
        <w:rPr>
          <w:rFonts w:ascii="Tahoma" w:hAnsi="Tahoma" w:cs="Tahoma"/>
          <w:sz w:val="20"/>
          <w:szCs w:val="20"/>
        </w:rPr>
      </w:pPr>
      <w:r>
        <w:rPr>
          <w:rFonts w:ascii="Tahoma" w:hAnsi="Tahoma" w:cs="Tahoma"/>
          <w:sz w:val="20"/>
          <w:szCs w:val="20"/>
        </w:rPr>
        <w:t xml:space="preserve">Naviga, </w:t>
      </w:r>
      <w:r w:rsidRPr="0035555D">
        <w:rPr>
          <w:rFonts w:ascii="Tahoma" w:hAnsi="Tahoma" w:cs="Tahoma"/>
          <w:sz w:val="20"/>
          <w:szCs w:val="20"/>
        </w:rPr>
        <w:t>gözetim denetimlerinde belgenin sürdürülmesine, majör uygunsuzluk veya askıya almaya yol açabilecek bir durum bulunmaması halinde, denetim ekibi liderinin olumlu sonucu doğrultusunda ayrıca bağımsız bir belgelendirme kararı süreci işletmeden devam edebilir.</w:t>
      </w:r>
    </w:p>
    <w:p w14:paraId="74E0A017" w14:textId="0DECC83B" w:rsidR="00423EB1" w:rsidRPr="0035555D" w:rsidRDefault="00423EB1" w:rsidP="0035555D">
      <w:pPr>
        <w:pStyle w:val="NormalWeb"/>
        <w:spacing w:before="0" w:beforeAutospacing="0"/>
        <w:rPr>
          <w:rFonts w:ascii="Tahoma" w:hAnsi="Tahoma" w:cs="Tahoma"/>
          <w:sz w:val="20"/>
          <w:szCs w:val="20"/>
        </w:rPr>
      </w:pPr>
      <w:r w:rsidRPr="00423EB1">
        <w:rPr>
          <w:rFonts w:ascii="Tahoma" w:hAnsi="Tahoma" w:cs="Tahoma"/>
          <w:sz w:val="20"/>
          <w:szCs w:val="20"/>
        </w:rPr>
        <w:t>Majör uygunsuzluk veya askı/geri çekmeye yol açabilecek durumlarda, Baş Denetçi bu durumu Belgelendirme Kuruluşuna raporlar ve belgenin sürdürülüp sürdürülmeyeceğine ilişkin gözden geçirme, denetimi yapanlardan farklı yetkin personel tarafından başlatılır.</w:t>
      </w:r>
    </w:p>
    <w:p w14:paraId="4CCA9F03" w14:textId="0685BBA6" w:rsidR="009469AC" w:rsidRPr="009469AC" w:rsidRDefault="009469AC" w:rsidP="009469AC">
      <w:pPr>
        <w:pStyle w:val="ListeParagraf"/>
        <w:numPr>
          <w:ilvl w:val="2"/>
          <w:numId w:val="446"/>
        </w:numPr>
        <w:rPr>
          <w:rFonts w:ascii="Tahoma" w:hAnsi="Tahoma" w:cs="Tahoma"/>
          <w:b/>
          <w:bCs/>
          <w:sz w:val="20"/>
          <w:szCs w:val="20"/>
        </w:rPr>
      </w:pPr>
      <w:r w:rsidRPr="009469AC">
        <w:rPr>
          <w:rFonts w:ascii="Tahoma" w:hAnsi="Tahoma" w:cs="Tahoma"/>
          <w:b/>
          <w:bCs/>
          <w:sz w:val="20"/>
          <w:szCs w:val="20"/>
        </w:rPr>
        <w:t>Gözetim Faaliyetleri</w:t>
      </w:r>
    </w:p>
    <w:p w14:paraId="1443110E" w14:textId="4B37DA99" w:rsidR="009469AC" w:rsidRPr="009469AC" w:rsidRDefault="009469AC" w:rsidP="009469AC">
      <w:pPr>
        <w:pStyle w:val="ListeParagraf"/>
        <w:numPr>
          <w:ilvl w:val="3"/>
          <w:numId w:val="446"/>
        </w:numPr>
        <w:spacing w:after="0"/>
        <w:rPr>
          <w:rFonts w:ascii="Tahoma" w:hAnsi="Tahoma" w:cs="Tahoma"/>
          <w:b/>
          <w:bCs/>
          <w:sz w:val="20"/>
          <w:szCs w:val="20"/>
        </w:rPr>
      </w:pPr>
      <w:r w:rsidRPr="009469AC">
        <w:rPr>
          <w:rFonts w:ascii="Tahoma" w:hAnsi="Tahoma" w:cs="Tahoma"/>
          <w:b/>
          <w:bCs/>
          <w:sz w:val="20"/>
          <w:szCs w:val="20"/>
        </w:rPr>
        <w:t>Genel</w:t>
      </w:r>
    </w:p>
    <w:p w14:paraId="6BF20D31"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Gözetim faaliyetleri:</w:t>
      </w:r>
    </w:p>
    <w:p w14:paraId="3FF0F91A" w14:textId="77777777" w:rsidR="009469AC" w:rsidRPr="009469AC" w:rsidRDefault="009469AC" w:rsidP="009469AC">
      <w:pPr>
        <w:pStyle w:val="NormalWeb"/>
        <w:numPr>
          <w:ilvl w:val="0"/>
          <w:numId w:val="631"/>
        </w:numPr>
        <w:rPr>
          <w:rFonts w:ascii="Tahoma" w:hAnsi="Tahoma" w:cs="Tahoma"/>
          <w:sz w:val="20"/>
          <w:szCs w:val="20"/>
        </w:rPr>
      </w:pPr>
      <w:r w:rsidRPr="009469AC">
        <w:rPr>
          <w:rFonts w:ascii="Tahoma" w:hAnsi="Tahoma" w:cs="Tahoma"/>
          <w:sz w:val="20"/>
          <w:szCs w:val="20"/>
        </w:rPr>
        <w:t>Belgelendirme kapsamındaki temsil edici alan ve fonksiyonları kapsayacak şekilde planlanır.</w:t>
      </w:r>
    </w:p>
    <w:p w14:paraId="1A912E4B" w14:textId="77777777" w:rsidR="009469AC" w:rsidRPr="009469AC" w:rsidRDefault="009469AC" w:rsidP="009469AC">
      <w:pPr>
        <w:pStyle w:val="NormalWeb"/>
        <w:numPr>
          <w:ilvl w:val="0"/>
          <w:numId w:val="631"/>
        </w:numPr>
        <w:rPr>
          <w:rFonts w:ascii="Tahoma" w:hAnsi="Tahoma" w:cs="Tahoma"/>
          <w:sz w:val="20"/>
          <w:szCs w:val="20"/>
        </w:rPr>
      </w:pPr>
      <w:r w:rsidRPr="009469AC">
        <w:rPr>
          <w:rFonts w:ascii="Tahoma" w:hAnsi="Tahoma" w:cs="Tahoma"/>
          <w:sz w:val="20"/>
          <w:szCs w:val="20"/>
        </w:rPr>
        <w:t>Kuruluşta veya yönetim sisteminde meydana gelen değişiklikleri dikkate alır.</w:t>
      </w:r>
    </w:p>
    <w:p w14:paraId="4EA9B089" w14:textId="77777777" w:rsidR="009469AC" w:rsidRPr="009469AC" w:rsidRDefault="009469AC" w:rsidP="009469AC">
      <w:pPr>
        <w:pStyle w:val="NormalWeb"/>
        <w:numPr>
          <w:ilvl w:val="0"/>
          <w:numId w:val="631"/>
        </w:numPr>
        <w:rPr>
          <w:rFonts w:ascii="Tahoma" w:hAnsi="Tahoma" w:cs="Tahoma"/>
          <w:sz w:val="20"/>
          <w:szCs w:val="20"/>
        </w:rPr>
      </w:pPr>
      <w:r w:rsidRPr="009469AC">
        <w:rPr>
          <w:rFonts w:ascii="Tahoma" w:hAnsi="Tahoma" w:cs="Tahoma"/>
          <w:sz w:val="20"/>
          <w:szCs w:val="20"/>
        </w:rPr>
        <w:t>Belgelendirme çevrimi boyunca güven tesis edecek şekilde yapılandırılır.</w:t>
      </w:r>
    </w:p>
    <w:p w14:paraId="5EE667F0"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Gözetim faaliyetleri şunları içerebilir:</w:t>
      </w:r>
    </w:p>
    <w:p w14:paraId="482E38CE" w14:textId="77777777" w:rsidR="009469AC" w:rsidRPr="009469AC" w:rsidRDefault="009469AC" w:rsidP="009469AC">
      <w:pPr>
        <w:pStyle w:val="NormalWeb"/>
        <w:numPr>
          <w:ilvl w:val="0"/>
          <w:numId w:val="632"/>
        </w:numPr>
        <w:rPr>
          <w:rFonts w:ascii="Tahoma" w:hAnsi="Tahoma" w:cs="Tahoma"/>
          <w:sz w:val="20"/>
          <w:szCs w:val="20"/>
        </w:rPr>
      </w:pPr>
      <w:r w:rsidRPr="009469AC">
        <w:rPr>
          <w:rFonts w:ascii="Tahoma" w:hAnsi="Tahoma" w:cs="Tahoma"/>
          <w:sz w:val="20"/>
          <w:szCs w:val="20"/>
        </w:rPr>
        <w:t>Yerinde gözetim denetimi</w:t>
      </w:r>
    </w:p>
    <w:p w14:paraId="30460FC7" w14:textId="77777777" w:rsidR="009469AC" w:rsidRPr="009469AC" w:rsidRDefault="009469AC" w:rsidP="009469AC">
      <w:pPr>
        <w:pStyle w:val="NormalWeb"/>
        <w:numPr>
          <w:ilvl w:val="0"/>
          <w:numId w:val="632"/>
        </w:numPr>
        <w:rPr>
          <w:rFonts w:ascii="Tahoma" w:hAnsi="Tahoma" w:cs="Tahoma"/>
          <w:sz w:val="20"/>
          <w:szCs w:val="20"/>
        </w:rPr>
      </w:pPr>
      <w:r w:rsidRPr="009469AC">
        <w:rPr>
          <w:rFonts w:ascii="Tahoma" w:hAnsi="Tahoma" w:cs="Tahoma"/>
          <w:sz w:val="20"/>
          <w:szCs w:val="20"/>
        </w:rPr>
        <w:t>Kuruluşa yönelik bilgi talepleri</w:t>
      </w:r>
    </w:p>
    <w:p w14:paraId="0AD81013" w14:textId="77777777" w:rsidR="009469AC" w:rsidRPr="009469AC" w:rsidRDefault="009469AC" w:rsidP="009469AC">
      <w:pPr>
        <w:pStyle w:val="NormalWeb"/>
        <w:numPr>
          <w:ilvl w:val="0"/>
          <w:numId w:val="632"/>
        </w:numPr>
        <w:rPr>
          <w:rFonts w:ascii="Tahoma" w:hAnsi="Tahoma" w:cs="Tahoma"/>
          <w:sz w:val="20"/>
          <w:szCs w:val="20"/>
        </w:rPr>
      </w:pPr>
      <w:r w:rsidRPr="009469AC">
        <w:rPr>
          <w:rFonts w:ascii="Tahoma" w:hAnsi="Tahoma" w:cs="Tahoma"/>
          <w:sz w:val="20"/>
          <w:szCs w:val="20"/>
        </w:rPr>
        <w:t>Sertifika ve logo kullanımının incelenmesi</w:t>
      </w:r>
    </w:p>
    <w:p w14:paraId="1DED6705" w14:textId="77777777" w:rsidR="009469AC" w:rsidRPr="009469AC" w:rsidRDefault="009469AC" w:rsidP="009469AC">
      <w:pPr>
        <w:pStyle w:val="NormalWeb"/>
        <w:numPr>
          <w:ilvl w:val="0"/>
          <w:numId w:val="632"/>
        </w:numPr>
        <w:rPr>
          <w:rFonts w:ascii="Tahoma" w:hAnsi="Tahoma" w:cs="Tahoma"/>
          <w:sz w:val="20"/>
          <w:szCs w:val="20"/>
        </w:rPr>
      </w:pPr>
      <w:r w:rsidRPr="009469AC">
        <w:rPr>
          <w:rFonts w:ascii="Tahoma" w:hAnsi="Tahoma" w:cs="Tahoma"/>
          <w:sz w:val="20"/>
          <w:szCs w:val="20"/>
        </w:rPr>
        <w:t>Tanıtım materyali ve web sitesi incelemesi</w:t>
      </w:r>
    </w:p>
    <w:p w14:paraId="0ED36E83" w14:textId="669C044A" w:rsidR="009469AC" w:rsidRDefault="009469AC" w:rsidP="009469AC">
      <w:pPr>
        <w:pStyle w:val="NormalWeb"/>
        <w:numPr>
          <w:ilvl w:val="0"/>
          <w:numId w:val="632"/>
        </w:numPr>
        <w:rPr>
          <w:rFonts w:ascii="Tahoma" w:hAnsi="Tahoma" w:cs="Tahoma"/>
          <w:sz w:val="20"/>
          <w:szCs w:val="20"/>
        </w:rPr>
      </w:pPr>
      <w:r w:rsidRPr="009469AC">
        <w:rPr>
          <w:rFonts w:ascii="Tahoma" w:hAnsi="Tahoma" w:cs="Tahoma"/>
          <w:sz w:val="20"/>
          <w:szCs w:val="20"/>
        </w:rPr>
        <w:t>Şikayet kayıtlarının değerlendirilmesi</w:t>
      </w:r>
    </w:p>
    <w:p w14:paraId="49628946" w14:textId="20AC1041" w:rsidR="004374B3" w:rsidRPr="004374B3" w:rsidRDefault="004374B3" w:rsidP="004374B3">
      <w:pPr>
        <w:pStyle w:val="NormalWeb"/>
        <w:rPr>
          <w:rFonts w:ascii="Tahoma" w:hAnsi="Tahoma" w:cs="Tahoma"/>
          <w:sz w:val="20"/>
          <w:szCs w:val="20"/>
        </w:rPr>
      </w:pPr>
      <w:r w:rsidRPr="004374B3">
        <w:rPr>
          <w:rFonts w:ascii="Tahoma" w:hAnsi="Tahoma" w:cs="Tahoma"/>
          <w:sz w:val="20"/>
          <w:szCs w:val="20"/>
        </w:rPr>
        <w:t>Gözetim faaliyetleri, belgelendirilmiş kuruluşun yönetim sistemine ilişkin şartların karşılanmasının doğrulanması amacıyla yerinde denetimi içerir.</w:t>
      </w:r>
    </w:p>
    <w:p w14:paraId="60434E49" w14:textId="242A9DA0" w:rsidR="009469AC" w:rsidRPr="009469AC" w:rsidRDefault="009469AC" w:rsidP="009469AC">
      <w:pPr>
        <w:pStyle w:val="ListeParagraf"/>
        <w:numPr>
          <w:ilvl w:val="3"/>
          <w:numId w:val="446"/>
        </w:numPr>
        <w:spacing w:after="0"/>
        <w:rPr>
          <w:rFonts w:ascii="Tahoma" w:hAnsi="Tahoma" w:cs="Tahoma"/>
          <w:b/>
          <w:bCs/>
          <w:sz w:val="20"/>
          <w:szCs w:val="20"/>
        </w:rPr>
      </w:pPr>
      <w:r w:rsidRPr="009469AC">
        <w:rPr>
          <w:rFonts w:ascii="Tahoma" w:hAnsi="Tahoma" w:cs="Tahoma"/>
          <w:b/>
          <w:bCs/>
          <w:sz w:val="20"/>
          <w:szCs w:val="20"/>
        </w:rPr>
        <w:t>Gözetim Denetimi İçeriği</w:t>
      </w:r>
    </w:p>
    <w:p w14:paraId="111F374A"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Her gözetim denetiminde asgari olarak aşağıdakiler değerlendirilir:</w:t>
      </w:r>
    </w:p>
    <w:p w14:paraId="65944A54" w14:textId="77777777" w:rsidR="000D4B6C" w:rsidRDefault="009469AC" w:rsidP="000D4B6C">
      <w:pPr>
        <w:pStyle w:val="NormalWeb"/>
        <w:numPr>
          <w:ilvl w:val="0"/>
          <w:numId w:val="640"/>
        </w:numPr>
        <w:rPr>
          <w:rFonts w:ascii="Tahoma" w:hAnsi="Tahoma" w:cs="Tahoma"/>
          <w:sz w:val="20"/>
          <w:szCs w:val="20"/>
        </w:rPr>
      </w:pPr>
      <w:r w:rsidRPr="009469AC">
        <w:rPr>
          <w:rFonts w:ascii="Tahoma" w:hAnsi="Tahoma" w:cs="Tahoma"/>
          <w:sz w:val="20"/>
          <w:szCs w:val="20"/>
        </w:rPr>
        <w:t>İç tetkik ve yönetimin gözden geçirmesi</w:t>
      </w:r>
    </w:p>
    <w:p w14:paraId="5E3FD795" w14:textId="77777777" w:rsidR="000D4B6C" w:rsidRDefault="009469AC" w:rsidP="000D4B6C">
      <w:pPr>
        <w:pStyle w:val="NormalWeb"/>
        <w:numPr>
          <w:ilvl w:val="0"/>
          <w:numId w:val="640"/>
        </w:numPr>
        <w:rPr>
          <w:rFonts w:ascii="Tahoma" w:hAnsi="Tahoma" w:cs="Tahoma"/>
          <w:sz w:val="20"/>
          <w:szCs w:val="20"/>
        </w:rPr>
      </w:pPr>
      <w:r w:rsidRPr="009469AC">
        <w:rPr>
          <w:rFonts w:ascii="Tahoma" w:hAnsi="Tahoma" w:cs="Tahoma"/>
          <w:sz w:val="20"/>
          <w:szCs w:val="20"/>
        </w:rPr>
        <w:t>Önceki uygunsuzluklara ilişkin aksiyonların durumu</w:t>
      </w:r>
    </w:p>
    <w:p w14:paraId="68007A06" w14:textId="77777777" w:rsidR="000D4B6C" w:rsidRDefault="009469AC" w:rsidP="000D4B6C">
      <w:pPr>
        <w:pStyle w:val="NormalWeb"/>
        <w:numPr>
          <w:ilvl w:val="0"/>
          <w:numId w:val="640"/>
        </w:numPr>
        <w:rPr>
          <w:rFonts w:ascii="Tahoma" w:hAnsi="Tahoma" w:cs="Tahoma"/>
          <w:sz w:val="20"/>
          <w:szCs w:val="20"/>
        </w:rPr>
      </w:pPr>
      <w:r w:rsidRPr="009469AC">
        <w:rPr>
          <w:rFonts w:ascii="Tahoma" w:hAnsi="Tahoma" w:cs="Tahoma"/>
          <w:sz w:val="20"/>
          <w:szCs w:val="20"/>
        </w:rPr>
        <w:t>Şikayetlerin ele alınması</w:t>
      </w:r>
    </w:p>
    <w:p w14:paraId="1F935ACC" w14:textId="77777777" w:rsidR="000D4B6C" w:rsidRDefault="009469AC" w:rsidP="000D4B6C">
      <w:pPr>
        <w:pStyle w:val="NormalWeb"/>
        <w:numPr>
          <w:ilvl w:val="0"/>
          <w:numId w:val="640"/>
        </w:numPr>
        <w:rPr>
          <w:rFonts w:ascii="Tahoma" w:hAnsi="Tahoma" w:cs="Tahoma"/>
          <w:sz w:val="20"/>
          <w:szCs w:val="20"/>
        </w:rPr>
      </w:pPr>
      <w:r w:rsidRPr="009469AC">
        <w:rPr>
          <w:rFonts w:ascii="Tahoma" w:hAnsi="Tahoma" w:cs="Tahoma"/>
          <w:sz w:val="20"/>
          <w:szCs w:val="20"/>
        </w:rPr>
        <w:t>Yönetim sisteminin hedeflere ulaşmadaki etkinliği</w:t>
      </w:r>
    </w:p>
    <w:p w14:paraId="4865AA2E" w14:textId="77777777" w:rsidR="000D4B6C" w:rsidRDefault="009469AC" w:rsidP="000D4B6C">
      <w:pPr>
        <w:pStyle w:val="NormalWeb"/>
        <w:numPr>
          <w:ilvl w:val="0"/>
          <w:numId w:val="640"/>
        </w:numPr>
        <w:rPr>
          <w:rFonts w:ascii="Tahoma" w:hAnsi="Tahoma" w:cs="Tahoma"/>
          <w:sz w:val="20"/>
          <w:szCs w:val="20"/>
        </w:rPr>
      </w:pPr>
      <w:r w:rsidRPr="009469AC">
        <w:rPr>
          <w:rFonts w:ascii="Tahoma" w:hAnsi="Tahoma" w:cs="Tahoma"/>
          <w:sz w:val="20"/>
          <w:szCs w:val="20"/>
        </w:rPr>
        <w:lastRenderedPageBreak/>
        <w:t>Sürekli iyileştirme faaliyetleri</w:t>
      </w:r>
    </w:p>
    <w:p w14:paraId="23B96B97" w14:textId="77777777" w:rsidR="000D4B6C" w:rsidRDefault="009469AC" w:rsidP="000D4B6C">
      <w:pPr>
        <w:pStyle w:val="NormalWeb"/>
        <w:numPr>
          <w:ilvl w:val="0"/>
          <w:numId w:val="640"/>
        </w:numPr>
        <w:rPr>
          <w:rFonts w:ascii="Tahoma" w:hAnsi="Tahoma" w:cs="Tahoma"/>
          <w:sz w:val="20"/>
          <w:szCs w:val="20"/>
        </w:rPr>
      </w:pPr>
      <w:r w:rsidRPr="009469AC">
        <w:rPr>
          <w:rFonts w:ascii="Tahoma" w:hAnsi="Tahoma" w:cs="Tahoma"/>
          <w:sz w:val="20"/>
          <w:szCs w:val="20"/>
        </w:rPr>
        <w:t>Operasyonel kontrolün sürdürülmesi</w:t>
      </w:r>
    </w:p>
    <w:p w14:paraId="7AE6C9D6" w14:textId="77777777" w:rsidR="000D4B6C" w:rsidRDefault="009469AC" w:rsidP="000D4B6C">
      <w:pPr>
        <w:pStyle w:val="NormalWeb"/>
        <w:numPr>
          <w:ilvl w:val="0"/>
          <w:numId w:val="640"/>
        </w:numPr>
        <w:rPr>
          <w:rFonts w:ascii="Tahoma" w:hAnsi="Tahoma" w:cs="Tahoma"/>
          <w:sz w:val="20"/>
          <w:szCs w:val="20"/>
        </w:rPr>
      </w:pPr>
      <w:r w:rsidRPr="009469AC">
        <w:rPr>
          <w:rFonts w:ascii="Tahoma" w:hAnsi="Tahoma" w:cs="Tahoma"/>
          <w:sz w:val="20"/>
          <w:szCs w:val="20"/>
        </w:rPr>
        <w:t>Değişikliklerin gözden geçirilmesi</w:t>
      </w:r>
    </w:p>
    <w:p w14:paraId="7598D384" w14:textId="335FBD1D" w:rsidR="009469AC" w:rsidRPr="009469AC" w:rsidRDefault="009469AC" w:rsidP="000D4B6C">
      <w:pPr>
        <w:pStyle w:val="NormalWeb"/>
        <w:numPr>
          <w:ilvl w:val="0"/>
          <w:numId w:val="640"/>
        </w:numPr>
        <w:rPr>
          <w:rFonts w:ascii="Tahoma" w:hAnsi="Tahoma" w:cs="Tahoma"/>
          <w:sz w:val="20"/>
          <w:szCs w:val="20"/>
        </w:rPr>
      </w:pPr>
      <w:r w:rsidRPr="009469AC">
        <w:rPr>
          <w:rFonts w:ascii="Tahoma" w:hAnsi="Tahoma" w:cs="Tahoma"/>
          <w:sz w:val="20"/>
          <w:szCs w:val="20"/>
        </w:rPr>
        <w:t>Sertifika ve logo kullanımının uygunluğu</w:t>
      </w:r>
    </w:p>
    <w:p w14:paraId="6A1C9B84" w14:textId="68ADF62A"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Gözetim denetimleri tam sistem denetimi değildir; ancak belgenin sürdürülmesine güven sağlayacak kapsamda yürütülür.</w:t>
      </w:r>
    </w:p>
    <w:p w14:paraId="66870C97" w14:textId="307B93D1" w:rsidR="009469AC" w:rsidRPr="009469AC" w:rsidRDefault="009469AC" w:rsidP="009469AC">
      <w:pPr>
        <w:pStyle w:val="ListeParagraf"/>
        <w:numPr>
          <w:ilvl w:val="2"/>
          <w:numId w:val="446"/>
        </w:numPr>
        <w:rPr>
          <w:rFonts w:ascii="Tahoma" w:hAnsi="Tahoma" w:cs="Tahoma"/>
          <w:b/>
          <w:bCs/>
          <w:sz w:val="20"/>
          <w:szCs w:val="20"/>
        </w:rPr>
      </w:pPr>
      <w:r w:rsidRPr="009469AC">
        <w:rPr>
          <w:rFonts w:ascii="Tahoma" w:hAnsi="Tahoma" w:cs="Tahoma"/>
          <w:b/>
          <w:bCs/>
          <w:sz w:val="20"/>
          <w:szCs w:val="20"/>
        </w:rPr>
        <w:t>Yeniden Belgelendirme</w:t>
      </w:r>
    </w:p>
    <w:p w14:paraId="65FAF470" w14:textId="4379BE05" w:rsidR="009469AC" w:rsidRPr="009469AC" w:rsidRDefault="009469AC" w:rsidP="009469AC">
      <w:pPr>
        <w:pStyle w:val="ListeParagraf"/>
        <w:numPr>
          <w:ilvl w:val="3"/>
          <w:numId w:val="446"/>
        </w:numPr>
        <w:spacing w:after="0"/>
        <w:ind w:left="851" w:hanging="851"/>
        <w:rPr>
          <w:rFonts w:ascii="Tahoma" w:hAnsi="Tahoma" w:cs="Tahoma"/>
          <w:b/>
          <w:bCs/>
          <w:sz w:val="20"/>
          <w:szCs w:val="20"/>
        </w:rPr>
      </w:pPr>
      <w:r w:rsidRPr="009469AC">
        <w:rPr>
          <w:rFonts w:ascii="Tahoma" w:hAnsi="Tahoma" w:cs="Tahoma"/>
          <w:b/>
          <w:bCs/>
          <w:sz w:val="20"/>
          <w:szCs w:val="20"/>
        </w:rPr>
        <w:t>Planlama</w:t>
      </w:r>
    </w:p>
    <w:p w14:paraId="678068FE"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Yeniden belgelendirme denetimi:</w:t>
      </w:r>
    </w:p>
    <w:p w14:paraId="4448BF3A" w14:textId="77777777" w:rsidR="009469AC" w:rsidRPr="009469AC" w:rsidRDefault="009469AC" w:rsidP="009469AC">
      <w:pPr>
        <w:pStyle w:val="NormalWeb"/>
        <w:numPr>
          <w:ilvl w:val="0"/>
          <w:numId w:val="633"/>
        </w:numPr>
        <w:rPr>
          <w:rFonts w:ascii="Tahoma" w:hAnsi="Tahoma" w:cs="Tahoma"/>
          <w:sz w:val="20"/>
          <w:szCs w:val="20"/>
        </w:rPr>
      </w:pPr>
      <w:r w:rsidRPr="009469AC">
        <w:rPr>
          <w:rFonts w:ascii="Tahoma" w:hAnsi="Tahoma" w:cs="Tahoma"/>
          <w:sz w:val="20"/>
          <w:szCs w:val="20"/>
        </w:rPr>
        <w:t>Belge bitiş tarihinden önce tamamlanacak şekilde planlanır.</w:t>
      </w:r>
    </w:p>
    <w:p w14:paraId="35DCDD93" w14:textId="77777777" w:rsidR="009469AC" w:rsidRPr="009469AC" w:rsidRDefault="009469AC" w:rsidP="009469AC">
      <w:pPr>
        <w:pStyle w:val="NormalWeb"/>
        <w:numPr>
          <w:ilvl w:val="0"/>
          <w:numId w:val="633"/>
        </w:numPr>
        <w:rPr>
          <w:rFonts w:ascii="Tahoma" w:hAnsi="Tahoma" w:cs="Tahoma"/>
          <w:sz w:val="20"/>
          <w:szCs w:val="20"/>
        </w:rPr>
      </w:pPr>
      <w:r w:rsidRPr="009469AC">
        <w:rPr>
          <w:rFonts w:ascii="Tahoma" w:hAnsi="Tahoma" w:cs="Tahoma"/>
          <w:sz w:val="20"/>
          <w:szCs w:val="20"/>
        </w:rPr>
        <w:t>Önceki gözetim raporları dikkate alınır.</w:t>
      </w:r>
    </w:p>
    <w:p w14:paraId="752D3182" w14:textId="77777777" w:rsidR="009469AC" w:rsidRPr="009469AC" w:rsidRDefault="009469AC" w:rsidP="009469AC">
      <w:pPr>
        <w:pStyle w:val="NormalWeb"/>
        <w:numPr>
          <w:ilvl w:val="0"/>
          <w:numId w:val="633"/>
        </w:numPr>
        <w:rPr>
          <w:rFonts w:ascii="Tahoma" w:hAnsi="Tahoma" w:cs="Tahoma"/>
          <w:sz w:val="20"/>
          <w:szCs w:val="20"/>
        </w:rPr>
      </w:pPr>
      <w:r w:rsidRPr="009469AC">
        <w:rPr>
          <w:rFonts w:ascii="Tahoma" w:hAnsi="Tahoma" w:cs="Tahoma"/>
          <w:sz w:val="20"/>
          <w:szCs w:val="20"/>
        </w:rPr>
        <w:t>Son belgelendirme çevrimindeki performans değerlendirilir.</w:t>
      </w:r>
    </w:p>
    <w:p w14:paraId="316A9D06" w14:textId="68BF96FA"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Yönetim sisteminde, kuruluş yapısında veya bağlamında önemli değişiklikler varsa, Aşama 1 gereksinimi yeniden değerlendirilir.</w:t>
      </w:r>
    </w:p>
    <w:p w14:paraId="6216C259" w14:textId="73DFE0A3" w:rsidR="009469AC" w:rsidRPr="009469AC" w:rsidRDefault="009469AC" w:rsidP="009469AC">
      <w:pPr>
        <w:pStyle w:val="ListeParagraf"/>
        <w:numPr>
          <w:ilvl w:val="3"/>
          <w:numId w:val="446"/>
        </w:numPr>
        <w:spacing w:after="0"/>
        <w:ind w:left="851" w:hanging="851"/>
        <w:rPr>
          <w:rFonts w:ascii="Tahoma" w:hAnsi="Tahoma" w:cs="Tahoma"/>
          <w:b/>
          <w:bCs/>
          <w:sz w:val="20"/>
          <w:szCs w:val="20"/>
        </w:rPr>
      </w:pPr>
      <w:r w:rsidRPr="009469AC">
        <w:rPr>
          <w:rFonts w:ascii="Tahoma" w:hAnsi="Tahoma" w:cs="Tahoma"/>
          <w:b/>
          <w:bCs/>
          <w:sz w:val="20"/>
          <w:szCs w:val="20"/>
        </w:rPr>
        <w:t>Yeniden Belgelendirme Denetimi</w:t>
      </w:r>
    </w:p>
    <w:p w14:paraId="1E2AC200"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Yeniden belgelendirme denetimi aşağıdakileri kapsar:</w:t>
      </w:r>
    </w:p>
    <w:p w14:paraId="69614287" w14:textId="77777777" w:rsidR="009469AC" w:rsidRPr="009469AC" w:rsidRDefault="009469AC" w:rsidP="009469AC">
      <w:pPr>
        <w:pStyle w:val="NormalWeb"/>
        <w:numPr>
          <w:ilvl w:val="0"/>
          <w:numId w:val="634"/>
        </w:numPr>
        <w:rPr>
          <w:rFonts w:ascii="Tahoma" w:hAnsi="Tahoma" w:cs="Tahoma"/>
          <w:sz w:val="20"/>
          <w:szCs w:val="20"/>
        </w:rPr>
      </w:pPr>
      <w:r w:rsidRPr="009469AC">
        <w:rPr>
          <w:rFonts w:ascii="Tahoma" w:hAnsi="Tahoma" w:cs="Tahoma"/>
          <w:sz w:val="20"/>
          <w:szCs w:val="20"/>
        </w:rPr>
        <w:t>Yönetim sisteminin bütüncül etkinliği</w:t>
      </w:r>
    </w:p>
    <w:p w14:paraId="53422EA7" w14:textId="77777777" w:rsidR="009469AC" w:rsidRPr="009469AC" w:rsidRDefault="009469AC" w:rsidP="009469AC">
      <w:pPr>
        <w:pStyle w:val="NormalWeb"/>
        <w:numPr>
          <w:ilvl w:val="0"/>
          <w:numId w:val="634"/>
        </w:numPr>
        <w:rPr>
          <w:rFonts w:ascii="Tahoma" w:hAnsi="Tahoma" w:cs="Tahoma"/>
          <w:sz w:val="20"/>
          <w:szCs w:val="20"/>
        </w:rPr>
      </w:pPr>
      <w:r w:rsidRPr="009469AC">
        <w:rPr>
          <w:rFonts w:ascii="Tahoma" w:hAnsi="Tahoma" w:cs="Tahoma"/>
          <w:sz w:val="20"/>
          <w:szCs w:val="20"/>
        </w:rPr>
        <w:t>İç ve dış değişiklikler karşısındaki uygunluğu</w:t>
      </w:r>
    </w:p>
    <w:p w14:paraId="2D048EF1" w14:textId="77777777" w:rsidR="009469AC" w:rsidRPr="009469AC" w:rsidRDefault="009469AC" w:rsidP="009469AC">
      <w:pPr>
        <w:pStyle w:val="NormalWeb"/>
        <w:numPr>
          <w:ilvl w:val="0"/>
          <w:numId w:val="634"/>
        </w:numPr>
        <w:rPr>
          <w:rFonts w:ascii="Tahoma" w:hAnsi="Tahoma" w:cs="Tahoma"/>
          <w:sz w:val="20"/>
          <w:szCs w:val="20"/>
        </w:rPr>
      </w:pPr>
      <w:r w:rsidRPr="009469AC">
        <w:rPr>
          <w:rFonts w:ascii="Tahoma" w:hAnsi="Tahoma" w:cs="Tahoma"/>
          <w:sz w:val="20"/>
          <w:szCs w:val="20"/>
        </w:rPr>
        <w:t>Hedeflere ulaşma kabiliyeti</w:t>
      </w:r>
    </w:p>
    <w:p w14:paraId="22EC77F6" w14:textId="77777777" w:rsidR="009469AC" w:rsidRPr="009469AC" w:rsidRDefault="009469AC" w:rsidP="009469AC">
      <w:pPr>
        <w:pStyle w:val="NormalWeb"/>
        <w:numPr>
          <w:ilvl w:val="0"/>
          <w:numId w:val="634"/>
        </w:numPr>
        <w:rPr>
          <w:rFonts w:ascii="Tahoma" w:hAnsi="Tahoma" w:cs="Tahoma"/>
          <w:sz w:val="20"/>
          <w:szCs w:val="20"/>
        </w:rPr>
      </w:pPr>
      <w:r w:rsidRPr="009469AC">
        <w:rPr>
          <w:rFonts w:ascii="Tahoma" w:hAnsi="Tahoma" w:cs="Tahoma"/>
          <w:sz w:val="20"/>
          <w:szCs w:val="20"/>
        </w:rPr>
        <w:t>Üst yönetimin bağlılığı</w:t>
      </w:r>
    </w:p>
    <w:p w14:paraId="64C2EBFC"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Majör uygunsuzluklar:</w:t>
      </w:r>
    </w:p>
    <w:p w14:paraId="24E417A9" w14:textId="77777777" w:rsidR="009469AC" w:rsidRPr="009469AC" w:rsidRDefault="009469AC" w:rsidP="009469AC">
      <w:pPr>
        <w:pStyle w:val="NormalWeb"/>
        <w:numPr>
          <w:ilvl w:val="0"/>
          <w:numId w:val="635"/>
        </w:numPr>
        <w:rPr>
          <w:rFonts w:ascii="Tahoma" w:hAnsi="Tahoma" w:cs="Tahoma"/>
          <w:sz w:val="20"/>
          <w:szCs w:val="20"/>
        </w:rPr>
      </w:pPr>
      <w:r w:rsidRPr="009469AC">
        <w:rPr>
          <w:rFonts w:ascii="Tahoma" w:hAnsi="Tahoma" w:cs="Tahoma"/>
          <w:sz w:val="20"/>
          <w:szCs w:val="20"/>
        </w:rPr>
        <w:t>Belge bitiş tarihinden önce kapatılmalı ve doğrulanmalıdır.</w:t>
      </w:r>
    </w:p>
    <w:p w14:paraId="5D6C8490" w14:textId="77777777" w:rsidR="009469AC" w:rsidRPr="009469AC" w:rsidRDefault="009469AC" w:rsidP="009469AC">
      <w:pPr>
        <w:pStyle w:val="NormalWeb"/>
        <w:numPr>
          <w:ilvl w:val="0"/>
          <w:numId w:val="635"/>
        </w:numPr>
        <w:rPr>
          <w:rFonts w:ascii="Tahoma" w:hAnsi="Tahoma" w:cs="Tahoma"/>
          <w:sz w:val="20"/>
          <w:szCs w:val="20"/>
        </w:rPr>
      </w:pPr>
      <w:r w:rsidRPr="009469AC">
        <w:rPr>
          <w:rFonts w:ascii="Tahoma" w:hAnsi="Tahoma" w:cs="Tahoma"/>
          <w:sz w:val="20"/>
          <w:szCs w:val="20"/>
        </w:rPr>
        <w:t>Doğrulanamazsa yeniden belgelendirme önerilmez.</w:t>
      </w:r>
    </w:p>
    <w:p w14:paraId="27265DCF" w14:textId="77777777" w:rsidR="009469AC" w:rsidRPr="009469AC" w:rsidRDefault="009469AC" w:rsidP="009469AC">
      <w:pPr>
        <w:pStyle w:val="NormalWeb"/>
        <w:numPr>
          <w:ilvl w:val="0"/>
          <w:numId w:val="635"/>
        </w:numPr>
        <w:rPr>
          <w:rFonts w:ascii="Tahoma" w:hAnsi="Tahoma" w:cs="Tahoma"/>
          <w:sz w:val="20"/>
          <w:szCs w:val="20"/>
        </w:rPr>
      </w:pPr>
      <w:r w:rsidRPr="009469AC">
        <w:rPr>
          <w:rFonts w:ascii="Tahoma" w:hAnsi="Tahoma" w:cs="Tahoma"/>
          <w:sz w:val="20"/>
          <w:szCs w:val="20"/>
        </w:rPr>
        <w:t>Belge geçerliliği uzatılamaz.</w:t>
      </w:r>
    </w:p>
    <w:p w14:paraId="6B936AD6" w14:textId="1403FB2F"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Belge süresi dolduktan sonra en fazla 6 ay içinde eksiklikler tamamlanırsa belge geri yüklenebilir; aksi halde en az Aşama 2 yapılır.</w:t>
      </w:r>
    </w:p>
    <w:p w14:paraId="1176729B" w14:textId="1AF2D9DC" w:rsidR="009469AC" w:rsidRPr="009469AC" w:rsidRDefault="009469AC" w:rsidP="009469AC">
      <w:pPr>
        <w:pStyle w:val="ListeParagraf"/>
        <w:numPr>
          <w:ilvl w:val="2"/>
          <w:numId w:val="446"/>
        </w:numPr>
        <w:rPr>
          <w:rFonts w:ascii="Tahoma" w:hAnsi="Tahoma" w:cs="Tahoma"/>
          <w:b/>
          <w:bCs/>
          <w:sz w:val="20"/>
          <w:szCs w:val="20"/>
        </w:rPr>
      </w:pPr>
      <w:r w:rsidRPr="009469AC">
        <w:rPr>
          <w:rFonts w:ascii="Tahoma" w:hAnsi="Tahoma" w:cs="Tahoma"/>
          <w:b/>
          <w:bCs/>
          <w:sz w:val="20"/>
          <w:szCs w:val="20"/>
        </w:rPr>
        <w:t>Özel Denetimler</w:t>
      </w:r>
    </w:p>
    <w:p w14:paraId="08175624" w14:textId="719C912E" w:rsidR="009469AC" w:rsidRPr="009469AC" w:rsidRDefault="009469AC" w:rsidP="009469AC">
      <w:pPr>
        <w:pStyle w:val="ListeParagraf"/>
        <w:numPr>
          <w:ilvl w:val="3"/>
          <w:numId w:val="446"/>
        </w:numPr>
        <w:spacing w:after="0"/>
        <w:ind w:left="851" w:hanging="851"/>
        <w:rPr>
          <w:rFonts w:ascii="Tahoma" w:hAnsi="Tahoma" w:cs="Tahoma"/>
          <w:b/>
          <w:bCs/>
          <w:sz w:val="20"/>
          <w:szCs w:val="20"/>
        </w:rPr>
      </w:pPr>
      <w:r w:rsidRPr="009469AC">
        <w:rPr>
          <w:rFonts w:ascii="Tahoma" w:hAnsi="Tahoma" w:cs="Tahoma"/>
          <w:b/>
          <w:bCs/>
          <w:sz w:val="20"/>
          <w:szCs w:val="20"/>
        </w:rPr>
        <w:t>Kapsam Genişletme</w:t>
      </w:r>
    </w:p>
    <w:p w14:paraId="02504E8A"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Kapsam genişletme başvurusu alınması halinde:</w:t>
      </w:r>
    </w:p>
    <w:p w14:paraId="5DE1C518" w14:textId="77777777" w:rsidR="009469AC" w:rsidRPr="009469AC" w:rsidRDefault="009469AC" w:rsidP="009469AC">
      <w:pPr>
        <w:pStyle w:val="NormalWeb"/>
        <w:numPr>
          <w:ilvl w:val="0"/>
          <w:numId w:val="636"/>
        </w:numPr>
        <w:rPr>
          <w:rFonts w:ascii="Tahoma" w:hAnsi="Tahoma" w:cs="Tahoma"/>
          <w:sz w:val="20"/>
          <w:szCs w:val="20"/>
        </w:rPr>
      </w:pPr>
      <w:r w:rsidRPr="009469AC">
        <w:rPr>
          <w:rFonts w:ascii="Tahoma" w:hAnsi="Tahoma" w:cs="Tahoma"/>
          <w:sz w:val="20"/>
          <w:szCs w:val="20"/>
        </w:rPr>
        <w:t>Başvuru gözden geçirilir.</w:t>
      </w:r>
    </w:p>
    <w:p w14:paraId="39531611" w14:textId="77777777" w:rsidR="009469AC" w:rsidRPr="009469AC" w:rsidRDefault="009469AC" w:rsidP="009469AC">
      <w:pPr>
        <w:pStyle w:val="NormalWeb"/>
        <w:numPr>
          <w:ilvl w:val="0"/>
          <w:numId w:val="636"/>
        </w:numPr>
        <w:rPr>
          <w:rFonts w:ascii="Tahoma" w:hAnsi="Tahoma" w:cs="Tahoma"/>
          <w:sz w:val="20"/>
          <w:szCs w:val="20"/>
        </w:rPr>
      </w:pPr>
      <w:r w:rsidRPr="009469AC">
        <w:rPr>
          <w:rFonts w:ascii="Tahoma" w:hAnsi="Tahoma" w:cs="Tahoma"/>
          <w:sz w:val="20"/>
          <w:szCs w:val="20"/>
        </w:rPr>
        <w:t>Gerekli denetim faaliyetleri belirlenir.</w:t>
      </w:r>
    </w:p>
    <w:p w14:paraId="7DB68E70" w14:textId="5F40F0E3" w:rsidR="009469AC" w:rsidRPr="009469AC" w:rsidRDefault="009469AC" w:rsidP="009469AC">
      <w:pPr>
        <w:pStyle w:val="NormalWeb"/>
        <w:numPr>
          <w:ilvl w:val="0"/>
          <w:numId w:val="636"/>
        </w:numPr>
        <w:rPr>
          <w:rFonts w:ascii="Tahoma" w:hAnsi="Tahoma" w:cs="Tahoma"/>
          <w:sz w:val="20"/>
          <w:szCs w:val="20"/>
        </w:rPr>
      </w:pPr>
      <w:r w:rsidRPr="009469AC">
        <w:rPr>
          <w:rFonts w:ascii="Tahoma" w:hAnsi="Tahoma" w:cs="Tahoma"/>
          <w:sz w:val="20"/>
          <w:szCs w:val="20"/>
        </w:rPr>
        <w:t>Gerekirse gözetimle birlikte yürütülebilir.</w:t>
      </w:r>
    </w:p>
    <w:p w14:paraId="5F8363E9" w14:textId="1AAFF82B" w:rsidR="009469AC" w:rsidRPr="009469AC" w:rsidRDefault="009469AC" w:rsidP="009469AC">
      <w:pPr>
        <w:pStyle w:val="ListeParagraf"/>
        <w:numPr>
          <w:ilvl w:val="3"/>
          <w:numId w:val="446"/>
        </w:numPr>
        <w:spacing w:after="0"/>
        <w:ind w:left="851" w:hanging="851"/>
        <w:rPr>
          <w:rFonts w:ascii="Tahoma" w:hAnsi="Tahoma" w:cs="Tahoma"/>
          <w:b/>
          <w:bCs/>
          <w:sz w:val="20"/>
          <w:szCs w:val="20"/>
        </w:rPr>
      </w:pPr>
      <w:r w:rsidRPr="009469AC">
        <w:rPr>
          <w:rFonts w:ascii="Tahoma" w:hAnsi="Tahoma" w:cs="Tahoma"/>
          <w:b/>
          <w:bCs/>
          <w:sz w:val="20"/>
          <w:szCs w:val="20"/>
        </w:rPr>
        <w:t>Kısa Süreli / Habersiz Denetimler</w:t>
      </w:r>
    </w:p>
    <w:p w14:paraId="4E9CB9D6"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Aşağıdaki durumlarda kısa süreli denetim yapılabilir:</w:t>
      </w:r>
    </w:p>
    <w:p w14:paraId="6D921890" w14:textId="77777777" w:rsidR="009469AC" w:rsidRPr="009469AC" w:rsidRDefault="009469AC" w:rsidP="009469AC">
      <w:pPr>
        <w:pStyle w:val="NormalWeb"/>
        <w:numPr>
          <w:ilvl w:val="0"/>
          <w:numId w:val="637"/>
        </w:numPr>
        <w:rPr>
          <w:rFonts w:ascii="Tahoma" w:hAnsi="Tahoma" w:cs="Tahoma"/>
          <w:sz w:val="20"/>
          <w:szCs w:val="20"/>
        </w:rPr>
      </w:pPr>
      <w:r w:rsidRPr="009469AC">
        <w:rPr>
          <w:rFonts w:ascii="Tahoma" w:hAnsi="Tahoma" w:cs="Tahoma"/>
          <w:sz w:val="20"/>
          <w:szCs w:val="20"/>
        </w:rPr>
        <w:lastRenderedPageBreak/>
        <w:t>Şikayet inceleme</w:t>
      </w:r>
    </w:p>
    <w:p w14:paraId="18C533A4" w14:textId="77777777" w:rsidR="009469AC" w:rsidRPr="009469AC" w:rsidRDefault="009469AC" w:rsidP="009469AC">
      <w:pPr>
        <w:pStyle w:val="NormalWeb"/>
        <w:numPr>
          <w:ilvl w:val="0"/>
          <w:numId w:val="637"/>
        </w:numPr>
        <w:rPr>
          <w:rFonts w:ascii="Tahoma" w:hAnsi="Tahoma" w:cs="Tahoma"/>
          <w:sz w:val="20"/>
          <w:szCs w:val="20"/>
        </w:rPr>
      </w:pPr>
      <w:r w:rsidRPr="009469AC">
        <w:rPr>
          <w:rFonts w:ascii="Tahoma" w:hAnsi="Tahoma" w:cs="Tahoma"/>
          <w:sz w:val="20"/>
          <w:szCs w:val="20"/>
        </w:rPr>
        <w:t>Askı sonrası doğrulama</w:t>
      </w:r>
    </w:p>
    <w:p w14:paraId="605AE0A2" w14:textId="77777777" w:rsidR="009469AC" w:rsidRPr="009469AC" w:rsidRDefault="009469AC" w:rsidP="009469AC">
      <w:pPr>
        <w:pStyle w:val="NormalWeb"/>
        <w:numPr>
          <w:ilvl w:val="0"/>
          <w:numId w:val="637"/>
        </w:numPr>
        <w:rPr>
          <w:rFonts w:ascii="Tahoma" w:hAnsi="Tahoma" w:cs="Tahoma"/>
          <w:sz w:val="20"/>
          <w:szCs w:val="20"/>
        </w:rPr>
      </w:pPr>
      <w:r w:rsidRPr="009469AC">
        <w:rPr>
          <w:rFonts w:ascii="Tahoma" w:hAnsi="Tahoma" w:cs="Tahoma"/>
          <w:sz w:val="20"/>
          <w:szCs w:val="20"/>
        </w:rPr>
        <w:t>Önemli değişiklikler</w:t>
      </w:r>
    </w:p>
    <w:p w14:paraId="1968A0B0" w14:textId="77777777" w:rsidR="009469AC" w:rsidRPr="009469AC" w:rsidRDefault="009469AC" w:rsidP="009469AC">
      <w:pPr>
        <w:pStyle w:val="NormalWeb"/>
        <w:numPr>
          <w:ilvl w:val="0"/>
          <w:numId w:val="637"/>
        </w:numPr>
        <w:rPr>
          <w:rFonts w:ascii="Tahoma" w:hAnsi="Tahoma" w:cs="Tahoma"/>
          <w:sz w:val="20"/>
          <w:szCs w:val="20"/>
        </w:rPr>
      </w:pPr>
      <w:r w:rsidRPr="009469AC">
        <w:rPr>
          <w:rFonts w:ascii="Tahoma" w:hAnsi="Tahoma" w:cs="Tahoma"/>
          <w:sz w:val="20"/>
          <w:szCs w:val="20"/>
        </w:rPr>
        <w:t>Risk bazlı değerlendirme</w:t>
      </w:r>
    </w:p>
    <w:p w14:paraId="5DE940C0"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Bu tür denetim koşulları sözleşme ve belgelendirme kurallarında önceden tanımlanır.</w:t>
      </w:r>
    </w:p>
    <w:p w14:paraId="57EECDA3" w14:textId="13D4BEDD"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Denetim ekibi atamasında tarafsızlık ilkesine özellikle dikkat edilir.</w:t>
      </w:r>
    </w:p>
    <w:p w14:paraId="7F53D0C2" w14:textId="16665D24" w:rsidR="009469AC" w:rsidRPr="009469AC" w:rsidRDefault="009469AC" w:rsidP="009469AC">
      <w:pPr>
        <w:pStyle w:val="ListeParagraf"/>
        <w:numPr>
          <w:ilvl w:val="2"/>
          <w:numId w:val="446"/>
        </w:numPr>
        <w:rPr>
          <w:rFonts w:ascii="Tahoma" w:hAnsi="Tahoma" w:cs="Tahoma"/>
          <w:b/>
          <w:bCs/>
          <w:sz w:val="20"/>
          <w:szCs w:val="20"/>
        </w:rPr>
      </w:pPr>
      <w:r w:rsidRPr="009469AC">
        <w:rPr>
          <w:rFonts w:ascii="Tahoma" w:hAnsi="Tahoma" w:cs="Tahoma"/>
          <w:b/>
          <w:bCs/>
          <w:sz w:val="20"/>
          <w:szCs w:val="20"/>
        </w:rPr>
        <w:t>Askıya Alma, Geri Çekme ve Kapsam Daraltma</w:t>
      </w:r>
    </w:p>
    <w:p w14:paraId="4D7CADEB"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Belgelendirme kuruluşu askı, geri çekme ve kapsam daraltmaya ilişkin dokümante edilmiş prosedüre sahiptir.</w:t>
      </w:r>
    </w:p>
    <w:p w14:paraId="4328EB8F" w14:textId="77777777" w:rsidR="009469AC" w:rsidRPr="009469AC" w:rsidRDefault="009469AC" w:rsidP="009469AC">
      <w:pPr>
        <w:pStyle w:val="Balk3"/>
        <w:rPr>
          <w:rFonts w:ascii="Tahoma" w:hAnsi="Tahoma" w:cs="Tahoma"/>
          <w:color w:val="auto"/>
          <w:sz w:val="20"/>
          <w:szCs w:val="20"/>
        </w:rPr>
      </w:pPr>
      <w:r w:rsidRPr="009469AC">
        <w:rPr>
          <w:rFonts w:ascii="Tahoma" w:hAnsi="Tahoma" w:cs="Tahoma"/>
          <w:color w:val="auto"/>
          <w:sz w:val="20"/>
          <w:szCs w:val="20"/>
        </w:rPr>
        <w:t>Askıya alma durumları (örnek):</w:t>
      </w:r>
    </w:p>
    <w:p w14:paraId="13E1A8F7" w14:textId="77777777" w:rsidR="009469AC" w:rsidRPr="009469AC" w:rsidRDefault="009469AC" w:rsidP="009469AC">
      <w:pPr>
        <w:pStyle w:val="NormalWeb"/>
        <w:numPr>
          <w:ilvl w:val="0"/>
          <w:numId w:val="638"/>
        </w:numPr>
        <w:rPr>
          <w:rFonts w:ascii="Tahoma" w:hAnsi="Tahoma" w:cs="Tahoma"/>
          <w:sz w:val="20"/>
          <w:szCs w:val="20"/>
        </w:rPr>
      </w:pPr>
      <w:r w:rsidRPr="009469AC">
        <w:rPr>
          <w:rFonts w:ascii="Tahoma" w:hAnsi="Tahoma" w:cs="Tahoma"/>
          <w:sz w:val="20"/>
          <w:szCs w:val="20"/>
        </w:rPr>
        <w:t>Yönetim sisteminin ciddi veya sürekli uygunsuzluğu</w:t>
      </w:r>
    </w:p>
    <w:p w14:paraId="531BC14E" w14:textId="77777777" w:rsidR="009469AC" w:rsidRPr="009469AC" w:rsidRDefault="009469AC" w:rsidP="009469AC">
      <w:pPr>
        <w:pStyle w:val="NormalWeb"/>
        <w:numPr>
          <w:ilvl w:val="0"/>
          <w:numId w:val="638"/>
        </w:numPr>
        <w:rPr>
          <w:rFonts w:ascii="Tahoma" w:hAnsi="Tahoma" w:cs="Tahoma"/>
          <w:sz w:val="20"/>
          <w:szCs w:val="20"/>
        </w:rPr>
      </w:pPr>
      <w:r w:rsidRPr="009469AC">
        <w:rPr>
          <w:rFonts w:ascii="Tahoma" w:hAnsi="Tahoma" w:cs="Tahoma"/>
          <w:sz w:val="20"/>
          <w:szCs w:val="20"/>
        </w:rPr>
        <w:t>Gözetim/yeniden belgelendirme denetimine izin verilmemesi</w:t>
      </w:r>
    </w:p>
    <w:p w14:paraId="6AD3A24D" w14:textId="77777777" w:rsidR="009469AC" w:rsidRPr="009469AC" w:rsidRDefault="009469AC" w:rsidP="009469AC">
      <w:pPr>
        <w:pStyle w:val="NormalWeb"/>
        <w:numPr>
          <w:ilvl w:val="0"/>
          <w:numId w:val="638"/>
        </w:numPr>
        <w:rPr>
          <w:rFonts w:ascii="Tahoma" w:hAnsi="Tahoma" w:cs="Tahoma"/>
          <w:sz w:val="20"/>
          <w:szCs w:val="20"/>
        </w:rPr>
      </w:pPr>
      <w:r w:rsidRPr="009469AC">
        <w:rPr>
          <w:rFonts w:ascii="Tahoma" w:hAnsi="Tahoma" w:cs="Tahoma"/>
          <w:sz w:val="20"/>
          <w:szCs w:val="20"/>
        </w:rPr>
        <w:t>Kuruluşun talebi</w:t>
      </w:r>
    </w:p>
    <w:p w14:paraId="5406636D"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Askı süresince sertifika geçici olarak geçersizdir.</w:t>
      </w:r>
    </w:p>
    <w:p w14:paraId="14212564"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Askıya neden olan durum belirlenen sürede çözülmezse:</w:t>
      </w:r>
    </w:p>
    <w:p w14:paraId="56A42A2B" w14:textId="77777777" w:rsidR="009469AC" w:rsidRPr="009469AC" w:rsidRDefault="009469AC" w:rsidP="009469AC">
      <w:pPr>
        <w:pStyle w:val="NormalWeb"/>
        <w:numPr>
          <w:ilvl w:val="0"/>
          <w:numId w:val="639"/>
        </w:numPr>
        <w:rPr>
          <w:rFonts w:ascii="Tahoma" w:hAnsi="Tahoma" w:cs="Tahoma"/>
          <w:sz w:val="20"/>
          <w:szCs w:val="20"/>
        </w:rPr>
      </w:pPr>
      <w:r w:rsidRPr="009469AC">
        <w:rPr>
          <w:rFonts w:ascii="Tahoma" w:hAnsi="Tahoma" w:cs="Tahoma"/>
          <w:sz w:val="20"/>
          <w:szCs w:val="20"/>
        </w:rPr>
        <w:t>Belge geri çekilir veya</w:t>
      </w:r>
    </w:p>
    <w:p w14:paraId="72F2A057" w14:textId="77777777" w:rsidR="009469AC" w:rsidRPr="009469AC" w:rsidRDefault="009469AC" w:rsidP="009469AC">
      <w:pPr>
        <w:pStyle w:val="NormalWeb"/>
        <w:numPr>
          <w:ilvl w:val="0"/>
          <w:numId w:val="639"/>
        </w:numPr>
        <w:rPr>
          <w:rFonts w:ascii="Tahoma" w:hAnsi="Tahoma" w:cs="Tahoma"/>
          <w:sz w:val="20"/>
          <w:szCs w:val="20"/>
        </w:rPr>
      </w:pPr>
      <w:r w:rsidRPr="009469AC">
        <w:rPr>
          <w:rFonts w:ascii="Tahoma" w:hAnsi="Tahoma" w:cs="Tahoma"/>
          <w:sz w:val="20"/>
          <w:szCs w:val="20"/>
        </w:rPr>
        <w:t>Kapsam daraltılır.</w:t>
      </w:r>
    </w:p>
    <w:p w14:paraId="60FE18F2" w14:textId="77777777" w:rsidR="009469AC" w:rsidRPr="009469AC" w:rsidRDefault="009469AC" w:rsidP="009469AC">
      <w:pPr>
        <w:pStyle w:val="NormalWeb"/>
        <w:rPr>
          <w:rFonts w:ascii="Tahoma" w:hAnsi="Tahoma" w:cs="Tahoma"/>
          <w:sz w:val="20"/>
          <w:szCs w:val="20"/>
        </w:rPr>
      </w:pPr>
      <w:r w:rsidRPr="009469AC">
        <w:rPr>
          <w:rFonts w:ascii="Tahoma" w:hAnsi="Tahoma" w:cs="Tahoma"/>
          <w:sz w:val="20"/>
          <w:szCs w:val="20"/>
        </w:rPr>
        <w:t>Askı süresi genellikle 6 ayı geçmez.</w:t>
      </w:r>
    </w:p>
    <w:p w14:paraId="4C8F31A4" w14:textId="63AAD643" w:rsidR="00F521FA" w:rsidRDefault="009469AC" w:rsidP="009469AC">
      <w:pPr>
        <w:pStyle w:val="NormalWeb"/>
        <w:rPr>
          <w:rFonts w:ascii="Tahoma" w:hAnsi="Tahoma" w:cs="Tahoma"/>
          <w:sz w:val="20"/>
          <w:szCs w:val="20"/>
        </w:rPr>
      </w:pPr>
      <w:r w:rsidRPr="009469AC">
        <w:rPr>
          <w:rFonts w:ascii="Tahoma" w:hAnsi="Tahoma" w:cs="Tahoma"/>
          <w:sz w:val="20"/>
          <w:szCs w:val="20"/>
        </w:rPr>
        <w:t>Kapsam daraltma, yalnızca uygunsuzluğun bulunduğu kapsam bölümlerini hariç tutacak şekilde yapılır.</w:t>
      </w:r>
    </w:p>
    <w:p w14:paraId="3A86FD40" w14:textId="3BE0DF07" w:rsidR="00F01DEA" w:rsidRPr="00F01DEA" w:rsidRDefault="00F01DEA" w:rsidP="00F01DEA">
      <w:pPr>
        <w:pStyle w:val="ListeParagraf"/>
        <w:numPr>
          <w:ilvl w:val="2"/>
          <w:numId w:val="446"/>
        </w:numPr>
        <w:rPr>
          <w:rFonts w:ascii="Tahoma" w:hAnsi="Tahoma" w:cs="Tahoma"/>
          <w:b/>
          <w:bCs/>
          <w:sz w:val="20"/>
          <w:szCs w:val="20"/>
        </w:rPr>
      </w:pPr>
      <w:r w:rsidRPr="00F01DEA">
        <w:rPr>
          <w:rFonts w:ascii="Tahoma" w:hAnsi="Tahoma" w:cs="Tahoma"/>
          <w:b/>
          <w:bCs/>
          <w:sz w:val="20"/>
          <w:szCs w:val="20"/>
        </w:rPr>
        <w:t xml:space="preserve">ISO/IEC 27001’e Özgü Gözetim Hükümleri </w:t>
      </w:r>
      <w:r w:rsidRPr="00F01DEA">
        <w:rPr>
          <w:rFonts w:ascii="Tahoma" w:hAnsi="Tahoma" w:cs="Tahoma"/>
          <w:sz w:val="20"/>
          <w:szCs w:val="20"/>
        </w:rPr>
        <w:t>(ISO/IEC 27006-1)</w:t>
      </w:r>
    </w:p>
    <w:p w14:paraId="2683B8E0"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ISO/IEC 27001 kapsamındaki gözetim denetimleri, belgelendirme denetiminin alt kümesi niteliğindedir.</w:t>
      </w:r>
    </w:p>
    <w:p w14:paraId="26582A57"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Gözetim programı en az aşağıdaki hususları kapsar:</w:t>
      </w:r>
    </w:p>
    <w:p w14:paraId="1F5D1197" w14:textId="77777777" w:rsidR="00F01DEA" w:rsidRPr="00F01DEA" w:rsidRDefault="00F01DEA" w:rsidP="00F01DEA">
      <w:pPr>
        <w:pStyle w:val="NormalWeb"/>
        <w:numPr>
          <w:ilvl w:val="0"/>
          <w:numId w:val="641"/>
        </w:numPr>
        <w:rPr>
          <w:rFonts w:ascii="Tahoma" w:hAnsi="Tahoma" w:cs="Tahoma"/>
          <w:sz w:val="20"/>
          <w:szCs w:val="20"/>
        </w:rPr>
      </w:pPr>
      <w:r w:rsidRPr="00F01DEA">
        <w:rPr>
          <w:rFonts w:ascii="Tahoma" w:hAnsi="Tahoma" w:cs="Tahoma"/>
          <w:sz w:val="20"/>
          <w:szCs w:val="20"/>
        </w:rPr>
        <w:t>Risk değerlendirmesi ve risk işleme faaliyetlerinin sürdürülmesi</w:t>
      </w:r>
    </w:p>
    <w:p w14:paraId="50789A5B" w14:textId="77777777" w:rsidR="00F01DEA" w:rsidRPr="00F01DEA" w:rsidRDefault="00F01DEA" w:rsidP="00F01DEA">
      <w:pPr>
        <w:pStyle w:val="NormalWeb"/>
        <w:numPr>
          <w:ilvl w:val="0"/>
          <w:numId w:val="641"/>
        </w:numPr>
        <w:rPr>
          <w:rFonts w:ascii="Tahoma" w:hAnsi="Tahoma" w:cs="Tahoma"/>
          <w:sz w:val="20"/>
          <w:szCs w:val="20"/>
        </w:rPr>
      </w:pPr>
      <w:r w:rsidRPr="00F01DEA">
        <w:rPr>
          <w:rFonts w:ascii="Tahoma" w:hAnsi="Tahoma" w:cs="Tahoma"/>
          <w:sz w:val="20"/>
          <w:szCs w:val="20"/>
        </w:rPr>
        <w:t xml:space="preserve">Kontrollerin ve </w:t>
      </w:r>
      <w:proofErr w:type="spellStart"/>
      <w:r w:rsidRPr="00F01DEA">
        <w:rPr>
          <w:rFonts w:ascii="Tahoma" w:hAnsi="Tahoma" w:cs="Tahoma"/>
          <w:sz w:val="20"/>
          <w:szCs w:val="20"/>
        </w:rPr>
        <w:t>SoA’nın</w:t>
      </w:r>
      <w:proofErr w:type="spellEnd"/>
      <w:r w:rsidRPr="00F01DEA">
        <w:rPr>
          <w:rFonts w:ascii="Tahoma" w:hAnsi="Tahoma" w:cs="Tahoma"/>
          <w:sz w:val="20"/>
          <w:szCs w:val="20"/>
        </w:rPr>
        <w:t xml:space="preserve"> güncelliği</w:t>
      </w:r>
    </w:p>
    <w:p w14:paraId="3DC6805B" w14:textId="77777777" w:rsidR="00F01DEA" w:rsidRPr="00F01DEA" w:rsidRDefault="00F01DEA" w:rsidP="00F01DEA">
      <w:pPr>
        <w:pStyle w:val="NormalWeb"/>
        <w:numPr>
          <w:ilvl w:val="0"/>
          <w:numId w:val="641"/>
        </w:numPr>
        <w:rPr>
          <w:rFonts w:ascii="Tahoma" w:hAnsi="Tahoma" w:cs="Tahoma"/>
          <w:sz w:val="20"/>
          <w:szCs w:val="20"/>
        </w:rPr>
      </w:pPr>
      <w:r w:rsidRPr="00F01DEA">
        <w:rPr>
          <w:rFonts w:ascii="Tahoma" w:hAnsi="Tahoma" w:cs="Tahoma"/>
          <w:sz w:val="20"/>
          <w:szCs w:val="20"/>
        </w:rPr>
        <w:t>İç BGYS tetkikleri</w:t>
      </w:r>
    </w:p>
    <w:p w14:paraId="03370119" w14:textId="77777777" w:rsidR="00F01DEA" w:rsidRPr="00F01DEA" w:rsidRDefault="00F01DEA" w:rsidP="00F01DEA">
      <w:pPr>
        <w:pStyle w:val="NormalWeb"/>
        <w:numPr>
          <w:ilvl w:val="0"/>
          <w:numId w:val="641"/>
        </w:numPr>
        <w:rPr>
          <w:rFonts w:ascii="Tahoma" w:hAnsi="Tahoma" w:cs="Tahoma"/>
          <w:sz w:val="20"/>
          <w:szCs w:val="20"/>
        </w:rPr>
      </w:pPr>
      <w:r w:rsidRPr="00F01DEA">
        <w:rPr>
          <w:rFonts w:ascii="Tahoma" w:hAnsi="Tahoma" w:cs="Tahoma"/>
          <w:sz w:val="20"/>
          <w:szCs w:val="20"/>
        </w:rPr>
        <w:t>Yönetimin gözden geçirmesi</w:t>
      </w:r>
    </w:p>
    <w:p w14:paraId="7031CDFB" w14:textId="77777777" w:rsidR="00F01DEA" w:rsidRPr="00F01DEA" w:rsidRDefault="00F01DEA" w:rsidP="00F01DEA">
      <w:pPr>
        <w:pStyle w:val="NormalWeb"/>
        <w:numPr>
          <w:ilvl w:val="0"/>
          <w:numId w:val="641"/>
        </w:numPr>
        <w:rPr>
          <w:rFonts w:ascii="Tahoma" w:hAnsi="Tahoma" w:cs="Tahoma"/>
          <w:sz w:val="20"/>
          <w:szCs w:val="20"/>
        </w:rPr>
      </w:pPr>
      <w:r w:rsidRPr="00F01DEA">
        <w:rPr>
          <w:rFonts w:ascii="Tahoma" w:hAnsi="Tahoma" w:cs="Tahoma"/>
          <w:sz w:val="20"/>
          <w:szCs w:val="20"/>
        </w:rPr>
        <w:t>Düzeltici faaliyetler</w:t>
      </w:r>
    </w:p>
    <w:p w14:paraId="41B81557" w14:textId="77777777" w:rsidR="00F01DEA" w:rsidRPr="00F01DEA" w:rsidRDefault="00F01DEA" w:rsidP="00F01DEA">
      <w:pPr>
        <w:pStyle w:val="NormalWeb"/>
        <w:numPr>
          <w:ilvl w:val="0"/>
          <w:numId w:val="641"/>
        </w:numPr>
        <w:rPr>
          <w:rFonts w:ascii="Tahoma" w:hAnsi="Tahoma" w:cs="Tahoma"/>
          <w:sz w:val="20"/>
          <w:szCs w:val="20"/>
        </w:rPr>
      </w:pPr>
      <w:r w:rsidRPr="00F01DEA">
        <w:rPr>
          <w:rFonts w:ascii="Tahoma" w:hAnsi="Tahoma" w:cs="Tahoma"/>
          <w:sz w:val="20"/>
          <w:szCs w:val="20"/>
        </w:rPr>
        <w:t>Dış taraf iletişimleri</w:t>
      </w:r>
    </w:p>
    <w:p w14:paraId="4E177E73"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Her gözetimde asgari olarak aşağıdakiler incelenir:</w:t>
      </w:r>
    </w:p>
    <w:p w14:paraId="765AE56E" w14:textId="77777777" w:rsidR="00F01DEA" w:rsidRPr="00F01DEA" w:rsidRDefault="00F01DEA" w:rsidP="00F01DEA">
      <w:pPr>
        <w:pStyle w:val="NormalWeb"/>
        <w:numPr>
          <w:ilvl w:val="0"/>
          <w:numId w:val="642"/>
        </w:numPr>
        <w:rPr>
          <w:rFonts w:ascii="Tahoma" w:hAnsi="Tahoma" w:cs="Tahoma"/>
          <w:sz w:val="20"/>
          <w:szCs w:val="20"/>
        </w:rPr>
      </w:pPr>
      <w:r w:rsidRPr="00F01DEA">
        <w:rPr>
          <w:rFonts w:ascii="Tahoma" w:hAnsi="Tahoma" w:cs="Tahoma"/>
          <w:sz w:val="20"/>
          <w:szCs w:val="20"/>
        </w:rPr>
        <w:t>Bilgi güvenliği politika hedeflerine ulaşma etkinliği</w:t>
      </w:r>
    </w:p>
    <w:p w14:paraId="18209D22" w14:textId="77777777" w:rsidR="00F01DEA" w:rsidRPr="00F01DEA" w:rsidRDefault="00F01DEA" w:rsidP="00F01DEA">
      <w:pPr>
        <w:pStyle w:val="NormalWeb"/>
        <w:numPr>
          <w:ilvl w:val="0"/>
          <w:numId w:val="642"/>
        </w:numPr>
        <w:rPr>
          <w:rFonts w:ascii="Tahoma" w:hAnsi="Tahoma" w:cs="Tahoma"/>
          <w:sz w:val="20"/>
          <w:szCs w:val="20"/>
        </w:rPr>
      </w:pPr>
      <w:r w:rsidRPr="00F01DEA">
        <w:rPr>
          <w:rFonts w:ascii="Tahoma" w:hAnsi="Tahoma" w:cs="Tahoma"/>
          <w:sz w:val="20"/>
          <w:szCs w:val="20"/>
        </w:rPr>
        <w:t>Yasal uygunluk değerlendirme mekanizmasının çalışması</w:t>
      </w:r>
    </w:p>
    <w:p w14:paraId="3638D1AE" w14:textId="77777777" w:rsidR="00F01DEA" w:rsidRPr="00F01DEA" w:rsidRDefault="00F01DEA" w:rsidP="00F01DEA">
      <w:pPr>
        <w:pStyle w:val="NormalWeb"/>
        <w:numPr>
          <w:ilvl w:val="0"/>
          <w:numId w:val="642"/>
        </w:numPr>
        <w:rPr>
          <w:rFonts w:ascii="Tahoma" w:hAnsi="Tahoma" w:cs="Tahoma"/>
          <w:sz w:val="20"/>
          <w:szCs w:val="20"/>
        </w:rPr>
      </w:pPr>
      <w:r w:rsidRPr="00F01DEA">
        <w:rPr>
          <w:rFonts w:ascii="Tahoma" w:hAnsi="Tahoma" w:cs="Tahoma"/>
          <w:sz w:val="20"/>
          <w:szCs w:val="20"/>
        </w:rPr>
        <w:t xml:space="preserve">Kontrol değişiklikleri ve </w:t>
      </w:r>
      <w:proofErr w:type="spellStart"/>
      <w:r w:rsidRPr="00F01DEA">
        <w:rPr>
          <w:rFonts w:ascii="Tahoma" w:hAnsi="Tahoma" w:cs="Tahoma"/>
          <w:sz w:val="20"/>
          <w:szCs w:val="20"/>
        </w:rPr>
        <w:t>SoA</w:t>
      </w:r>
      <w:proofErr w:type="spellEnd"/>
      <w:r w:rsidRPr="00F01DEA">
        <w:rPr>
          <w:rFonts w:ascii="Tahoma" w:hAnsi="Tahoma" w:cs="Tahoma"/>
          <w:sz w:val="20"/>
          <w:szCs w:val="20"/>
        </w:rPr>
        <w:t xml:space="preserve"> versiyonu</w:t>
      </w:r>
    </w:p>
    <w:p w14:paraId="3CD0E01F" w14:textId="77777777" w:rsidR="00F01DEA" w:rsidRPr="00F01DEA" w:rsidRDefault="00F01DEA" w:rsidP="00F01DEA">
      <w:pPr>
        <w:pStyle w:val="NormalWeb"/>
        <w:numPr>
          <w:ilvl w:val="0"/>
          <w:numId w:val="642"/>
        </w:numPr>
        <w:rPr>
          <w:rFonts w:ascii="Tahoma" w:hAnsi="Tahoma" w:cs="Tahoma"/>
          <w:sz w:val="20"/>
          <w:szCs w:val="20"/>
        </w:rPr>
      </w:pPr>
      <w:r w:rsidRPr="00F01DEA">
        <w:rPr>
          <w:rFonts w:ascii="Tahoma" w:hAnsi="Tahoma" w:cs="Tahoma"/>
          <w:sz w:val="20"/>
          <w:szCs w:val="20"/>
        </w:rPr>
        <w:t>Önceki uygunsuzlukların kapatılması</w:t>
      </w:r>
    </w:p>
    <w:p w14:paraId="3432CBEC"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lastRenderedPageBreak/>
        <w:t>Gözetim programı, risk seviyesine göre uyarlanabilir ve bu uyarlama gerekçelendirilir.</w:t>
      </w:r>
    </w:p>
    <w:p w14:paraId="10780648" w14:textId="1B53DA93"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 xml:space="preserve">Gözetim raporlarında </w:t>
      </w:r>
      <w:proofErr w:type="spellStart"/>
      <w:r w:rsidRPr="00F01DEA">
        <w:rPr>
          <w:rFonts w:ascii="Tahoma" w:hAnsi="Tahoma" w:cs="Tahoma"/>
          <w:sz w:val="20"/>
          <w:szCs w:val="20"/>
        </w:rPr>
        <w:t>SoA</w:t>
      </w:r>
      <w:proofErr w:type="spellEnd"/>
      <w:r w:rsidRPr="00F01DEA">
        <w:rPr>
          <w:rFonts w:ascii="Tahoma" w:hAnsi="Tahoma" w:cs="Tahoma"/>
          <w:sz w:val="20"/>
          <w:szCs w:val="20"/>
        </w:rPr>
        <w:t xml:space="preserve"> versiyonu ve önceki uygunsuzlukların durumu belirtilir.</w:t>
      </w:r>
    </w:p>
    <w:p w14:paraId="6795B333" w14:textId="499766E3" w:rsidR="00F01DEA" w:rsidRPr="00F01DEA" w:rsidRDefault="00F01DEA" w:rsidP="00F01DEA">
      <w:pPr>
        <w:pStyle w:val="ListeParagraf"/>
        <w:numPr>
          <w:ilvl w:val="2"/>
          <w:numId w:val="446"/>
        </w:numPr>
        <w:rPr>
          <w:rFonts w:ascii="Tahoma" w:hAnsi="Tahoma" w:cs="Tahoma"/>
          <w:b/>
          <w:bCs/>
          <w:sz w:val="20"/>
          <w:szCs w:val="20"/>
        </w:rPr>
      </w:pPr>
      <w:r w:rsidRPr="00F01DEA">
        <w:rPr>
          <w:rFonts w:ascii="Tahoma" w:hAnsi="Tahoma" w:cs="Tahoma"/>
          <w:b/>
          <w:bCs/>
          <w:sz w:val="20"/>
          <w:szCs w:val="20"/>
        </w:rPr>
        <w:t>ISO/IEC 27701 İlave Hüküm</w:t>
      </w:r>
    </w:p>
    <w:p w14:paraId="75088A75"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ISO/IEC 27701 belgesi, temel ISO/IEC 27001 belgesine bağlıdır.</w:t>
      </w:r>
    </w:p>
    <w:p w14:paraId="00818F76" w14:textId="231B3AFF" w:rsidR="004374B3" w:rsidRPr="00F01DEA" w:rsidRDefault="004374B3" w:rsidP="00F01DEA">
      <w:pPr>
        <w:pStyle w:val="NormalWeb"/>
        <w:rPr>
          <w:rFonts w:ascii="Tahoma" w:hAnsi="Tahoma" w:cs="Tahoma"/>
          <w:sz w:val="20"/>
          <w:szCs w:val="20"/>
        </w:rPr>
      </w:pPr>
      <w:r w:rsidRPr="004374B3">
        <w:rPr>
          <w:rFonts w:ascii="Tahoma" w:hAnsi="Tahoma" w:cs="Tahoma"/>
          <w:sz w:val="20"/>
          <w:szCs w:val="20"/>
        </w:rPr>
        <w:t>ISO/IEC 27001 belgesinin askıya alınması, geri çekilmesi veya kapsamının daraltılması halinde (kapsam ISO/IEC 27701’i de içeriyorsa), ISO/IEC 27701 belgesi de aynı doğrultuda askıya alınır, geri çekilir veya kapsamı daraltılır.</w:t>
      </w:r>
    </w:p>
    <w:p w14:paraId="076B3789" w14:textId="0D489B68" w:rsidR="00F01DEA" w:rsidRPr="00F01DEA" w:rsidRDefault="00F01DEA" w:rsidP="00F01DEA">
      <w:pPr>
        <w:pStyle w:val="ListeParagraf"/>
        <w:numPr>
          <w:ilvl w:val="2"/>
          <w:numId w:val="446"/>
        </w:numPr>
        <w:rPr>
          <w:rFonts w:ascii="Tahoma" w:hAnsi="Tahoma" w:cs="Tahoma"/>
          <w:b/>
          <w:bCs/>
          <w:sz w:val="20"/>
          <w:szCs w:val="20"/>
        </w:rPr>
      </w:pPr>
      <w:r w:rsidRPr="00F01DEA">
        <w:rPr>
          <w:rFonts w:ascii="Tahoma" w:hAnsi="Tahoma" w:cs="Tahoma"/>
          <w:b/>
          <w:bCs/>
          <w:sz w:val="20"/>
          <w:szCs w:val="20"/>
        </w:rPr>
        <w:t xml:space="preserve">ISO 50001’e Özgü Hükümler </w:t>
      </w:r>
    </w:p>
    <w:p w14:paraId="696058CC"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 xml:space="preserve">Belgelendirme çevrimi boyunca </w:t>
      </w:r>
      <w:proofErr w:type="spellStart"/>
      <w:r w:rsidRPr="00F01DEA">
        <w:rPr>
          <w:rFonts w:ascii="Tahoma" w:hAnsi="Tahoma" w:cs="Tahoma"/>
          <w:sz w:val="20"/>
          <w:szCs w:val="20"/>
        </w:rPr>
        <w:t>EnMS’in</w:t>
      </w:r>
      <w:proofErr w:type="spellEnd"/>
      <w:r w:rsidRPr="00F01DEA">
        <w:rPr>
          <w:rFonts w:ascii="Tahoma" w:hAnsi="Tahoma" w:cs="Tahoma"/>
          <w:sz w:val="20"/>
          <w:szCs w:val="20"/>
        </w:rPr>
        <w:t xml:space="preserve"> tamamına ve enerji performans iyileştirmesine ilişkin kanıtlar toplanır ve raporlanır.</w:t>
      </w:r>
    </w:p>
    <w:p w14:paraId="303B78C8"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Gözetim denetimlerinde kuruluş, enerji performans iyileştirmesine yönelik aksiyonların uygulandığını göstermelidir.</w:t>
      </w:r>
    </w:p>
    <w:p w14:paraId="74954EFE"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Yeniden belgelendirme denetiminde sürekli enerji performans iyileştirmesi gösterilmiş olmalıdır.</w:t>
      </w:r>
    </w:p>
    <w:p w14:paraId="07941FCB" w14:textId="6CC6EF7D" w:rsidR="00F01DEA" w:rsidRDefault="00F01DEA" w:rsidP="00F01DEA">
      <w:pPr>
        <w:pStyle w:val="NormalWeb"/>
        <w:rPr>
          <w:rFonts w:ascii="Tahoma" w:hAnsi="Tahoma" w:cs="Tahoma"/>
          <w:sz w:val="20"/>
          <w:szCs w:val="20"/>
        </w:rPr>
      </w:pPr>
      <w:r w:rsidRPr="00F01DEA">
        <w:rPr>
          <w:rFonts w:ascii="Tahoma" w:hAnsi="Tahoma" w:cs="Tahoma"/>
          <w:sz w:val="20"/>
          <w:szCs w:val="20"/>
        </w:rPr>
        <w:t>Bu gösterilemezse yeniden belgelendirme önerilemez.</w:t>
      </w:r>
    </w:p>
    <w:p w14:paraId="45BDE3CE" w14:textId="1148AB77" w:rsidR="004374B3" w:rsidRPr="004374B3" w:rsidRDefault="004374B3" w:rsidP="00F01DEA">
      <w:pPr>
        <w:pStyle w:val="NormalWeb"/>
        <w:rPr>
          <w:rFonts w:ascii="Tahoma" w:hAnsi="Tahoma" w:cs="Tahoma"/>
          <w:sz w:val="20"/>
          <w:szCs w:val="20"/>
        </w:rPr>
      </w:pPr>
      <w:r w:rsidRPr="004374B3">
        <w:rPr>
          <w:rFonts w:ascii="Tahoma" w:hAnsi="Tahoma" w:cs="Tahoma"/>
          <w:sz w:val="20"/>
          <w:szCs w:val="20"/>
        </w:rPr>
        <w:t>Gözetim denetimlerinde enerji performans iyileştirmesinin başarıyla gerçekleştiğinin gösterilmesi zorunlu değildir; ancak enerji performans iyileştirmesine yönelik aksiyonların uygulanmasının gösterilmesi beklenir.</w:t>
      </w:r>
    </w:p>
    <w:p w14:paraId="58946D89" w14:textId="11B67BD3" w:rsidR="00F01DEA" w:rsidRPr="00F01DEA" w:rsidRDefault="00F01DEA" w:rsidP="00F01DEA">
      <w:pPr>
        <w:pStyle w:val="ListeParagraf"/>
        <w:numPr>
          <w:ilvl w:val="2"/>
          <w:numId w:val="446"/>
        </w:numPr>
        <w:rPr>
          <w:rFonts w:ascii="Tahoma" w:hAnsi="Tahoma" w:cs="Tahoma"/>
          <w:b/>
          <w:bCs/>
          <w:sz w:val="20"/>
          <w:szCs w:val="20"/>
        </w:rPr>
      </w:pPr>
      <w:r w:rsidRPr="00F01DEA">
        <w:rPr>
          <w:rFonts w:ascii="Tahoma" w:hAnsi="Tahoma" w:cs="Tahoma"/>
          <w:b/>
          <w:bCs/>
          <w:sz w:val="20"/>
          <w:szCs w:val="20"/>
        </w:rPr>
        <w:t xml:space="preserve">ISO/IEC 42001 </w:t>
      </w:r>
    </w:p>
    <w:p w14:paraId="5FE9361E"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Gözetim programı, yapay zeka sistemleri ile ilgili riskler ve etkiler dikkate alınarak uyarlanır.</w:t>
      </w:r>
    </w:p>
    <w:p w14:paraId="10CDFD56" w14:textId="77777777" w:rsidR="00F01DEA" w:rsidRPr="00F01DEA" w:rsidRDefault="00F01DEA" w:rsidP="00F01DEA">
      <w:pPr>
        <w:pStyle w:val="NormalWeb"/>
        <w:rPr>
          <w:rFonts w:ascii="Tahoma" w:hAnsi="Tahoma" w:cs="Tahoma"/>
          <w:sz w:val="20"/>
          <w:szCs w:val="20"/>
        </w:rPr>
      </w:pPr>
      <w:r w:rsidRPr="00F01DEA">
        <w:rPr>
          <w:rFonts w:ascii="Tahoma" w:hAnsi="Tahoma" w:cs="Tahoma"/>
          <w:sz w:val="20"/>
          <w:szCs w:val="20"/>
        </w:rPr>
        <w:t>Gözetim denetimlerinde:</w:t>
      </w:r>
    </w:p>
    <w:p w14:paraId="497C76F3" w14:textId="77777777" w:rsidR="00F01DEA" w:rsidRPr="00F01DEA" w:rsidRDefault="00F01DEA" w:rsidP="00F01DEA">
      <w:pPr>
        <w:pStyle w:val="NormalWeb"/>
        <w:numPr>
          <w:ilvl w:val="0"/>
          <w:numId w:val="643"/>
        </w:numPr>
        <w:rPr>
          <w:rFonts w:ascii="Tahoma" w:hAnsi="Tahoma" w:cs="Tahoma"/>
          <w:sz w:val="20"/>
          <w:szCs w:val="20"/>
        </w:rPr>
      </w:pPr>
      <w:r w:rsidRPr="00F01DEA">
        <w:rPr>
          <w:rFonts w:ascii="Tahoma" w:hAnsi="Tahoma" w:cs="Tahoma"/>
          <w:sz w:val="20"/>
          <w:szCs w:val="20"/>
        </w:rPr>
        <w:t>AI sistem değişiklikleri</w:t>
      </w:r>
    </w:p>
    <w:p w14:paraId="46EC36A6" w14:textId="77777777" w:rsidR="00F01DEA" w:rsidRPr="00F01DEA" w:rsidRDefault="00F01DEA" w:rsidP="00F01DEA">
      <w:pPr>
        <w:pStyle w:val="NormalWeb"/>
        <w:numPr>
          <w:ilvl w:val="0"/>
          <w:numId w:val="643"/>
        </w:numPr>
        <w:rPr>
          <w:rFonts w:ascii="Tahoma" w:hAnsi="Tahoma" w:cs="Tahoma"/>
          <w:sz w:val="20"/>
          <w:szCs w:val="20"/>
        </w:rPr>
      </w:pPr>
      <w:r w:rsidRPr="00F01DEA">
        <w:rPr>
          <w:rFonts w:ascii="Tahoma" w:hAnsi="Tahoma" w:cs="Tahoma"/>
          <w:sz w:val="20"/>
          <w:szCs w:val="20"/>
        </w:rPr>
        <w:t>Risk etkileri</w:t>
      </w:r>
    </w:p>
    <w:p w14:paraId="340CE3FB" w14:textId="77777777" w:rsidR="004374B3" w:rsidRDefault="00F01DEA" w:rsidP="009469AC">
      <w:pPr>
        <w:pStyle w:val="NormalWeb"/>
        <w:numPr>
          <w:ilvl w:val="0"/>
          <w:numId w:val="643"/>
        </w:numPr>
        <w:rPr>
          <w:rFonts w:ascii="Tahoma" w:hAnsi="Tahoma" w:cs="Tahoma"/>
          <w:sz w:val="20"/>
          <w:szCs w:val="20"/>
        </w:rPr>
      </w:pPr>
      <w:r w:rsidRPr="00F01DEA">
        <w:rPr>
          <w:rFonts w:ascii="Tahoma" w:hAnsi="Tahoma" w:cs="Tahoma"/>
          <w:sz w:val="20"/>
          <w:szCs w:val="20"/>
        </w:rPr>
        <w:t>Şikayet ve itiraz kayıtları</w:t>
      </w:r>
    </w:p>
    <w:p w14:paraId="7D7A97B7" w14:textId="24D5AAF9" w:rsidR="004374B3" w:rsidRPr="004374B3" w:rsidRDefault="004374B3" w:rsidP="009469AC">
      <w:pPr>
        <w:pStyle w:val="NormalWeb"/>
        <w:numPr>
          <w:ilvl w:val="0"/>
          <w:numId w:val="643"/>
        </w:numPr>
        <w:rPr>
          <w:rFonts w:ascii="Tahoma" w:hAnsi="Tahoma" w:cs="Tahoma"/>
          <w:sz w:val="20"/>
          <w:szCs w:val="20"/>
        </w:rPr>
      </w:pPr>
      <w:proofErr w:type="spellStart"/>
      <w:r w:rsidRPr="004374B3">
        <w:rPr>
          <w:rFonts w:ascii="Tahoma" w:hAnsi="Tahoma" w:cs="Tahoma"/>
          <w:sz w:val="20"/>
          <w:szCs w:val="20"/>
        </w:rPr>
        <w:t>SoA</w:t>
      </w:r>
      <w:proofErr w:type="spellEnd"/>
      <w:r w:rsidRPr="004374B3">
        <w:rPr>
          <w:rFonts w:ascii="Tahoma" w:hAnsi="Tahoma" w:cs="Tahoma"/>
          <w:sz w:val="20"/>
          <w:szCs w:val="20"/>
        </w:rPr>
        <w:t xml:space="preserve"> (veya eşdeğer uygulanabilirlik/kontrol seçimi dokümanı) versiyonu</w:t>
      </w:r>
    </w:p>
    <w:p w14:paraId="14B2A479" w14:textId="6FA3E44F" w:rsidR="00F01DEA" w:rsidRDefault="00F01DEA" w:rsidP="009469AC">
      <w:pPr>
        <w:pStyle w:val="NormalWeb"/>
        <w:rPr>
          <w:rFonts w:ascii="Tahoma" w:hAnsi="Tahoma" w:cs="Tahoma"/>
          <w:sz w:val="20"/>
          <w:szCs w:val="20"/>
        </w:rPr>
      </w:pPr>
      <w:proofErr w:type="gramStart"/>
      <w:r w:rsidRPr="00F01DEA">
        <w:rPr>
          <w:rFonts w:ascii="Tahoma" w:hAnsi="Tahoma" w:cs="Tahoma"/>
          <w:sz w:val="20"/>
          <w:szCs w:val="20"/>
        </w:rPr>
        <w:t>incelenir</w:t>
      </w:r>
      <w:proofErr w:type="gramEnd"/>
      <w:r w:rsidRPr="00F01DEA">
        <w:rPr>
          <w:rFonts w:ascii="Tahoma" w:hAnsi="Tahoma" w:cs="Tahoma"/>
          <w:sz w:val="20"/>
          <w:szCs w:val="20"/>
        </w:rPr>
        <w:t>.</w:t>
      </w:r>
    </w:p>
    <w:p w14:paraId="073C1146" w14:textId="5021F7DC" w:rsidR="002A21A6" w:rsidRPr="002A21A6" w:rsidRDefault="002A21A6" w:rsidP="002A21A6">
      <w:pPr>
        <w:pStyle w:val="Balk2"/>
        <w:numPr>
          <w:ilvl w:val="1"/>
          <w:numId w:val="446"/>
        </w:numPr>
        <w:spacing w:before="0"/>
        <w:ind w:left="567" w:hanging="567"/>
        <w:rPr>
          <w:rFonts w:ascii="Tahoma" w:hAnsi="Tahoma" w:cs="Tahoma"/>
          <w:b/>
          <w:bCs/>
          <w:color w:val="auto"/>
          <w:sz w:val="20"/>
          <w:szCs w:val="20"/>
        </w:rPr>
      </w:pPr>
      <w:r w:rsidRPr="002A21A6">
        <w:rPr>
          <w:rFonts w:ascii="Tahoma" w:hAnsi="Tahoma" w:cs="Tahoma"/>
          <w:b/>
          <w:bCs/>
          <w:color w:val="auto"/>
          <w:sz w:val="20"/>
          <w:szCs w:val="20"/>
        </w:rPr>
        <w:t>İtirazlar (</w:t>
      </w:r>
      <w:proofErr w:type="spellStart"/>
      <w:r w:rsidRPr="002A21A6">
        <w:rPr>
          <w:rFonts w:ascii="Tahoma" w:hAnsi="Tahoma" w:cs="Tahoma"/>
          <w:b/>
          <w:bCs/>
          <w:color w:val="auto"/>
          <w:sz w:val="20"/>
          <w:szCs w:val="20"/>
        </w:rPr>
        <w:t>Appeals</w:t>
      </w:r>
      <w:proofErr w:type="spellEnd"/>
      <w:r w:rsidRPr="002A21A6">
        <w:rPr>
          <w:rFonts w:ascii="Tahoma" w:hAnsi="Tahoma" w:cs="Tahoma"/>
          <w:b/>
          <w:bCs/>
          <w:color w:val="auto"/>
          <w:sz w:val="20"/>
          <w:szCs w:val="20"/>
        </w:rPr>
        <w:t xml:space="preserve">) </w:t>
      </w:r>
      <w:r w:rsidRPr="002A21A6">
        <w:rPr>
          <w:rFonts w:ascii="Tahoma" w:hAnsi="Tahoma" w:cs="Tahoma"/>
          <w:color w:val="auto"/>
          <w:sz w:val="20"/>
          <w:szCs w:val="20"/>
        </w:rPr>
        <w:t>(ISO/IEC 17021-1 Madde 9.7)</w:t>
      </w:r>
    </w:p>
    <w:p w14:paraId="266F5EBB" w14:textId="730EF0B3"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Genel</w:t>
      </w:r>
    </w:p>
    <w:p w14:paraId="1991FD88" w14:textId="77777777"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Naviga, belgelendirme kararlarına ilişkin yapılan itirazları almak, değerlendirmek ve karara bağlamak üzere dokümante edilmiş bir prosese sahiptir.</w:t>
      </w:r>
    </w:p>
    <w:p w14:paraId="10B81CD5"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Naviga, itiraz sürecinin tüm seviyelerinde verilen kararlardan sorumludur.</w:t>
      </w:r>
    </w:p>
    <w:p w14:paraId="0236C35E"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İtiraz sürecine dahil olan kişiler:</w:t>
      </w:r>
    </w:p>
    <w:p w14:paraId="09F1922B" w14:textId="77777777" w:rsidR="002A21A6" w:rsidRPr="002A21A6" w:rsidRDefault="002A21A6" w:rsidP="002A21A6">
      <w:pPr>
        <w:pStyle w:val="NormalWeb"/>
        <w:numPr>
          <w:ilvl w:val="0"/>
          <w:numId w:val="644"/>
        </w:numPr>
        <w:rPr>
          <w:rFonts w:ascii="Tahoma" w:hAnsi="Tahoma" w:cs="Tahoma"/>
          <w:sz w:val="20"/>
          <w:szCs w:val="20"/>
        </w:rPr>
      </w:pPr>
      <w:r w:rsidRPr="002A21A6">
        <w:rPr>
          <w:rFonts w:ascii="Tahoma" w:hAnsi="Tahoma" w:cs="Tahoma"/>
          <w:sz w:val="20"/>
          <w:szCs w:val="20"/>
        </w:rPr>
        <w:lastRenderedPageBreak/>
        <w:t>İlgili denetimi gerçekleştiren kişilerden,</w:t>
      </w:r>
    </w:p>
    <w:p w14:paraId="138124C3" w14:textId="77777777" w:rsidR="002A21A6" w:rsidRPr="002A21A6" w:rsidRDefault="002A21A6" w:rsidP="002A21A6">
      <w:pPr>
        <w:pStyle w:val="NormalWeb"/>
        <w:numPr>
          <w:ilvl w:val="0"/>
          <w:numId w:val="644"/>
        </w:numPr>
        <w:rPr>
          <w:rFonts w:ascii="Tahoma" w:hAnsi="Tahoma" w:cs="Tahoma"/>
          <w:sz w:val="20"/>
          <w:szCs w:val="20"/>
        </w:rPr>
      </w:pPr>
      <w:r w:rsidRPr="002A21A6">
        <w:rPr>
          <w:rFonts w:ascii="Tahoma" w:hAnsi="Tahoma" w:cs="Tahoma"/>
          <w:sz w:val="20"/>
          <w:szCs w:val="20"/>
        </w:rPr>
        <w:t>Belgelendirme kararını veren kişilerden</w:t>
      </w:r>
    </w:p>
    <w:p w14:paraId="382C03EA" w14:textId="4D6E1B57" w:rsidR="002A21A6" w:rsidRPr="002A21A6" w:rsidRDefault="002A21A6" w:rsidP="002A21A6">
      <w:pPr>
        <w:pStyle w:val="NormalWeb"/>
        <w:rPr>
          <w:rFonts w:ascii="Tahoma" w:hAnsi="Tahoma" w:cs="Tahoma"/>
          <w:sz w:val="20"/>
          <w:szCs w:val="20"/>
        </w:rPr>
      </w:pPr>
      <w:proofErr w:type="gramStart"/>
      <w:r w:rsidRPr="002A21A6">
        <w:rPr>
          <w:rFonts w:ascii="Tahoma" w:hAnsi="Tahoma" w:cs="Tahoma"/>
          <w:sz w:val="20"/>
          <w:szCs w:val="20"/>
        </w:rPr>
        <w:t>farklı</w:t>
      </w:r>
      <w:proofErr w:type="gramEnd"/>
      <w:r w:rsidRPr="002A21A6">
        <w:rPr>
          <w:rFonts w:ascii="Tahoma" w:hAnsi="Tahoma" w:cs="Tahoma"/>
          <w:sz w:val="20"/>
          <w:szCs w:val="20"/>
        </w:rPr>
        <w:t xml:space="preserve"> olmalıdır.</w:t>
      </w:r>
    </w:p>
    <w:p w14:paraId="0B9EFE54" w14:textId="5DED17DF"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Ayrımcılık Yasağı</w:t>
      </w:r>
    </w:p>
    <w:p w14:paraId="6D8F9994" w14:textId="77777777"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İtirazın sunulması, incelenmesi ve sonuçlandırılması süreci, itiraz sahibine karşı hiçbir ayrımcı uygulamaya yol açmaz.</w:t>
      </w:r>
    </w:p>
    <w:p w14:paraId="6092134F" w14:textId="00B4AB29"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İtiraz süreci, tarafsızlık ve eşitlik ilkelerine uygun olarak yürütülür.</w:t>
      </w:r>
    </w:p>
    <w:p w14:paraId="5EFB9583" w14:textId="5FF729A7"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İtiraz Süreci</w:t>
      </w:r>
    </w:p>
    <w:p w14:paraId="74A3BE4B" w14:textId="77777777"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İtiraz süreci en az aşağıdaki unsurları içerir:</w:t>
      </w:r>
    </w:p>
    <w:p w14:paraId="2F795CB9" w14:textId="77777777" w:rsidR="002A21A6" w:rsidRDefault="002A21A6" w:rsidP="002A21A6">
      <w:pPr>
        <w:pStyle w:val="NormalWeb"/>
        <w:numPr>
          <w:ilvl w:val="0"/>
          <w:numId w:val="653"/>
        </w:numPr>
        <w:rPr>
          <w:rFonts w:ascii="Tahoma" w:hAnsi="Tahoma" w:cs="Tahoma"/>
          <w:sz w:val="20"/>
          <w:szCs w:val="20"/>
        </w:rPr>
      </w:pPr>
      <w:r w:rsidRPr="002A21A6">
        <w:rPr>
          <w:rFonts w:ascii="Tahoma" w:hAnsi="Tahoma" w:cs="Tahoma"/>
          <w:sz w:val="20"/>
          <w:szCs w:val="20"/>
        </w:rPr>
        <w:t>İtirazın alınması, doğrulanması ve incelenmesine ilişkin yöntem</w:t>
      </w:r>
    </w:p>
    <w:p w14:paraId="747D3286" w14:textId="77777777" w:rsidR="002A21A6" w:rsidRDefault="002A21A6" w:rsidP="002A21A6">
      <w:pPr>
        <w:pStyle w:val="NormalWeb"/>
        <w:numPr>
          <w:ilvl w:val="0"/>
          <w:numId w:val="653"/>
        </w:numPr>
        <w:rPr>
          <w:rFonts w:ascii="Tahoma" w:hAnsi="Tahoma" w:cs="Tahoma"/>
          <w:sz w:val="20"/>
          <w:szCs w:val="20"/>
        </w:rPr>
      </w:pPr>
      <w:r w:rsidRPr="002A21A6">
        <w:rPr>
          <w:rFonts w:ascii="Tahoma" w:hAnsi="Tahoma" w:cs="Tahoma"/>
          <w:sz w:val="20"/>
          <w:szCs w:val="20"/>
        </w:rPr>
        <w:t>Önceki benzer itiraz sonuçlarının dikkate alınması</w:t>
      </w:r>
    </w:p>
    <w:p w14:paraId="5636DEB1" w14:textId="77777777" w:rsidR="002A21A6" w:rsidRDefault="002A21A6" w:rsidP="002A21A6">
      <w:pPr>
        <w:pStyle w:val="NormalWeb"/>
        <w:numPr>
          <w:ilvl w:val="0"/>
          <w:numId w:val="653"/>
        </w:numPr>
        <w:rPr>
          <w:rFonts w:ascii="Tahoma" w:hAnsi="Tahoma" w:cs="Tahoma"/>
          <w:sz w:val="20"/>
          <w:szCs w:val="20"/>
        </w:rPr>
      </w:pPr>
      <w:r w:rsidRPr="002A21A6">
        <w:rPr>
          <w:rFonts w:ascii="Tahoma" w:hAnsi="Tahoma" w:cs="Tahoma"/>
          <w:sz w:val="20"/>
          <w:szCs w:val="20"/>
        </w:rPr>
        <w:t>İtirazların kayıt altına alınması ve izlenmesi</w:t>
      </w:r>
    </w:p>
    <w:p w14:paraId="526EC2F4" w14:textId="77777777" w:rsidR="002A21A6" w:rsidRDefault="002A21A6" w:rsidP="002A21A6">
      <w:pPr>
        <w:pStyle w:val="NormalWeb"/>
        <w:numPr>
          <w:ilvl w:val="0"/>
          <w:numId w:val="653"/>
        </w:numPr>
        <w:rPr>
          <w:rFonts w:ascii="Tahoma" w:hAnsi="Tahoma" w:cs="Tahoma"/>
          <w:sz w:val="20"/>
          <w:szCs w:val="20"/>
        </w:rPr>
      </w:pPr>
      <w:r w:rsidRPr="002A21A6">
        <w:rPr>
          <w:rFonts w:ascii="Tahoma" w:hAnsi="Tahoma" w:cs="Tahoma"/>
          <w:sz w:val="20"/>
          <w:szCs w:val="20"/>
        </w:rPr>
        <w:t>Alınan aksiyonların kayıt altına alınması</w:t>
      </w:r>
    </w:p>
    <w:p w14:paraId="48C83F2D" w14:textId="5FE43FC1" w:rsidR="002A21A6" w:rsidRPr="002A21A6" w:rsidRDefault="002A21A6" w:rsidP="002A21A6">
      <w:pPr>
        <w:pStyle w:val="NormalWeb"/>
        <w:numPr>
          <w:ilvl w:val="0"/>
          <w:numId w:val="653"/>
        </w:numPr>
        <w:rPr>
          <w:rFonts w:ascii="Tahoma" w:hAnsi="Tahoma" w:cs="Tahoma"/>
          <w:sz w:val="20"/>
          <w:szCs w:val="20"/>
        </w:rPr>
      </w:pPr>
      <w:r w:rsidRPr="002A21A6">
        <w:rPr>
          <w:rFonts w:ascii="Tahoma" w:hAnsi="Tahoma" w:cs="Tahoma"/>
          <w:sz w:val="20"/>
          <w:szCs w:val="20"/>
        </w:rPr>
        <w:t>Gerekli görülmesi halinde düzeltme ve düzeltici faaliyetlerin başlatılması</w:t>
      </w:r>
    </w:p>
    <w:p w14:paraId="58FCD566" w14:textId="0CF0E084"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Naviga, itirazın geçerliliğini doğrulamak için gerekli tüm bilgi ve kanıtları toplar ve doğrular.</w:t>
      </w:r>
    </w:p>
    <w:p w14:paraId="76938949" w14:textId="506B9FFE"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Bildirim ve Karar</w:t>
      </w:r>
    </w:p>
    <w:p w14:paraId="1506B08E" w14:textId="77777777"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Naviga:</w:t>
      </w:r>
    </w:p>
    <w:p w14:paraId="3CAFF4CE" w14:textId="77777777" w:rsidR="002A21A6" w:rsidRPr="002A21A6" w:rsidRDefault="002A21A6" w:rsidP="002A21A6">
      <w:pPr>
        <w:pStyle w:val="NormalWeb"/>
        <w:numPr>
          <w:ilvl w:val="0"/>
          <w:numId w:val="645"/>
        </w:numPr>
        <w:rPr>
          <w:rFonts w:ascii="Tahoma" w:hAnsi="Tahoma" w:cs="Tahoma"/>
          <w:sz w:val="20"/>
          <w:szCs w:val="20"/>
        </w:rPr>
      </w:pPr>
      <w:r w:rsidRPr="002A21A6">
        <w:rPr>
          <w:rFonts w:ascii="Tahoma" w:hAnsi="Tahoma" w:cs="Tahoma"/>
          <w:sz w:val="20"/>
          <w:szCs w:val="20"/>
        </w:rPr>
        <w:t>İtirazın alındığını resmi olarak teyit eder,</w:t>
      </w:r>
    </w:p>
    <w:p w14:paraId="454F45AC" w14:textId="77777777" w:rsidR="002A21A6" w:rsidRPr="002A21A6" w:rsidRDefault="002A21A6" w:rsidP="002A21A6">
      <w:pPr>
        <w:pStyle w:val="NormalWeb"/>
        <w:numPr>
          <w:ilvl w:val="0"/>
          <w:numId w:val="645"/>
        </w:numPr>
        <w:rPr>
          <w:rFonts w:ascii="Tahoma" w:hAnsi="Tahoma" w:cs="Tahoma"/>
          <w:sz w:val="20"/>
          <w:szCs w:val="20"/>
        </w:rPr>
      </w:pPr>
      <w:r w:rsidRPr="002A21A6">
        <w:rPr>
          <w:rFonts w:ascii="Tahoma" w:hAnsi="Tahoma" w:cs="Tahoma"/>
          <w:sz w:val="20"/>
          <w:szCs w:val="20"/>
        </w:rPr>
        <w:t>İtiraz sahibine süreç hakkında ilerleme bilgisi verir,</w:t>
      </w:r>
    </w:p>
    <w:p w14:paraId="0D30B23A" w14:textId="77777777" w:rsidR="002A21A6" w:rsidRPr="002A21A6" w:rsidRDefault="002A21A6" w:rsidP="002A21A6">
      <w:pPr>
        <w:pStyle w:val="NormalWeb"/>
        <w:numPr>
          <w:ilvl w:val="0"/>
          <w:numId w:val="645"/>
        </w:numPr>
        <w:rPr>
          <w:rFonts w:ascii="Tahoma" w:hAnsi="Tahoma" w:cs="Tahoma"/>
          <w:sz w:val="20"/>
          <w:szCs w:val="20"/>
        </w:rPr>
      </w:pPr>
      <w:r w:rsidRPr="002A21A6">
        <w:rPr>
          <w:rFonts w:ascii="Tahoma" w:hAnsi="Tahoma" w:cs="Tahoma"/>
          <w:sz w:val="20"/>
          <w:szCs w:val="20"/>
        </w:rPr>
        <w:t>Sürecin sonunda sonucu yazılı olarak bildirir.</w:t>
      </w:r>
    </w:p>
    <w:p w14:paraId="20320D46"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İtiraz sonucuna ilişkin karar:</w:t>
      </w:r>
    </w:p>
    <w:p w14:paraId="3B3404BB" w14:textId="77777777" w:rsidR="002A21A6" w:rsidRPr="002A21A6" w:rsidRDefault="002A21A6" w:rsidP="002A21A6">
      <w:pPr>
        <w:pStyle w:val="NormalWeb"/>
        <w:numPr>
          <w:ilvl w:val="0"/>
          <w:numId w:val="646"/>
        </w:numPr>
        <w:rPr>
          <w:rFonts w:ascii="Tahoma" w:hAnsi="Tahoma" w:cs="Tahoma"/>
          <w:sz w:val="20"/>
          <w:szCs w:val="20"/>
        </w:rPr>
      </w:pPr>
      <w:r w:rsidRPr="002A21A6">
        <w:rPr>
          <w:rFonts w:ascii="Tahoma" w:hAnsi="Tahoma" w:cs="Tahoma"/>
          <w:sz w:val="20"/>
          <w:szCs w:val="20"/>
        </w:rPr>
        <w:t>İtiraz konusu denetim veya belgelendirme kararında yer almamış kişiler tarafından verilir</w:t>
      </w:r>
      <w:r w:rsidRPr="002A21A6">
        <w:rPr>
          <w:rFonts w:ascii="Tahoma" w:hAnsi="Tahoma" w:cs="Tahoma"/>
          <w:sz w:val="20"/>
          <w:szCs w:val="20"/>
        </w:rPr>
        <w:br/>
        <w:t>veya</w:t>
      </w:r>
    </w:p>
    <w:p w14:paraId="55A64CA7" w14:textId="77777777" w:rsidR="002A21A6" w:rsidRPr="002A21A6" w:rsidRDefault="002A21A6" w:rsidP="002A21A6">
      <w:pPr>
        <w:pStyle w:val="NormalWeb"/>
        <w:numPr>
          <w:ilvl w:val="0"/>
          <w:numId w:val="646"/>
        </w:numPr>
        <w:rPr>
          <w:rFonts w:ascii="Tahoma" w:hAnsi="Tahoma" w:cs="Tahoma"/>
          <w:sz w:val="20"/>
          <w:szCs w:val="20"/>
        </w:rPr>
      </w:pPr>
      <w:r w:rsidRPr="002A21A6">
        <w:rPr>
          <w:rFonts w:ascii="Tahoma" w:hAnsi="Tahoma" w:cs="Tahoma"/>
          <w:sz w:val="20"/>
          <w:szCs w:val="20"/>
        </w:rPr>
        <w:t>Bu kişiler tarafından gözden geçirilerek onaylanır.</w:t>
      </w:r>
    </w:p>
    <w:p w14:paraId="67D790E3"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İtiraz sürecinin tamamlandığı, itiraz sahibine resmi olarak bildirilir.</w:t>
      </w:r>
    </w:p>
    <w:p w14:paraId="5C5E435D" w14:textId="06D0ED72" w:rsidR="002A21A6" w:rsidRPr="002A21A6" w:rsidRDefault="002A21A6" w:rsidP="002A21A6">
      <w:pPr>
        <w:pStyle w:val="Balk2"/>
        <w:numPr>
          <w:ilvl w:val="1"/>
          <w:numId w:val="446"/>
        </w:numPr>
        <w:spacing w:before="0"/>
        <w:ind w:left="567" w:hanging="567"/>
        <w:rPr>
          <w:rFonts w:ascii="Tahoma" w:hAnsi="Tahoma" w:cs="Tahoma"/>
          <w:b/>
          <w:bCs/>
          <w:color w:val="auto"/>
          <w:sz w:val="20"/>
          <w:szCs w:val="20"/>
        </w:rPr>
      </w:pPr>
      <w:r w:rsidRPr="002A21A6">
        <w:rPr>
          <w:rFonts w:ascii="Tahoma" w:hAnsi="Tahoma" w:cs="Tahoma"/>
          <w:b/>
          <w:bCs/>
          <w:color w:val="auto"/>
          <w:sz w:val="20"/>
          <w:szCs w:val="20"/>
        </w:rPr>
        <w:t>Şikayetler (</w:t>
      </w:r>
      <w:proofErr w:type="spellStart"/>
      <w:r w:rsidRPr="002A21A6">
        <w:rPr>
          <w:rFonts w:ascii="Tahoma" w:hAnsi="Tahoma" w:cs="Tahoma"/>
          <w:b/>
          <w:bCs/>
          <w:color w:val="auto"/>
          <w:sz w:val="20"/>
          <w:szCs w:val="20"/>
        </w:rPr>
        <w:t>Complaints</w:t>
      </w:r>
      <w:proofErr w:type="spellEnd"/>
      <w:r w:rsidRPr="002A21A6">
        <w:rPr>
          <w:rFonts w:ascii="Tahoma" w:hAnsi="Tahoma" w:cs="Tahoma"/>
          <w:b/>
          <w:bCs/>
          <w:color w:val="auto"/>
          <w:sz w:val="20"/>
          <w:szCs w:val="20"/>
        </w:rPr>
        <w:t xml:space="preserve">) </w:t>
      </w:r>
      <w:r w:rsidRPr="002A21A6">
        <w:rPr>
          <w:rFonts w:ascii="Tahoma" w:hAnsi="Tahoma" w:cs="Tahoma"/>
          <w:color w:val="auto"/>
          <w:sz w:val="20"/>
          <w:szCs w:val="20"/>
        </w:rPr>
        <w:t>(ISO/IEC 17021-1 Madde 9.8)</w:t>
      </w:r>
    </w:p>
    <w:p w14:paraId="274B35FB" w14:textId="4A986210"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Genel</w:t>
      </w:r>
    </w:p>
    <w:p w14:paraId="0B62A6F1" w14:textId="77777777"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Naviga, şikayetlerin alınması, değerlendirilmesi ve karara bağlanmasına ilişkin dokümante edilmiş bir prosese sahiptir.</w:t>
      </w:r>
    </w:p>
    <w:p w14:paraId="62AB2D56"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Şikayet sürecinin tüm seviyelerinde verilen kararlardan Naviga sorumludur.</w:t>
      </w:r>
    </w:p>
    <w:p w14:paraId="5BF72883"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Şikayetlerin sunulması, incelenmesi ve karara bağlanması süreci, şikayet sahibine karşı hiçbir ayrımcı uygulamaya yol açmaz.</w:t>
      </w:r>
    </w:p>
    <w:p w14:paraId="50772577" w14:textId="717E1560"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Şikayet süreci, şikayet sahibine ve şikayet konusuna ilişkin gizlilik hükümlerine tabidir.</w:t>
      </w:r>
    </w:p>
    <w:p w14:paraId="05E523E5" w14:textId="5B12F9D6"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lastRenderedPageBreak/>
        <w:t>Şikayetin Değerlendirilmesi</w:t>
      </w:r>
    </w:p>
    <w:p w14:paraId="429EBD9E" w14:textId="77777777"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Naviga, şikayet alındığında:</w:t>
      </w:r>
    </w:p>
    <w:p w14:paraId="5EDD1D6E" w14:textId="77777777" w:rsidR="002A21A6" w:rsidRPr="002A21A6" w:rsidRDefault="002A21A6" w:rsidP="002A21A6">
      <w:pPr>
        <w:pStyle w:val="NormalWeb"/>
        <w:numPr>
          <w:ilvl w:val="0"/>
          <w:numId w:val="647"/>
        </w:numPr>
        <w:rPr>
          <w:rFonts w:ascii="Tahoma" w:hAnsi="Tahoma" w:cs="Tahoma"/>
          <w:sz w:val="20"/>
          <w:szCs w:val="20"/>
        </w:rPr>
      </w:pPr>
      <w:r w:rsidRPr="002A21A6">
        <w:rPr>
          <w:rFonts w:ascii="Tahoma" w:hAnsi="Tahoma" w:cs="Tahoma"/>
          <w:sz w:val="20"/>
          <w:szCs w:val="20"/>
        </w:rPr>
        <w:t>Şikayetin kendi belgelendirme faaliyetleri ile ilgili olup olmadığını doğrular.</w:t>
      </w:r>
    </w:p>
    <w:p w14:paraId="63BEE64A" w14:textId="77777777" w:rsidR="002A21A6" w:rsidRPr="002A21A6" w:rsidRDefault="002A21A6" w:rsidP="002A21A6">
      <w:pPr>
        <w:pStyle w:val="NormalWeb"/>
        <w:numPr>
          <w:ilvl w:val="0"/>
          <w:numId w:val="647"/>
        </w:numPr>
        <w:rPr>
          <w:rFonts w:ascii="Tahoma" w:hAnsi="Tahoma" w:cs="Tahoma"/>
          <w:sz w:val="20"/>
          <w:szCs w:val="20"/>
        </w:rPr>
      </w:pPr>
      <w:r w:rsidRPr="002A21A6">
        <w:rPr>
          <w:rFonts w:ascii="Tahoma" w:hAnsi="Tahoma" w:cs="Tahoma"/>
          <w:sz w:val="20"/>
          <w:szCs w:val="20"/>
        </w:rPr>
        <w:t>İlgili ise şikayeti ele alır.</w:t>
      </w:r>
    </w:p>
    <w:p w14:paraId="2D95A337" w14:textId="77777777" w:rsidR="002A21A6" w:rsidRPr="002A21A6" w:rsidRDefault="002A21A6" w:rsidP="002A21A6">
      <w:pPr>
        <w:pStyle w:val="NormalWeb"/>
        <w:numPr>
          <w:ilvl w:val="0"/>
          <w:numId w:val="647"/>
        </w:numPr>
        <w:rPr>
          <w:rFonts w:ascii="Tahoma" w:hAnsi="Tahoma" w:cs="Tahoma"/>
          <w:sz w:val="20"/>
          <w:szCs w:val="20"/>
        </w:rPr>
      </w:pPr>
      <w:r w:rsidRPr="002A21A6">
        <w:rPr>
          <w:rFonts w:ascii="Tahoma" w:hAnsi="Tahoma" w:cs="Tahoma"/>
          <w:sz w:val="20"/>
          <w:szCs w:val="20"/>
        </w:rPr>
        <w:t>Şikayet belgelendirilmiş bir kuruluş ile ilgili ise, şikayetin incelenmesinde ilgili yönetim sisteminin etkinliği dikkate alınır.</w:t>
      </w:r>
    </w:p>
    <w:p w14:paraId="60A331E5"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Geçerli bulunan şikayetler, uygun zamanda ilgili belgelendirilmiş kuruluşa bildirilir.</w:t>
      </w:r>
    </w:p>
    <w:p w14:paraId="69C0CFF5" w14:textId="5D716730"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Naviga, şikayetin geçerliliğini doğrulamak için gerekli tüm bilgi ve kanıtları toplar ve doğrular.</w:t>
      </w:r>
    </w:p>
    <w:p w14:paraId="24F6E783" w14:textId="06205AF8"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Şikayet Süreci</w:t>
      </w:r>
    </w:p>
    <w:p w14:paraId="2F1C4995" w14:textId="77777777"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Şikayet süreci en az aşağıdakileri içerir:</w:t>
      </w:r>
    </w:p>
    <w:p w14:paraId="1CB73F6A" w14:textId="77777777" w:rsidR="002A21A6" w:rsidRDefault="002A21A6" w:rsidP="002A21A6">
      <w:pPr>
        <w:pStyle w:val="NormalWeb"/>
        <w:numPr>
          <w:ilvl w:val="0"/>
          <w:numId w:val="654"/>
        </w:numPr>
        <w:rPr>
          <w:rFonts w:ascii="Tahoma" w:hAnsi="Tahoma" w:cs="Tahoma"/>
          <w:sz w:val="20"/>
          <w:szCs w:val="20"/>
        </w:rPr>
      </w:pPr>
      <w:r w:rsidRPr="002A21A6">
        <w:rPr>
          <w:rFonts w:ascii="Tahoma" w:hAnsi="Tahoma" w:cs="Tahoma"/>
          <w:sz w:val="20"/>
          <w:szCs w:val="20"/>
        </w:rPr>
        <w:t>Şikayetin alınması, doğrulanması ve incelenmesine ilişkin yöntem</w:t>
      </w:r>
    </w:p>
    <w:p w14:paraId="79294642" w14:textId="77777777" w:rsidR="002A21A6" w:rsidRDefault="002A21A6" w:rsidP="002A21A6">
      <w:pPr>
        <w:pStyle w:val="NormalWeb"/>
        <w:numPr>
          <w:ilvl w:val="0"/>
          <w:numId w:val="654"/>
        </w:numPr>
        <w:rPr>
          <w:rFonts w:ascii="Tahoma" w:hAnsi="Tahoma" w:cs="Tahoma"/>
          <w:sz w:val="20"/>
          <w:szCs w:val="20"/>
        </w:rPr>
      </w:pPr>
      <w:r w:rsidRPr="002A21A6">
        <w:rPr>
          <w:rFonts w:ascii="Tahoma" w:hAnsi="Tahoma" w:cs="Tahoma"/>
          <w:sz w:val="20"/>
          <w:szCs w:val="20"/>
        </w:rPr>
        <w:t>Şikayetlerin kayıt altına alınması ve izlenmesi</w:t>
      </w:r>
    </w:p>
    <w:p w14:paraId="4B7AEC77" w14:textId="77777777" w:rsidR="002A21A6" w:rsidRDefault="002A21A6" w:rsidP="002A21A6">
      <w:pPr>
        <w:pStyle w:val="NormalWeb"/>
        <w:numPr>
          <w:ilvl w:val="0"/>
          <w:numId w:val="654"/>
        </w:numPr>
        <w:rPr>
          <w:rFonts w:ascii="Tahoma" w:hAnsi="Tahoma" w:cs="Tahoma"/>
          <w:sz w:val="20"/>
          <w:szCs w:val="20"/>
        </w:rPr>
      </w:pPr>
      <w:r w:rsidRPr="002A21A6">
        <w:rPr>
          <w:rFonts w:ascii="Tahoma" w:hAnsi="Tahoma" w:cs="Tahoma"/>
          <w:sz w:val="20"/>
          <w:szCs w:val="20"/>
        </w:rPr>
        <w:t>Şikayetlere ilişkin alınan aksiyonların kaydı</w:t>
      </w:r>
    </w:p>
    <w:p w14:paraId="6B3FAD6C" w14:textId="5A56B56D" w:rsidR="002A21A6" w:rsidRPr="002A21A6" w:rsidRDefault="002A21A6" w:rsidP="002A21A6">
      <w:pPr>
        <w:pStyle w:val="NormalWeb"/>
        <w:numPr>
          <w:ilvl w:val="0"/>
          <w:numId w:val="654"/>
        </w:numPr>
        <w:rPr>
          <w:rFonts w:ascii="Tahoma" w:hAnsi="Tahoma" w:cs="Tahoma"/>
          <w:sz w:val="20"/>
          <w:szCs w:val="20"/>
        </w:rPr>
      </w:pPr>
      <w:r w:rsidRPr="002A21A6">
        <w:rPr>
          <w:rFonts w:ascii="Tahoma" w:hAnsi="Tahoma" w:cs="Tahoma"/>
          <w:sz w:val="20"/>
          <w:szCs w:val="20"/>
        </w:rPr>
        <w:t>Gerekli görülmesi halinde düzeltme ve düzeltici faaliyetlerin başlatılması</w:t>
      </w:r>
    </w:p>
    <w:p w14:paraId="04ECEF57"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Naviga, mümkün olduğunda:</w:t>
      </w:r>
    </w:p>
    <w:p w14:paraId="10A68DB0" w14:textId="77777777" w:rsidR="002A21A6" w:rsidRPr="002A21A6" w:rsidRDefault="002A21A6" w:rsidP="002A21A6">
      <w:pPr>
        <w:pStyle w:val="NormalWeb"/>
        <w:numPr>
          <w:ilvl w:val="0"/>
          <w:numId w:val="648"/>
        </w:numPr>
        <w:rPr>
          <w:rFonts w:ascii="Tahoma" w:hAnsi="Tahoma" w:cs="Tahoma"/>
          <w:sz w:val="20"/>
          <w:szCs w:val="20"/>
        </w:rPr>
      </w:pPr>
      <w:r w:rsidRPr="002A21A6">
        <w:rPr>
          <w:rFonts w:ascii="Tahoma" w:hAnsi="Tahoma" w:cs="Tahoma"/>
          <w:sz w:val="20"/>
          <w:szCs w:val="20"/>
        </w:rPr>
        <w:t>Şikayetin alındığını teyit eder,</w:t>
      </w:r>
    </w:p>
    <w:p w14:paraId="60964B70" w14:textId="77777777" w:rsidR="002A21A6" w:rsidRPr="002A21A6" w:rsidRDefault="002A21A6" w:rsidP="002A21A6">
      <w:pPr>
        <w:pStyle w:val="NormalWeb"/>
        <w:numPr>
          <w:ilvl w:val="0"/>
          <w:numId w:val="648"/>
        </w:numPr>
        <w:rPr>
          <w:rFonts w:ascii="Tahoma" w:hAnsi="Tahoma" w:cs="Tahoma"/>
          <w:sz w:val="20"/>
          <w:szCs w:val="20"/>
        </w:rPr>
      </w:pPr>
      <w:r w:rsidRPr="002A21A6">
        <w:rPr>
          <w:rFonts w:ascii="Tahoma" w:hAnsi="Tahoma" w:cs="Tahoma"/>
          <w:sz w:val="20"/>
          <w:szCs w:val="20"/>
        </w:rPr>
        <w:t>Süreç hakkında ilerleme bilgisi sağlar,</w:t>
      </w:r>
    </w:p>
    <w:p w14:paraId="00D8F1DD" w14:textId="77777777" w:rsidR="002A21A6" w:rsidRPr="002A21A6" w:rsidRDefault="002A21A6" w:rsidP="002A21A6">
      <w:pPr>
        <w:pStyle w:val="NormalWeb"/>
        <w:numPr>
          <w:ilvl w:val="0"/>
          <w:numId w:val="648"/>
        </w:numPr>
        <w:rPr>
          <w:rFonts w:ascii="Tahoma" w:hAnsi="Tahoma" w:cs="Tahoma"/>
          <w:sz w:val="20"/>
          <w:szCs w:val="20"/>
        </w:rPr>
      </w:pPr>
      <w:r w:rsidRPr="002A21A6">
        <w:rPr>
          <w:rFonts w:ascii="Tahoma" w:hAnsi="Tahoma" w:cs="Tahoma"/>
          <w:sz w:val="20"/>
          <w:szCs w:val="20"/>
        </w:rPr>
        <w:t>Sonucu yazılı olarak bildirir.</w:t>
      </w:r>
    </w:p>
    <w:p w14:paraId="1DC36D86"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Şikayete ilişkin karar:</w:t>
      </w:r>
    </w:p>
    <w:p w14:paraId="6D4D7709" w14:textId="77777777" w:rsidR="002A21A6" w:rsidRPr="002A21A6" w:rsidRDefault="002A21A6" w:rsidP="002A21A6">
      <w:pPr>
        <w:pStyle w:val="NormalWeb"/>
        <w:numPr>
          <w:ilvl w:val="0"/>
          <w:numId w:val="649"/>
        </w:numPr>
        <w:rPr>
          <w:rFonts w:ascii="Tahoma" w:hAnsi="Tahoma" w:cs="Tahoma"/>
          <w:sz w:val="20"/>
          <w:szCs w:val="20"/>
        </w:rPr>
      </w:pPr>
      <w:r w:rsidRPr="002A21A6">
        <w:rPr>
          <w:rFonts w:ascii="Tahoma" w:hAnsi="Tahoma" w:cs="Tahoma"/>
          <w:sz w:val="20"/>
          <w:szCs w:val="20"/>
        </w:rPr>
        <w:t>Şikayet konusu denetim veya belgelendirme kararında yer almamış kişiler tarafından verilir</w:t>
      </w:r>
      <w:r w:rsidRPr="002A21A6">
        <w:rPr>
          <w:rFonts w:ascii="Tahoma" w:hAnsi="Tahoma" w:cs="Tahoma"/>
          <w:sz w:val="20"/>
          <w:szCs w:val="20"/>
        </w:rPr>
        <w:br/>
        <w:t>veya</w:t>
      </w:r>
    </w:p>
    <w:p w14:paraId="4FDC72F1" w14:textId="77777777" w:rsidR="002A21A6" w:rsidRPr="002A21A6" w:rsidRDefault="002A21A6" w:rsidP="002A21A6">
      <w:pPr>
        <w:pStyle w:val="NormalWeb"/>
        <w:numPr>
          <w:ilvl w:val="0"/>
          <w:numId w:val="649"/>
        </w:numPr>
        <w:rPr>
          <w:rFonts w:ascii="Tahoma" w:hAnsi="Tahoma" w:cs="Tahoma"/>
          <w:sz w:val="20"/>
          <w:szCs w:val="20"/>
        </w:rPr>
      </w:pPr>
      <w:r w:rsidRPr="002A21A6">
        <w:rPr>
          <w:rFonts w:ascii="Tahoma" w:hAnsi="Tahoma" w:cs="Tahoma"/>
          <w:sz w:val="20"/>
          <w:szCs w:val="20"/>
        </w:rPr>
        <w:t>Bu kişiler tarafından gözden geçirilerek onaylanır.</w:t>
      </w:r>
    </w:p>
    <w:p w14:paraId="42D4CABE" w14:textId="1BDA189C"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Sürecin tamamlandığı şikayet sahibine resmi olarak bildirilir.</w:t>
      </w:r>
    </w:p>
    <w:p w14:paraId="7872AC2B" w14:textId="297E6C05"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Kamuya Açıklama</w:t>
      </w:r>
    </w:p>
    <w:p w14:paraId="6166BC13" w14:textId="6EC6227D"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Naviga, belgelendirilmiş kuruluş ve şikayet sahibi ile birlikte, şikayet konusunun ve çözümünün kamuya açıklanıp açıklanmayacağına ve açıklanacaksa kapsamına karar verir.</w:t>
      </w:r>
    </w:p>
    <w:p w14:paraId="5DFD4B52" w14:textId="2889AC2E"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ISO/IEC 27001 Kapsamındaki Şikayetler</w:t>
      </w:r>
    </w:p>
    <w:p w14:paraId="593F6074"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ISO/IEC 27001 kapsamındaki şikayetler:</w:t>
      </w:r>
    </w:p>
    <w:p w14:paraId="6F642FE8" w14:textId="77777777" w:rsidR="002A21A6" w:rsidRPr="002A21A6" w:rsidRDefault="002A21A6" w:rsidP="002A21A6">
      <w:pPr>
        <w:pStyle w:val="NormalWeb"/>
        <w:numPr>
          <w:ilvl w:val="0"/>
          <w:numId w:val="650"/>
        </w:numPr>
        <w:rPr>
          <w:rFonts w:ascii="Tahoma" w:hAnsi="Tahoma" w:cs="Tahoma"/>
          <w:sz w:val="20"/>
          <w:szCs w:val="20"/>
        </w:rPr>
      </w:pPr>
      <w:r w:rsidRPr="002A21A6">
        <w:rPr>
          <w:rFonts w:ascii="Tahoma" w:hAnsi="Tahoma" w:cs="Tahoma"/>
          <w:sz w:val="20"/>
          <w:szCs w:val="20"/>
        </w:rPr>
        <w:t>Potansiyel bir bilgi güvenliği olayı,</w:t>
      </w:r>
    </w:p>
    <w:p w14:paraId="718EDB74" w14:textId="77777777" w:rsidR="002A21A6" w:rsidRPr="002A21A6" w:rsidRDefault="002A21A6" w:rsidP="002A21A6">
      <w:pPr>
        <w:pStyle w:val="NormalWeb"/>
        <w:numPr>
          <w:ilvl w:val="0"/>
          <w:numId w:val="650"/>
        </w:numPr>
        <w:rPr>
          <w:rFonts w:ascii="Tahoma" w:hAnsi="Tahoma" w:cs="Tahoma"/>
          <w:sz w:val="20"/>
          <w:szCs w:val="20"/>
        </w:rPr>
      </w:pPr>
      <w:r w:rsidRPr="002A21A6">
        <w:rPr>
          <w:rFonts w:ascii="Tahoma" w:hAnsi="Tahoma" w:cs="Tahoma"/>
          <w:sz w:val="20"/>
          <w:szCs w:val="20"/>
        </w:rPr>
        <w:t>Olası bir uygunsuzluk göstergesi</w:t>
      </w:r>
    </w:p>
    <w:p w14:paraId="1085DADE" w14:textId="77777777" w:rsidR="002A21A6" w:rsidRPr="002A21A6" w:rsidRDefault="002A21A6" w:rsidP="002A21A6">
      <w:pPr>
        <w:pStyle w:val="NormalWeb"/>
        <w:rPr>
          <w:rFonts w:ascii="Tahoma" w:hAnsi="Tahoma" w:cs="Tahoma"/>
          <w:sz w:val="20"/>
          <w:szCs w:val="20"/>
        </w:rPr>
      </w:pPr>
      <w:proofErr w:type="gramStart"/>
      <w:r w:rsidRPr="002A21A6">
        <w:rPr>
          <w:rFonts w:ascii="Tahoma" w:hAnsi="Tahoma" w:cs="Tahoma"/>
          <w:sz w:val="20"/>
          <w:szCs w:val="20"/>
        </w:rPr>
        <w:t>olarak</w:t>
      </w:r>
      <w:proofErr w:type="gramEnd"/>
      <w:r w:rsidRPr="002A21A6">
        <w:rPr>
          <w:rFonts w:ascii="Tahoma" w:hAnsi="Tahoma" w:cs="Tahoma"/>
          <w:sz w:val="20"/>
          <w:szCs w:val="20"/>
        </w:rPr>
        <w:t xml:space="preserve"> değerlendirilir.</w:t>
      </w:r>
    </w:p>
    <w:p w14:paraId="7A2A3583"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 xml:space="preserve">Bu tür şikayetlerde Naviga, ilgili </w:t>
      </w:r>
      <w:proofErr w:type="spellStart"/>
      <w:r w:rsidRPr="002A21A6">
        <w:rPr>
          <w:rFonts w:ascii="Tahoma" w:hAnsi="Tahoma" w:cs="Tahoma"/>
          <w:sz w:val="20"/>
          <w:szCs w:val="20"/>
        </w:rPr>
        <w:t>BGYS’nin</w:t>
      </w:r>
      <w:proofErr w:type="spellEnd"/>
      <w:r w:rsidRPr="002A21A6">
        <w:rPr>
          <w:rFonts w:ascii="Tahoma" w:hAnsi="Tahoma" w:cs="Tahoma"/>
          <w:sz w:val="20"/>
          <w:szCs w:val="20"/>
        </w:rPr>
        <w:t xml:space="preserve"> etkinliğini ve şikayetle bağlantılı riskleri dikkate alarak gerekli incelemeyi yapar.</w:t>
      </w:r>
    </w:p>
    <w:p w14:paraId="3494FC42" w14:textId="30321F2E" w:rsidR="002A21A6" w:rsidRPr="002A21A6" w:rsidRDefault="002A21A6" w:rsidP="002A21A6">
      <w:pPr>
        <w:pStyle w:val="Balk2"/>
        <w:numPr>
          <w:ilvl w:val="1"/>
          <w:numId w:val="446"/>
        </w:numPr>
        <w:spacing w:before="0"/>
        <w:ind w:left="567" w:hanging="567"/>
        <w:rPr>
          <w:rFonts w:ascii="Tahoma" w:hAnsi="Tahoma" w:cs="Tahoma"/>
          <w:b/>
          <w:bCs/>
          <w:color w:val="auto"/>
          <w:sz w:val="20"/>
          <w:szCs w:val="20"/>
        </w:rPr>
      </w:pPr>
      <w:r w:rsidRPr="002A21A6">
        <w:rPr>
          <w:rFonts w:ascii="Tahoma" w:hAnsi="Tahoma" w:cs="Tahoma"/>
          <w:b/>
          <w:bCs/>
          <w:color w:val="auto"/>
          <w:sz w:val="20"/>
          <w:szCs w:val="20"/>
        </w:rPr>
        <w:lastRenderedPageBreak/>
        <w:t xml:space="preserve">Müşteri Kayıtları (Client </w:t>
      </w:r>
      <w:proofErr w:type="spellStart"/>
      <w:r w:rsidRPr="002A21A6">
        <w:rPr>
          <w:rFonts w:ascii="Tahoma" w:hAnsi="Tahoma" w:cs="Tahoma"/>
          <w:b/>
          <w:bCs/>
          <w:color w:val="auto"/>
          <w:sz w:val="20"/>
          <w:szCs w:val="20"/>
        </w:rPr>
        <w:t>Records</w:t>
      </w:r>
      <w:proofErr w:type="spellEnd"/>
      <w:r w:rsidRPr="002A21A6">
        <w:rPr>
          <w:rFonts w:ascii="Tahoma" w:hAnsi="Tahoma" w:cs="Tahoma"/>
          <w:b/>
          <w:bCs/>
          <w:color w:val="auto"/>
          <w:sz w:val="20"/>
          <w:szCs w:val="20"/>
        </w:rPr>
        <w:t xml:space="preserve">)  </w:t>
      </w:r>
      <w:r>
        <w:rPr>
          <w:rFonts w:ascii="Tahoma" w:hAnsi="Tahoma" w:cs="Tahoma"/>
          <w:b/>
          <w:bCs/>
          <w:color w:val="auto"/>
          <w:sz w:val="20"/>
          <w:szCs w:val="20"/>
        </w:rPr>
        <w:t>(</w:t>
      </w:r>
      <w:r w:rsidRPr="002A21A6">
        <w:rPr>
          <w:rFonts w:ascii="Tahoma" w:hAnsi="Tahoma" w:cs="Tahoma"/>
          <w:b/>
          <w:bCs/>
          <w:color w:val="auto"/>
          <w:sz w:val="20"/>
          <w:szCs w:val="20"/>
        </w:rPr>
        <w:t>ISO/IEC 17021-1 Madde 9.9</w:t>
      </w:r>
      <w:r>
        <w:rPr>
          <w:rFonts w:ascii="Tahoma" w:hAnsi="Tahoma" w:cs="Tahoma"/>
          <w:b/>
          <w:bCs/>
          <w:color w:val="auto"/>
          <w:sz w:val="20"/>
          <w:szCs w:val="20"/>
        </w:rPr>
        <w:t>)</w:t>
      </w:r>
    </w:p>
    <w:p w14:paraId="529E4279" w14:textId="62B755B3"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Genel</w:t>
      </w:r>
    </w:p>
    <w:p w14:paraId="1C68F546" w14:textId="77777777" w:rsidR="002A21A6" w:rsidRPr="002A21A6" w:rsidRDefault="002A21A6" w:rsidP="002A21A6">
      <w:pPr>
        <w:pStyle w:val="NormalWeb"/>
        <w:spacing w:before="0" w:beforeAutospacing="0"/>
        <w:rPr>
          <w:rFonts w:ascii="Tahoma" w:hAnsi="Tahoma" w:cs="Tahoma"/>
          <w:sz w:val="20"/>
          <w:szCs w:val="20"/>
        </w:rPr>
      </w:pPr>
      <w:r w:rsidRPr="002A21A6">
        <w:rPr>
          <w:rFonts w:ascii="Tahoma" w:hAnsi="Tahoma" w:cs="Tahoma"/>
          <w:sz w:val="20"/>
          <w:szCs w:val="20"/>
        </w:rPr>
        <w:t>Naviga, başvuru yapan tüm kuruluşlara ve denetlenen, belgelendirilen, askıya alınan veya belgesi geri çekilen tüm kuruluşlara ilişkin denetim ve diğer belgelendirme faaliyetlerine ait kayıtları muhafaza eder.</w:t>
      </w:r>
    </w:p>
    <w:p w14:paraId="7CFC40CF" w14:textId="2433DF6A"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Bu kayıtlar, belgelendirme faaliyetlerinin izlenebilirliğini ve güvenilirliğini sağlayacak kapsamda tutulur.</w:t>
      </w:r>
    </w:p>
    <w:p w14:paraId="744F372A" w14:textId="63C1E92D" w:rsidR="002A21A6" w:rsidRPr="002A21A6" w:rsidRDefault="002A21A6" w:rsidP="002A21A6">
      <w:pPr>
        <w:pStyle w:val="ListeParagraf"/>
        <w:numPr>
          <w:ilvl w:val="2"/>
          <w:numId w:val="446"/>
        </w:numPr>
        <w:rPr>
          <w:rFonts w:ascii="Tahoma" w:hAnsi="Tahoma" w:cs="Tahoma"/>
          <w:b/>
          <w:bCs/>
          <w:sz w:val="20"/>
          <w:szCs w:val="20"/>
        </w:rPr>
      </w:pPr>
      <w:r w:rsidRPr="002A21A6">
        <w:rPr>
          <w:rFonts w:ascii="Tahoma" w:hAnsi="Tahoma" w:cs="Tahoma"/>
          <w:b/>
          <w:bCs/>
          <w:sz w:val="20"/>
          <w:szCs w:val="20"/>
        </w:rPr>
        <w:t>Sertifikalı Kuruluşlara Ait Kayıtlar</w:t>
      </w:r>
    </w:p>
    <w:p w14:paraId="1E043621" w14:textId="77777777" w:rsidR="002A21A6" w:rsidRPr="002A21A6" w:rsidRDefault="002A21A6" w:rsidP="001514A2">
      <w:pPr>
        <w:pStyle w:val="NormalWeb"/>
        <w:spacing w:before="0" w:beforeAutospacing="0"/>
        <w:rPr>
          <w:rFonts w:ascii="Tahoma" w:hAnsi="Tahoma" w:cs="Tahoma"/>
          <w:sz w:val="20"/>
          <w:szCs w:val="20"/>
        </w:rPr>
      </w:pPr>
      <w:r w:rsidRPr="002A21A6">
        <w:rPr>
          <w:rFonts w:ascii="Tahoma" w:hAnsi="Tahoma" w:cs="Tahoma"/>
          <w:sz w:val="20"/>
          <w:szCs w:val="20"/>
        </w:rPr>
        <w:t>Belgelendirilmiş kuruluşlara ilişkin kayıtlar en az aşağıdakileri içerir:</w:t>
      </w:r>
    </w:p>
    <w:p w14:paraId="50890904" w14:textId="77777777" w:rsidR="001514A2" w:rsidRDefault="002A21A6" w:rsidP="001514A2">
      <w:pPr>
        <w:pStyle w:val="NormalWeb"/>
        <w:numPr>
          <w:ilvl w:val="0"/>
          <w:numId w:val="655"/>
        </w:numPr>
        <w:rPr>
          <w:rFonts w:ascii="Tahoma" w:hAnsi="Tahoma" w:cs="Tahoma"/>
          <w:sz w:val="20"/>
          <w:szCs w:val="20"/>
        </w:rPr>
      </w:pPr>
      <w:r w:rsidRPr="002A21A6">
        <w:rPr>
          <w:rFonts w:ascii="Tahoma" w:hAnsi="Tahoma" w:cs="Tahoma"/>
          <w:sz w:val="20"/>
          <w:szCs w:val="20"/>
        </w:rPr>
        <w:t>Başvuru bilgileri</w:t>
      </w:r>
    </w:p>
    <w:p w14:paraId="37DB9A59" w14:textId="77777777" w:rsidR="001514A2" w:rsidRDefault="002A21A6" w:rsidP="001514A2">
      <w:pPr>
        <w:pStyle w:val="NormalWeb"/>
        <w:numPr>
          <w:ilvl w:val="0"/>
          <w:numId w:val="655"/>
        </w:numPr>
        <w:rPr>
          <w:rFonts w:ascii="Tahoma" w:hAnsi="Tahoma" w:cs="Tahoma"/>
          <w:sz w:val="20"/>
          <w:szCs w:val="20"/>
        </w:rPr>
      </w:pPr>
      <w:r w:rsidRPr="002A21A6">
        <w:rPr>
          <w:rFonts w:ascii="Tahoma" w:hAnsi="Tahoma" w:cs="Tahoma"/>
          <w:sz w:val="20"/>
          <w:szCs w:val="20"/>
        </w:rPr>
        <w:t>İlk belgelendirme, gözetim ve yeniden belgelendirme denetim raporları</w:t>
      </w:r>
    </w:p>
    <w:p w14:paraId="77F8F9C2" w14:textId="77777777" w:rsidR="001514A2" w:rsidRDefault="002A21A6" w:rsidP="001514A2">
      <w:pPr>
        <w:pStyle w:val="NormalWeb"/>
        <w:numPr>
          <w:ilvl w:val="0"/>
          <w:numId w:val="655"/>
        </w:numPr>
        <w:rPr>
          <w:rFonts w:ascii="Tahoma" w:hAnsi="Tahoma" w:cs="Tahoma"/>
          <w:sz w:val="20"/>
          <w:szCs w:val="20"/>
        </w:rPr>
      </w:pPr>
      <w:r w:rsidRPr="002A21A6">
        <w:rPr>
          <w:rFonts w:ascii="Tahoma" w:hAnsi="Tahoma" w:cs="Tahoma"/>
          <w:sz w:val="20"/>
          <w:szCs w:val="20"/>
        </w:rPr>
        <w:t>Belgelendirme sözleşmesi</w:t>
      </w:r>
    </w:p>
    <w:p w14:paraId="0A8F13EA" w14:textId="77777777" w:rsidR="001514A2" w:rsidRDefault="002A21A6" w:rsidP="001514A2">
      <w:pPr>
        <w:pStyle w:val="NormalWeb"/>
        <w:numPr>
          <w:ilvl w:val="0"/>
          <w:numId w:val="655"/>
        </w:numPr>
        <w:rPr>
          <w:rFonts w:ascii="Tahoma" w:hAnsi="Tahoma" w:cs="Tahoma"/>
          <w:sz w:val="20"/>
          <w:szCs w:val="20"/>
        </w:rPr>
      </w:pPr>
      <w:r w:rsidRPr="002A21A6">
        <w:rPr>
          <w:rFonts w:ascii="Tahoma" w:hAnsi="Tahoma" w:cs="Tahoma"/>
          <w:sz w:val="20"/>
          <w:szCs w:val="20"/>
        </w:rPr>
        <w:t>Uygun olduğu durumlarda, çoklu saha veya örnekleme metodolojisinin gerekçesi</w:t>
      </w:r>
    </w:p>
    <w:p w14:paraId="290F7AA7" w14:textId="77777777" w:rsidR="001514A2" w:rsidRDefault="002A21A6" w:rsidP="001514A2">
      <w:pPr>
        <w:pStyle w:val="NormalWeb"/>
        <w:numPr>
          <w:ilvl w:val="0"/>
          <w:numId w:val="655"/>
        </w:numPr>
        <w:rPr>
          <w:rFonts w:ascii="Tahoma" w:hAnsi="Tahoma" w:cs="Tahoma"/>
          <w:sz w:val="20"/>
          <w:szCs w:val="20"/>
        </w:rPr>
      </w:pPr>
      <w:r w:rsidRPr="001514A2">
        <w:rPr>
          <w:rFonts w:ascii="Tahoma" w:hAnsi="Tahoma" w:cs="Tahoma"/>
          <w:sz w:val="20"/>
          <w:szCs w:val="20"/>
        </w:rPr>
        <w:t>Denetim süresi belirleme gerekçesi (adam-gün hesaplama dayanakları)</w:t>
      </w:r>
    </w:p>
    <w:p w14:paraId="611B2C82" w14:textId="77777777" w:rsidR="001514A2" w:rsidRDefault="002A21A6" w:rsidP="001514A2">
      <w:pPr>
        <w:pStyle w:val="NormalWeb"/>
        <w:numPr>
          <w:ilvl w:val="0"/>
          <w:numId w:val="655"/>
        </w:numPr>
        <w:rPr>
          <w:rFonts w:ascii="Tahoma" w:hAnsi="Tahoma" w:cs="Tahoma"/>
          <w:sz w:val="20"/>
          <w:szCs w:val="20"/>
        </w:rPr>
      </w:pPr>
      <w:r w:rsidRPr="001514A2">
        <w:rPr>
          <w:rFonts w:ascii="Tahoma" w:hAnsi="Tahoma" w:cs="Tahoma"/>
          <w:sz w:val="20"/>
          <w:szCs w:val="20"/>
        </w:rPr>
        <w:t>Düzeltme ve düzeltici faaliyetlerin doğrulanmasına ilişkin kayıtlar</w:t>
      </w:r>
    </w:p>
    <w:p w14:paraId="0B1A97D9" w14:textId="77777777" w:rsidR="001514A2" w:rsidRDefault="002A21A6" w:rsidP="001514A2">
      <w:pPr>
        <w:pStyle w:val="NormalWeb"/>
        <w:numPr>
          <w:ilvl w:val="0"/>
          <w:numId w:val="655"/>
        </w:numPr>
        <w:rPr>
          <w:rFonts w:ascii="Tahoma" w:hAnsi="Tahoma" w:cs="Tahoma"/>
          <w:sz w:val="20"/>
          <w:szCs w:val="20"/>
        </w:rPr>
      </w:pPr>
      <w:r w:rsidRPr="001514A2">
        <w:rPr>
          <w:rFonts w:ascii="Tahoma" w:hAnsi="Tahoma" w:cs="Tahoma"/>
          <w:sz w:val="20"/>
          <w:szCs w:val="20"/>
        </w:rPr>
        <w:t>Şikayet ve itiraz kayıtları ile bunlara ilişkin alınan aksiyonlar</w:t>
      </w:r>
    </w:p>
    <w:p w14:paraId="5DA356A4" w14:textId="77777777" w:rsidR="001514A2" w:rsidRDefault="002A21A6" w:rsidP="001514A2">
      <w:pPr>
        <w:pStyle w:val="NormalWeb"/>
        <w:numPr>
          <w:ilvl w:val="0"/>
          <w:numId w:val="655"/>
        </w:numPr>
        <w:rPr>
          <w:rFonts w:ascii="Tahoma" w:hAnsi="Tahoma" w:cs="Tahoma"/>
          <w:sz w:val="20"/>
          <w:szCs w:val="20"/>
        </w:rPr>
      </w:pPr>
      <w:r w:rsidRPr="001514A2">
        <w:rPr>
          <w:rFonts w:ascii="Tahoma" w:hAnsi="Tahoma" w:cs="Tahoma"/>
          <w:sz w:val="20"/>
          <w:szCs w:val="20"/>
        </w:rPr>
        <w:t>Komite müzakereleri ve kararları (varsa)</w:t>
      </w:r>
    </w:p>
    <w:p w14:paraId="23BE8E98" w14:textId="77777777" w:rsidR="001514A2" w:rsidRDefault="002A21A6" w:rsidP="001514A2">
      <w:pPr>
        <w:pStyle w:val="NormalWeb"/>
        <w:numPr>
          <w:ilvl w:val="0"/>
          <w:numId w:val="655"/>
        </w:numPr>
        <w:rPr>
          <w:rFonts w:ascii="Tahoma" w:hAnsi="Tahoma" w:cs="Tahoma"/>
          <w:sz w:val="20"/>
          <w:szCs w:val="20"/>
        </w:rPr>
      </w:pPr>
      <w:r w:rsidRPr="001514A2">
        <w:rPr>
          <w:rFonts w:ascii="Tahoma" w:hAnsi="Tahoma" w:cs="Tahoma"/>
          <w:sz w:val="20"/>
          <w:szCs w:val="20"/>
        </w:rPr>
        <w:t>Belgelendirme karar kayıtları</w:t>
      </w:r>
    </w:p>
    <w:p w14:paraId="55E439CC" w14:textId="77777777" w:rsidR="001514A2" w:rsidRDefault="002A21A6" w:rsidP="001514A2">
      <w:pPr>
        <w:pStyle w:val="NormalWeb"/>
        <w:numPr>
          <w:ilvl w:val="0"/>
          <w:numId w:val="655"/>
        </w:numPr>
        <w:rPr>
          <w:rFonts w:ascii="Tahoma" w:hAnsi="Tahoma" w:cs="Tahoma"/>
          <w:sz w:val="20"/>
          <w:szCs w:val="20"/>
        </w:rPr>
      </w:pPr>
      <w:r w:rsidRPr="001514A2">
        <w:rPr>
          <w:rFonts w:ascii="Tahoma" w:hAnsi="Tahoma" w:cs="Tahoma"/>
          <w:sz w:val="20"/>
          <w:szCs w:val="20"/>
        </w:rPr>
        <w:t>Sertifika dokümanları ve belgelendirme kapsamı</w:t>
      </w:r>
    </w:p>
    <w:p w14:paraId="06E9AF61" w14:textId="77777777" w:rsidR="001514A2" w:rsidRDefault="002A21A6" w:rsidP="001514A2">
      <w:pPr>
        <w:pStyle w:val="NormalWeb"/>
        <w:numPr>
          <w:ilvl w:val="0"/>
          <w:numId w:val="655"/>
        </w:numPr>
        <w:rPr>
          <w:rFonts w:ascii="Tahoma" w:hAnsi="Tahoma" w:cs="Tahoma"/>
          <w:sz w:val="20"/>
          <w:szCs w:val="20"/>
        </w:rPr>
      </w:pPr>
      <w:r w:rsidRPr="001514A2">
        <w:rPr>
          <w:rFonts w:ascii="Tahoma" w:hAnsi="Tahoma" w:cs="Tahoma"/>
          <w:sz w:val="20"/>
          <w:szCs w:val="20"/>
        </w:rPr>
        <w:t>Denetçi ve teknik uzman yeterlilik kanıtları</w:t>
      </w:r>
    </w:p>
    <w:p w14:paraId="229D4ACF" w14:textId="6D3E37A5" w:rsidR="002A21A6" w:rsidRPr="001514A2" w:rsidRDefault="002A21A6" w:rsidP="001514A2">
      <w:pPr>
        <w:pStyle w:val="NormalWeb"/>
        <w:numPr>
          <w:ilvl w:val="0"/>
          <w:numId w:val="655"/>
        </w:numPr>
        <w:rPr>
          <w:rFonts w:ascii="Tahoma" w:hAnsi="Tahoma" w:cs="Tahoma"/>
          <w:sz w:val="20"/>
          <w:szCs w:val="20"/>
        </w:rPr>
      </w:pPr>
      <w:r w:rsidRPr="001514A2">
        <w:rPr>
          <w:rFonts w:ascii="Tahoma" w:hAnsi="Tahoma" w:cs="Tahoma"/>
          <w:sz w:val="20"/>
          <w:szCs w:val="20"/>
        </w:rPr>
        <w:t>Denetim programları</w:t>
      </w:r>
    </w:p>
    <w:p w14:paraId="7DDAE997" w14:textId="4D4F7C2D" w:rsidR="002A21A6" w:rsidRPr="002A21A6" w:rsidRDefault="002A21A6" w:rsidP="001514A2">
      <w:pPr>
        <w:pStyle w:val="NormalWeb"/>
        <w:rPr>
          <w:rFonts w:ascii="Tahoma" w:hAnsi="Tahoma" w:cs="Tahoma"/>
          <w:sz w:val="20"/>
          <w:szCs w:val="20"/>
        </w:rPr>
      </w:pPr>
      <w:r w:rsidRPr="002A21A6">
        <w:rPr>
          <w:rFonts w:ascii="Tahoma" w:hAnsi="Tahoma" w:cs="Tahoma"/>
          <w:sz w:val="20"/>
          <w:szCs w:val="20"/>
        </w:rPr>
        <w:t>Kayıtlar, belgelendirme faaliyetlerinin güvenilirliğini ortaya koyacak yeterlilikte detay içerir.</w:t>
      </w:r>
    </w:p>
    <w:p w14:paraId="524038CB" w14:textId="43D2A11D" w:rsidR="002A21A6" w:rsidRPr="001514A2" w:rsidRDefault="002A21A6" w:rsidP="001514A2">
      <w:pPr>
        <w:pStyle w:val="ListeParagraf"/>
        <w:numPr>
          <w:ilvl w:val="2"/>
          <w:numId w:val="446"/>
        </w:numPr>
        <w:rPr>
          <w:rFonts w:ascii="Tahoma" w:hAnsi="Tahoma" w:cs="Tahoma"/>
          <w:b/>
          <w:bCs/>
          <w:sz w:val="20"/>
          <w:szCs w:val="20"/>
        </w:rPr>
      </w:pPr>
      <w:r w:rsidRPr="001514A2">
        <w:rPr>
          <w:rFonts w:ascii="Tahoma" w:hAnsi="Tahoma" w:cs="Tahoma"/>
          <w:b/>
          <w:bCs/>
          <w:sz w:val="20"/>
          <w:szCs w:val="20"/>
        </w:rPr>
        <w:t>Gizlilik ve Güvenlik</w:t>
      </w:r>
    </w:p>
    <w:p w14:paraId="04CFB604"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Naviga, başvuru sahiplerine ve müşterilere ait kayıtları güvenli şekilde muhafaza eder.</w:t>
      </w:r>
    </w:p>
    <w:p w14:paraId="2F866B01"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Kayıtlar:</w:t>
      </w:r>
    </w:p>
    <w:p w14:paraId="52C3DE01" w14:textId="77777777" w:rsidR="002A21A6" w:rsidRPr="002A21A6" w:rsidRDefault="002A21A6" w:rsidP="002A21A6">
      <w:pPr>
        <w:pStyle w:val="NormalWeb"/>
        <w:numPr>
          <w:ilvl w:val="0"/>
          <w:numId w:val="651"/>
        </w:numPr>
        <w:rPr>
          <w:rFonts w:ascii="Tahoma" w:hAnsi="Tahoma" w:cs="Tahoma"/>
          <w:sz w:val="20"/>
          <w:szCs w:val="20"/>
        </w:rPr>
      </w:pPr>
      <w:r w:rsidRPr="002A21A6">
        <w:rPr>
          <w:rFonts w:ascii="Tahoma" w:hAnsi="Tahoma" w:cs="Tahoma"/>
          <w:sz w:val="20"/>
          <w:szCs w:val="20"/>
        </w:rPr>
        <w:t>Fiziksel veya elektronik ortamda güvenli şekilde saklanır,</w:t>
      </w:r>
    </w:p>
    <w:p w14:paraId="3F28A1A2" w14:textId="77777777" w:rsidR="002A21A6" w:rsidRPr="002A21A6" w:rsidRDefault="002A21A6" w:rsidP="002A21A6">
      <w:pPr>
        <w:pStyle w:val="NormalWeb"/>
        <w:numPr>
          <w:ilvl w:val="0"/>
          <w:numId w:val="651"/>
        </w:numPr>
        <w:rPr>
          <w:rFonts w:ascii="Tahoma" w:hAnsi="Tahoma" w:cs="Tahoma"/>
          <w:sz w:val="20"/>
          <w:szCs w:val="20"/>
        </w:rPr>
      </w:pPr>
      <w:r w:rsidRPr="002A21A6">
        <w:rPr>
          <w:rFonts w:ascii="Tahoma" w:hAnsi="Tahoma" w:cs="Tahoma"/>
          <w:sz w:val="20"/>
          <w:szCs w:val="20"/>
        </w:rPr>
        <w:t>Yetkisiz erişime karşı korunur,</w:t>
      </w:r>
    </w:p>
    <w:p w14:paraId="2D78345F" w14:textId="10176003" w:rsidR="002A21A6" w:rsidRPr="001514A2" w:rsidRDefault="002A21A6" w:rsidP="002A21A6">
      <w:pPr>
        <w:pStyle w:val="NormalWeb"/>
        <w:numPr>
          <w:ilvl w:val="0"/>
          <w:numId w:val="651"/>
        </w:numPr>
        <w:rPr>
          <w:rFonts w:ascii="Tahoma" w:hAnsi="Tahoma" w:cs="Tahoma"/>
          <w:sz w:val="20"/>
          <w:szCs w:val="20"/>
        </w:rPr>
      </w:pPr>
      <w:r w:rsidRPr="002A21A6">
        <w:rPr>
          <w:rFonts w:ascii="Tahoma" w:hAnsi="Tahoma" w:cs="Tahoma"/>
          <w:sz w:val="20"/>
          <w:szCs w:val="20"/>
        </w:rPr>
        <w:t>Taşıma, iletim ve aktarım sırasında gizlilik korunacak şekilde yönetilir.</w:t>
      </w:r>
    </w:p>
    <w:p w14:paraId="777DFE3E" w14:textId="4E643CB0" w:rsidR="002A21A6" w:rsidRPr="001514A2" w:rsidRDefault="002A21A6" w:rsidP="001514A2">
      <w:pPr>
        <w:pStyle w:val="ListeParagraf"/>
        <w:numPr>
          <w:ilvl w:val="2"/>
          <w:numId w:val="446"/>
        </w:numPr>
        <w:rPr>
          <w:rFonts w:ascii="Tahoma" w:hAnsi="Tahoma" w:cs="Tahoma"/>
          <w:b/>
          <w:bCs/>
          <w:sz w:val="20"/>
          <w:szCs w:val="20"/>
        </w:rPr>
      </w:pPr>
      <w:r w:rsidRPr="001514A2">
        <w:rPr>
          <w:rFonts w:ascii="Tahoma" w:hAnsi="Tahoma" w:cs="Tahoma"/>
          <w:b/>
          <w:bCs/>
          <w:sz w:val="20"/>
          <w:szCs w:val="20"/>
        </w:rPr>
        <w:t>Kayıtların Saklama Süresi</w:t>
      </w:r>
    </w:p>
    <w:p w14:paraId="378F99A5"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Naviga, kayıtların saklanmasına ilişkin dokümante edilmiş politika ve prosedüre sahiptir.</w:t>
      </w:r>
    </w:p>
    <w:p w14:paraId="1B0611DB" w14:textId="77777777" w:rsidR="002A21A6" w:rsidRPr="002A21A6" w:rsidRDefault="002A21A6" w:rsidP="002A21A6">
      <w:pPr>
        <w:pStyle w:val="NormalWeb"/>
        <w:rPr>
          <w:rFonts w:ascii="Tahoma" w:hAnsi="Tahoma" w:cs="Tahoma"/>
          <w:sz w:val="20"/>
          <w:szCs w:val="20"/>
        </w:rPr>
      </w:pPr>
      <w:r w:rsidRPr="002A21A6">
        <w:rPr>
          <w:rFonts w:ascii="Tahoma" w:hAnsi="Tahoma" w:cs="Tahoma"/>
          <w:sz w:val="20"/>
          <w:szCs w:val="20"/>
        </w:rPr>
        <w:t>Belgelendirilmiş ve daha önce belgelendirilmiş kuruluşlara ait kayıtlar:</w:t>
      </w:r>
    </w:p>
    <w:p w14:paraId="52E7B9E7" w14:textId="77777777" w:rsidR="002A21A6" w:rsidRPr="002A21A6" w:rsidRDefault="002A21A6" w:rsidP="002A21A6">
      <w:pPr>
        <w:pStyle w:val="NormalWeb"/>
        <w:numPr>
          <w:ilvl w:val="0"/>
          <w:numId w:val="652"/>
        </w:numPr>
        <w:rPr>
          <w:rFonts w:ascii="Tahoma" w:hAnsi="Tahoma" w:cs="Tahoma"/>
          <w:sz w:val="20"/>
          <w:szCs w:val="20"/>
        </w:rPr>
      </w:pPr>
      <w:r w:rsidRPr="002A21A6">
        <w:rPr>
          <w:rFonts w:ascii="Tahoma" w:hAnsi="Tahoma" w:cs="Tahoma"/>
          <w:sz w:val="20"/>
          <w:szCs w:val="20"/>
        </w:rPr>
        <w:t>Mevcut belgelendirme çevrimi süresince ve</w:t>
      </w:r>
    </w:p>
    <w:p w14:paraId="1ED3A75D" w14:textId="77777777" w:rsidR="002A21A6" w:rsidRPr="002A21A6" w:rsidRDefault="002A21A6" w:rsidP="002A21A6">
      <w:pPr>
        <w:pStyle w:val="NormalWeb"/>
        <w:numPr>
          <w:ilvl w:val="0"/>
          <w:numId w:val="652"/>
        </w:numPr>
        <w:rPr>
          <w:rFonts w:ascii="Tahoma" w:hAnsi="Tahoma" w:cs="Tahoma"/>
          <w:sz w:val="20"/>
          <w:szCs w:val="20"/>
        </w:rPr>
      </w:pPr>
      <w:r w:rsidRPr="002A21A6">
        <w:rPr>
          <w:rFonts w:ascii="Tahoma" w:hAnsi="Tahoma" w:cs="Tahoma"/>
          <w:sz w:val="20"/>
          <w:szCs w:val="20"/>
        </w:rPr>
        <w:t>Buna ek olarak en az bir tam belgelendirme çevrimi süresince</w:t>
      </w:r>
    </w:p>
    <w:p w14:paraId="38C86976" w14:textId="77777777" w:rsidR="002A21A6" w:rsidRPr="002A21A6" w:rsidRDefault="002A21A6" w:rsidP="002A21A6">
      <w:pPr>
        <w:pStyle w:val="NormalWeb"/>
        <w:rPr>
          <w:rFonts w:ascii="Tahoma" w:hAnsi="Tahoma" w:cs="Tahoma"/>
          <w:sz w:val="20"/>
          <w:szCs w:val="20"/>
        </w:rPr>
      </w:pPr>
      <w:proofErr w:type="gramStart"/>
      <w:r w:rsidRPr="002A21A6">
        <w:rPr>
          <w:rFonts w:ascii="Tahoma" w:hAnsi="Tahoma" w:cs="Tahoma"/>
          <w:sz w:val="20"/>
          <w:szCs w:val="20"/>
        </w:rPr>
        <w:t>saklanır</w:t>
      </w:r>
      <w:proofErr w:type="gramEnd"/>
      <w:r w:rsidRPr="002A21A6">
        <w:rPr>
          <w:rFonts w:ascii="Tahoma" w:hAnsi="Tahoma" w:cs="Tahoma"/>
          <w:sz w:val="20"/>
          <w:szCs w:val="20"/>
        </w:rPr>
        <w:t>.</w:t>
      </w:r>
    </w:p>
    <w:p w14:paraId="0185D1F5" w14:textId="6BCB152D" w:rsidR="002A21A6" w:rsidRPr="00B44DBB" w:rsidRDefault="002A21A6" w:rsidP="009469AC">
      <w:pPr>
        <w:pStyle w:val="NormalWeb"/>
        <w:rPr>
          <w:rFonts w:ascii="Tahoma" w:hAnsi="Tahoma" w:cs="Tahoma"/>
          <w:sz w:val="20"/>
          <w:szCs w:val="20"/>
        </w:rPr>
      </w:pPr>
      <w:r w:rsidRPr="002A21A6">
        <w:rPr>
          <w:rFonts w:ascii="Tahoma" w:hAnsi="Tahoma" w:cs="Tahoma"/>
          <w:sz w:val="20"/>
          <w:szCs w:val="20"/>
        </w:rPr>
        <w:t>Yasal düzenlemeler daha uzun bir süre öngörüyorsa, ilgili yasal gereklilikler uygulanır.</w:t>
      </w:r>
    </w:p>
    <w:p w14:paraId="2C6B050C" w14:textId="77777777" w:rsidR="001520A5" w:rsidRPr="001520A5" w:rsidRDefault="001520A5" w:rsidP="001520A5">
      <w:pPr>
        <w:spacing w:after="0"/>
        <w:ind w:left="720"/>
        <w:rPr>
          <w:rFonts w:ascii="Tahoma" w:eastAsia="Times New Roman" w:hAnsi="Tahoma" w:cs="Tahoma"/>
          <w:sz w:val="20"/>
          <w:szCs w:val="20"/>
          <w:lang w:eastAsia="tr-TR"/>
        </w:rPr>
      </w:pPr>
    </w:p>
    <w:p w14:paraId="2B199F46" w14:textId="73F12E07" w:rsidR="00035373" w:rsidRPr="003F5910" w:rsidRDefault="00F23027" w:rsidP="003F5910">
      <w:pPr>
        <w:pStyle w:val="Balk1"/>
        <w:numPr>
          <w:ilvl w:val="0"/>
          <w:numId w:val="41"/>
        </w:numPr>
        <w:spacing w:before="0" w:after="240"/>
        <w:ind w:left="426" w:hanging="426"/>
        <w:rPr>
          <w:rFonts w:ascii="Tahoma" w:hAnsi="Tahoma" w:cs="Tahoma"/>
          <w:b/>
          <w:bCs/>
          <w:color w:val="auto"/>
          <w:sz w:val="22"/>
          <w:szCs w:val="22"/>
        </w:rPr>
      </w:pPr>
      <w:bookmarkStart w:id="7" w:name="_Toc222709243"/>
      <w:r w:rsidRPr="003F5910">
        <w:rPr>
          <w:rFonts w:ascii="Tahoma" w:hAnsi="Tahoma" w:cs="Tahoma"/>
          <w:b/>
          <w:bCs/>
          <w:color w:val="auto"/>
          <w:sz w:val="22"/>
          <w:szCs w:val="22"/>
        </w:rPr>
        <w:lastRenderedPageBreak/>
        <w:t>KAYITLAR, İZLENEBİLİRLİK VE GÖZDEN GEÇİRME</w:t>
      </w:r>
      <w:bookmarkEnd w:id="7"/>
    </w:p>
    <w:p w14:paraId="43C4269A" w14:textId="08136154" w:rsidR="001520A5" w:rsidRDefault="00733A77" w:rsidP="001520A5">
      <w:pPr>
        <w:spacing w:after="0"/>
        <w:rPr>
          <w:rFonts w:ascii="Tahoma" w:eastAsia="Times New Roman" w:hAnsi="Tahoma" w:cs="Tahoma"/>
          <w:sz w:val="20"/>
          <w:szCs w:val="20"/>
          <w:lang w:eastAsia="tr-TR"/>
        </w:rPr>
      </w:pPr>
      <w:r w:rsidRPr="00733A77">
        <w:rPr>
          <w:rFonts w:ascii="Tahoma" w:eastAsia="Times New Roman" w:hAnsi="Tahoma" w:cs="Tahoma"/>
          <w:sz w:val="20"/>
          <w:szCs w:val="20"/>
          <w:lang w:eastAsia="tr-TR"/>
        </w:rPr>
        <w:t>Bu prosedür kapsamında oluşturulan tüm kayıtlar müşteri dosyasında muhafaza edilir.</w:t>
      </w:r>
      <w:r w:rsidRPr="00733A77">
        <w:rPr>
          <w:rFonts w:ascii="Tahoma" w:eastAsia="Times New Roman" w:hAnsi="Tahoma" w:cs="Tahoma"/>
          <w:sz w:val="20"/>
          <w:szCs w:val="20"/>
          <w:lang w:eastAsia="tr-TR"/>
        </w:rPr>
        <w:br/>
        <w:t>Kayıtların saklanması, gizliliği ve muhafaza süresi “Doküman ve Kayıtların Kontrolü Prosedürü” hükümlerine göre yürütülür.</w:t>
      </w:r>
      <w:r w:rsidRPr="00733A77">
        <w:rPr>
          <w:rFonts w:ascii="Tahoma" w:eastAsia="Times New Roman" w:hAnsi="Tahoma" w:cs="Tahoma"/>
          <w:sz w:val="20"/>
          <w:szCs w:val="20"/>
          <w:lang w:eastAsia="tr-TR"/>
        </w:rPr>
        <w:br/>
        <w:t>Kayıtlar en az belgelendirme çevrimi süresi ve ilave bir çevrim boyunca saklanır.</w:t>
      </w:r>
    </w:p>
    <w:p w14:paraId="7511AF58" w14:textId="77777777" w:rsidR="00733A77" w:rsidRPr="001520A5" w:rsidRDefault="00733A77" w:rsidP="001520A5">
      <w:pPr>
        <w:spacing w:after="0"/>
        <w:rPr>
          <w:rFonts w:ascii="Tahoma" w:eastAsia="Times New Roman" w:hAnsi="Tahoma" w:cs="Tahoma"/>
          <w:sz w:val="20"/>
          <w:szCs w:val="20"/>
          <w:lang w:eastAsia="tr-TR"/>
        </w:rPr>
      </w:pPr>
    </w:p>
    <w:p w14:paraId="24C749D7" w14:textId="1ABE13E9" w:rsidR="00F23027" w:rsidRPr="003F5910" w:rsidRDefault="00B8557A" w:rsidP="003F5910">
      <w:pPr>
        <w:pStyle w:val="Balk1"/>
        <w:numPr>
          <w:ilvl w:val="0"/>
          <w:numId w:val="41"/>
        </w:numPr>
        <w:spacing w:before="0" w:after="240"/>
        <w:ind w:left="426" w:hanging="426"/>
        <w:rPr>
          <w:rFonts w:ascii="Tahoma" w:hAnsi="Tahoma" w:cs="Tahoma"/>
          <w:b/>
          <w:bCs/>
          <w:color w:val="auto"/>
          <w:sz w:val="22"/>
          <w:szCs w:val="22"/>
        </w:rPr>
      </w:pPr>
      <w:bookmarkStart w:id="8" w:name="_Toc222709244"/>
      <w:r w:rsidRPr="003F5910">
        <w:rPr>
          <w:rFonts w:ascii="Tahoma" w:hAnsi="Tahoma" w:cs="Tahoma"/>
          <w:b/>
          <w:bCs/>
          <w:color w:val="auto"/>
          <w:sz w:val="22"/>
          <w:szCs w:val="22"/>
        </w:rPr>
        <w:t>YÜRÜRLÜK</w:t>
      </w:r>
      <w:bookmarkEnd w:id="8"/>
    </w:p>
    <w:p w14:paraId="5C543021" w14:textId="4417DA7C" w:rsidR="00F23027" w:rsidRDefault="00B8557A" w:rsidP="001520A5">
      <w:pPr>
        <w:rPr>
          <w:rFonts w:ascii="Tahoma" w:eastAsia="Times New Roman" w:hAnsi="Tahoma" w:cs="Tahoma"/>
          <w:sz w:val="20"/>
          <w:szCs w:val="20"/>
          <w:lang w:eastAsia="tr-TR"/>
        </w:rPr>
      </w:pPr>
      <w:r w:rsidRPr="001520A5">
        <w:rPr>
          <w:rFonts w:ascii="Tahoma" w:eastAsia="Times New Roman" w:hAnsi="Tahoma" w:cs="Tahoma"/>
          <w:sz w:val="20"/>
          <w:szCs w:val="20"/>
          <w:lang w:eastAsia="tr-TR"/>
        </w:rPr>
        <w:t xml:space="preserve">Bu </w:t>
      </w:r>
      <w:r w:rsidR="00733A77">
        <w:rPr>
          <w:rFonts w:ascii="Tahoma" w:eastAsia="Times New Roman" w:hAnsi="Tahoma" w:cs="Tahoma"/>
          <w:sz w:val="20"/>
          <w:szCs w:val="20"/>
          <w:lang w:eastAsia="tr-TR"/>
        </w:rPr>
        <w:t>prosedür</w:t>
      </w:r>
      <w:r w:rsidRPr="001520A5">
        <w:rPr>
          <w:rFonts w:ascii="Tahoma" w:eastAsia="Times New Roman" w:hAnsi="Tahoma" w:cs="Tahoma"/>
          <w:sz w:val="20"/>
          <w:szCs w:val="20"/>
          <w:lang w:eastAsia="tr-TR"/>
        </w:rPr>
        <w:t>, onaylandığı tarihten itibaren yürürlüğe girer.</w:t>
      </w:r>
      <w:r w:rsidRPr="001520A5">
        <w:rPr>
          <w:rFonts w:ascii="Tahoma" w:eastAsia="Times New Roman" w:hAnsi="Tahoma" w:cs="Tahoma"/>
          <w:sz w:val="20"/>
          <w:szCs w:val="20"/>
          <w:lang w:eastAsia="tr-TR"/>
        </w:rPr>
        <w:br/>
        <w:t>Talimat hükümleri, akreditasyon kurallarında, ilgili standartlarda veya IAF dokümanlarında meydana gelen değişiklikler doğrultusunda gözden geçirilir ve gerektiğinde revize edilir.</w:t>
      </w:r>
    </w:p>
    <w:p w14:paraId="5E31B242" w14:textId="77777777" w:rsidR="00FE4604" w:rsidRDefault="00FE4604" w:rsidP="001520A5">
      <w:pPr>
        <w:rPr>
          <w:rFonts w:ascii="Tahoma" w:eastAsia="Times New Roman" w:hAnsi="Tahoma" w:cs="Tahoma"/>
          <w:sz w:val="20"/>
          <w:szCs w:val="20"/>
          <w:lang w:eastAsia="tr-TR"/>
        </w:rPr>
      </w:pPr>
    </w:p>
    <w:p w14:paraId="48445391" w14:textId="77777777" w:rsidR="00FE4604" w:rsidRDefault="00FE4604" w:rsidP="001520A5">
      <w:pPr>
        <w:rPr>
          <w:rFonts w:ascii="Tahoma" w:eastAsia="Times New Roman" w:hAnsi="Tahoma" w:cs="Tahoma"/>
          <w:sz w:val="20"/>
          <w:szCs w:val="20"/>
          <w:lang w:eastAsia="tr-TR"/>
        </w:rPr>
      </w:pPr>
    </w:p>
    <w:p w14:paraId="37AB0510" w14:textId="77777777" w:rsidR="00FE4604" w:rsidRDefault="00FE4604" w:rsidP="001520A5">
      <w:pPr>
        <w:rPr>
          <w:rFonts w:ascii="Tahoma" w:eastAsia="Times New Roman" w:hAnsi="Tahoma" w:cs="Tahoma"/>
          <w:sz w:val="20"/>
          <w:szCs w:val="20"/>
          <w:lang w:eastAsia="tr-T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1262"/>
        <w:gridCol w:w="7184"/>
      </w:tblGrid>
      <w:tr w:rsidR="00FE4604" w14:paraId="17A75FEA" w14:textId="77777777" w:rsidTr="00DC5C8B">
        <w:tc>
          <w:tcPr>
            <w:tcW w:w="9067" w:type="dxa"/>
            <w:gridSpan w:val="3"/>
          </w:tcPr>
          <w:p w14:paraId="7751C960" w14:textId="77777777" w:rsidR="00FE4604" w:rsidRPr="000307DA" w:rsidRDefault="00FE4604" w:rsidP="009B4C9F">
            <w:pPr>
              <w:rPr>
                <w:rFonts w:eastAsia="SimSun"/>
                <w:sz w:val="20"/>
                <w:szCs w:val="20"/>
              </w:rPr>
            </w:pPr>
            <w:r w:rsidRPr="000307DA">
              <w:rPr>
                <w:rFonts w:eastAsia="SimSun"/>
                <w:sz w:val="20"/>
                <w:szCs w:val="20"/>
              </w:rPr>
              <w:t>DOKÜMAN ÜZERİNDEKİ REVİZYON DURUMU</w:t>
            </w:r>
          </w:p>
        </w:tc>
      </w:tr>
      <w:tr w:rsidR="00FE4604" w14:paraId="31D382B8" w14:textId="77777777" w:rsidTr="00DC5C8B">
        <w:tc>
          <w:tcPr>
            <w:tcW w:w="621" w:type="dxa"/>
          </w:tcPr>
          <w:p w14:paraId="0B17470A" w14:textId="77777777" w:rsidR="00FE4604" w:rsidRPr="000307DA" w:rsidRDefault="00FE4604" w:rsidP="009B4C9F">
            <w:pPr>
              <w:rPr>
                <w:rFonts w:eastAsia="SimSun"/>
                <w:sz w:val="14"/>
                <w:szCs w:val="14"/>
              </w:rPr>
            </w:pPr>
            <w:r w:rsidRPr="000307DA">
              <w:rPr>
                <w:rFonts w:eastAsia="SimSun"/>
                <w:sz w:val="14"/>
                <w:szCs w:val="14"/>
              </w:rPr>
              <w:t>REV</w:t>
            </w:r>
          </w:p>
          <w:p w14:paraId="170CF27F" w14:textId="77777777" w:rsidR="00FE4604" w:rsidRPr="000307DA" w:rsidRDefault="00FE4604" w:rsidP="009B4C9F">
            <w:pPr>
              <w:rPr>
                <w:rFonts w:eastAsia="SimSun"/>
                <w:sz w:val="14"/>
                <w:szCs w:val="14"/>
              </w:rPr>
            </w:pPr>
            <w:r w:rsidRPr="000307DA">
              <w:rPr>
                <w:rFonts w:eastAsia="SimSun"/>
                <w:sz w:val="14"/>
                <w:szCs w:val="14"/>
              </w:rPr>
              <w:t xml:space="preserve"> NO</w:t>
            </w:r>
          </w:p>
        </w:tc>
        <w:tc>
          <w:tcPr>
            <w:tcW w:w="1262" w:type="dxa"/>
          </w:tcPr>
          <w:p w14:paraId="66BFBDE3" w14:textId="77777777" w:rsidR="00FE4604" w:rsidRPr="000307DA" w:rsidRDefault="00FE4604" w:rsidP="009B4C9F">
            <w:pPr>
              <w:rPr>
                <w:rFonts w:eastAsia="SimSun"/>
                <w:sz w:val="14"/>
                <w:szCs w:val="14"/>
              </w:rPr>
            </w:pPr>
            <w:r w:rsidRPr="000307DA">
              <w:rPr>
                <w:rFonts w:eastAsia="SimSun"/>
                <w:sz w:val="14"/>
                <w:szCs w:val="14"/>
              </w:rPr>
              <w:t>REV.TARİHİ</w:t>
            </w:r>
          </w:p>
        </w:tc>
        <w:tc>
          <w:tcPr>
            <w:tcW w:w="7184" w:type="dxa"/>
          </w:tcPr>
          <w:p w14:paraId="64E49FCE" w14:textId="77777777" w:rsidR="00FE4604" w:rsidRPr="000307DA" w:rsidRDefault="00FE4604" w:rsidP="009B4C9F">
            <w:pPr>
              <w:rPr>
                <w:rFonts w:eastAsia="SimSun"/>
                <w:sz w:val="14"/>
                <w:szCs w:val="14"/>
              </w:rPr>
            </w:pPr>
            <w:r w:rsidRPr="000307DA">
              <w:rPr>
                <w:rFonts w:eastAsia="SimSun"/>
                <w:sz w:val="14"/>
                <w:szCs w:val="14"/>
              </w:rPr>
              <w:t>REVİZYON İÇERİĞİ</w:t>
            </w:r>
          </w:p>
        </w:tc>
      </w:tr>
      <w:tr w:rsidR="00FE4604" w14:paraId="4EB5345E" w14:textId="77777777" w:rsidTr="00DC5C8B">
        <w:tc>
          <w:tcPr>
            <w:tcW w:w="621" w:type="dxa"/>
          </w:tcPr>
          <w:p w14:paraId="1A4AA15E" w14:textId="77777777" w:rsidR="00FE4604" w:rsidRPr="000307DA" w:rsidRDefault="00FE4604" w:rsidP="009B4C9F">
            <w:pPr>
              <w:rPr>
                <w:rFonts w:eastAsia="SimSun"/>
                <w:sz w:val="16"/>
                <w:szCs w:val="16"/>
              </w:rPr>
            </w:pPr>
            <w:r w:rsidRPr="000307DA">
              <w:rPr>
                <w:rFonts w:eastAsia="SimSun"/>
                <w:sz w:val="16"/>
                <w:szCs w:val="16"/>
              </w:rPr>
              <w:t>05</w:t>
            </w:r>
          </w:p>
        </w:tc>
        <w:tc>
          <w:tcPr>
            <w:tcW w:w="1262" w:type="dxa"/>
          </w:tcPr>
          <w:p w14:paraId="3C1D426E" w14:textId="77777777" w:rsidR="00FE4604" w:rsidRPr="000307DA" w:rsidRDefault="00FE4604" w:rsidP="009B4C9F">
            <w:pPr>
              <w:rPr>
                <w:rFonts w:eastAsia="SimSun"/>
                <w:sz w:val="16"/>
                <w:szCs w:val="16"/>
              </w:rPr>
            </w:pPr>
            <w:r>
              <w:rPr>
                <w:rFonts w:eastAsia="SimSun"/>
                <w:sz w:val="16"/>
                <w:szCs w:val="16"/>
              </w:rPr>
              <w:t>30.10.</w:t>
            </w:r>
            <w:r w:rsidRPr="000307DA">
              <w:rPr>
                <w:rFonts w:eastAsia="SimSun"/>
                <w:sz w:val="16"/>
                <w:szCs w:val="16"/>
              </w:rPr>
              <w:t>10</w:t>
            </w:r>
          </w:p>
        </w:tc>
        <w:tc>
          <w:tcPr>
            <w:tcW w:w="7184" w:type="dxa"/>
          </w:tcPr>
          <w:p w14:paraId="498A410A" w14:textId="77777777" w:rsidR="00FE4604" w:rsidRPr="000307DA" w:rsidRDefault="00FE4604" w:rsidP="009B4C9F">
            <w:pPr>
              <w:rPr>
                <w:rFonts w:eastAsia="SimSun"/>
                <w:sz w:val="20"/>
                <w:szCs w:val="20"/>
              </w:rPr>
            </w:pPr>
            <w:r w:rsidRPr="000307DA">
              <w:rPr>
                <w:rFonts w:eastAsia="SimSun"/>
                <w:sz w:val="20"/>
                <w:szCs w:val="20"/>
              </w:rPr>
              <w:t xml:space="preserve">Prosedürün gözden geçirilmesi ile 5.1.1 maddesine </w:t>
            </w:r>
          </w:p>
          <w:p w14:paraId="57EDF69F" w14:textId="77777777" w:rsidR="00FE4604" w:rsidRPr="000307DA" w:rsidRDefault="00FE4604" w:rsidP="009B4C9F">
            <w:pPr>
              <w:ind w:left="426"/>
              <w:rPr>
                <w:rFonts w:ascii="Tahoma" w:eastAsia="SimSun" w:hAnsi="Tahoma" w:cs="Tahoma"/>
                <w:color w:val="000000"/>
                <w:sz w:val="20"/>
              </w:rPr>
            </w:pPr>
            <w:r w:rsidRPr="000307DA">
              <w:rPr>
                <w:rFonts w:ascii="Tahoma" w:eastAsia="SimSun" w:hAnsi="Tahoma" w:cs="Tahoma"/>
                <w:color w:val="000000"/>
                <w:sz w:val="20"/>
              </w:rPr>
              <w:t>“Başvuru gözden geçirme sırasında firma kapsamı sebebiyle; denetçi ve/veya gerekli personel yetersizliği, akreditasyon kapsamında yetersizlik veya tarafsızlığa engel bir durum varsa, müşteriye başvurusunun kabul edilmediği yazılı olarak bildirilir.”</w:t>
            </w:r>
          </w:p>
          <w:p w14:paraId="5F1B115E" w14:textId="77777777" w:rsidR="00FE4604" w:rsidRPr="000307DA" w:rsidRDefault="00FE4604" w:rsidP="009B4C9F">
            <w:pPr>
              <w:rPr>
                <w:rFonts w:eastAsia="SimSun" w:cs="Tahoma"/>
                <w:color w:val="000000"/>
                <w:sz w:val="20"/>
                <w:szCs w:val="20"/>
              </w:rPr>
            </w:pPr>
            <w:r w:rsidRPr="000307DA">
              <w:rPr>
                <w:rFonts w:eastAsia="SimSun" w:cs="Tahoma"/>
                <w:color w:val="000000"/>
                <w:sz w:val="20"/>
                <w:szCs w:val="20"/>
              </w:rPr>
              <w:t>Cümlesinin eklenmesi.</w:t>
            </w:r>
          </w:p>
          <w:p w14:paraId="2C763AA9" w14:textId="77777777" w:rsidR="00FE4604" w:rsidRPr="000307DA" w:rsidRDefault="00FE4604" w:rsidP="009B4C9F">
            <w:pPr>
              <w:rPr>
                <w:rFonts w:eastAsia="SimSun"/>
                <w:sz w:val="20"/>
                <w:szCs w:val="20"/>
              </w:rPr>
            </w:pPr>
            <w:r w:rsidRPr="000307DA">
              <w:rPr>
                <w:rFonts w:eastAsia="SimSun" w:cs="Tahoma"/>
                <w:color w:val="000000"/>
                <w:sz w:val="20"/>
                <w:szCs w:val="20"/>
              </w:rPr>
              <w:t>Belgelendirme Komitesi tanımının düzeltilmesi.</w:t>
            </w:r>
          </w:p>
        </w:tc>
      </w:tr>
      <w:tr w:rsidR="00FE4604" w14:paraId="3324162E" w14:textId="77777777" w:rsidTr="00DC5C8B">
        <w:tc>
          <w:tcPr>
            <w:tcW w:w="621" w:type="dxa"/>
          </w:tcPr>
          <w:p w14:paraId="18A6E539" w14:textId="77777777" w:rsidR="00FE4604" w:rsidRPr="000307DA" w:rsidRDefault="00FE4604" w:rsidP="009B4C9F">
            <w:pPr>
              <w:rPr>
                <w:rFonts w:eastAsia="SimSun"/>
                <w:sz w:val="20"/>
                <w:szCs w:val="20"/>
              </w:rPr>
            </w:pPr>
            <w:r w:rsidRPr="000307DA">
              <w:rPr>
                <w:rFonts w:eastAsia="SimSun"/>
                <w:sz w:val="20"/>
                <w:szCs w:val="20"/>
              </w:rPr>
              <w:t>06</w:t>
            </w:r>
          </w:p>
        </w:tc>
        <w:tc>
          <w:tcPr>
            <w:tcW w:w="1262" w:type="dxa"/>
          </w:tcPr>
          <w:p w14:paraId="55B484D6" w14:textId="77777777" w:rsidR="00FE4604" w:rsidRPr="000307DA" w:rsidRDefault="00FE4604" w:rsidP="009B4C9F">
            <w:pPr>
              <w:rPr>
                <w:rFonts w:eastAsia="SimSun"/>
                <w:sz w:val="20"/>
                <w:szCs w:val="20"/>
              </w:rPr>
            </w:pPr>
            <w:r>
              <w:rPr>
                <w:rFonts w:eastAsia="SimSun"/>
                <w:sz w:val="20"/>
                <w:szCs w:val="20"/>
              </w:rPr>
              <w:t>13.12.</w:t>
            </w:r>
            <w:r w:rsidRPr="000307DA">
              <w:rPr>
                <w:rFonts w:eastAsia="SimSun"/>
                <w:sz w:val="20"/>
                <w:szCs w:val="20"/>
              </w:rPr>
              <w:t>10</w:t>
            </w:r>
          </w:p>
        </w:tc>
        <w:tc>
          <w:tcPr>
            <w:tcW w:w="7184" w:type="dxa"/>
          </w:tcPr>
          <w:p w14:paraId="0958EA60" w14:textId="77777777" w:rsidR="00FE4604" w:rsidRPr="000307DA" w:rsidRDefault="00FE4604" w:rsidP="009B4C9F">
            <w:pPr>
              <w:rPr>
                <w:rFonts w:eastAsia="SimSun"/>
                <w:sz w:val="20"/>
                <w:szCs w:val="20"/>
              </w:rPr>
            </w:pPr>
            <w:r w:rsidRPr="000307DA">
              <w:rPr>
                <w:rFonts w:eastAsia="SimSun"/>
                <w:sz w:val="20"/>
                <w:szCs w:val="20"/>
              </w:rPr>
              <w:t>Sayfa 2’ye “</w:t>
            </w:r>
            <w:r w:rsidRPr="000307DA">
              <w:rPr>
                <w:rFonts w:ascii="Tahoma" w:eastAsia="SimSun" w:hAnsi="Tahoma" w:cs="Tahoma"/>
                <w:sz w:val="20"/>
                <w:szCs w:val="20"/>
              </w:rPr>
              <w:t>Başvuru için gerekli olan formlarda (FR.001 ve FR.033-sadece transfer belgelendirmeler için-) eksikler olması durumunda veya yukarıdaki firma evraklarının ilgili firmaya özel olarak tam olmaması durumunda başvuru gözden geçirme aşamasına geçilemeyecektir.” paragrafının eklenmesi.</w:t>
            </w:r>
          </w:p>
        </w:tc>
      </w:tr>
      <w:tr w:rsidR="00FE4604" w14:paraId="4EA00079" w14:textId="77777777" w:rsidTr="00DC5C8B">
        <w:tc>
          <w:tcPr>
            <w:tcW w:w="621" w:type="dxa"/>
          </w:tcPr>
          <w:p w14:paraId="0A73AA1F" w14:textId="77777777" w:rsidR="00FE4604" w:rsidRPr="000307DA" w:rsidRDefault="00FE4604" w:rsidP="009B4C9F">
            <w:pPr>
              <w:rPr>
                <w:rFonts w:eastAsia="SimSun"/>
                <w:sz w:val="20"/>
                <w:szCs w:val="20"/>
              </w:rPr>
            </w:pPr>
            <w:r>
              <w:rPr>
                <w:rFonts w:eastAsia="SimSun"/>
                <w:sz w:val="20"/>
                <w:szCs w:val="20"/>
              </w:rPr>
              <w:t>07</w:t>
            </w:r>
          </w:p>
        </w:tc>
        <w:tc>
          <w:tcPr>
            <w:tcW w:w="1262" w:type="dxa"/>
          </w:tcPr>
          <w:p w14:paraId="12521EB6" w14:textId="77777777" w:rsidR="00FE4604" w:rsidRPr="000307DA" w:rsidRDefault="00FE4604" w:rsidP="009B4C9F">
            <w:pPr>
              <w:rPr>
                <w:rFonts w:eastAsia="SimSun"/>
                <w:sz w:val="20"/>
                <w:szCs w:val="20"/>
              </w:rPr>
            </w:pPr>
            <w:r>
              <w:rPr>
                <w:rFonts w:eastAsia="SimSun"/>
                <w:sz w:val="20"/>
                <w:szCs w:val="20"/>
              </w:rPr>
              <w:t>24.10.11</w:t>
            </w:r>
          </w:p>
        </w:tc>
        <w:tc>
          <w:tcPr>
            <w:tcW w:w="7184" w:type="dxa"/>
          </w:tcPr>
          <w:p w14:paraId="7370EF7A" w14:textId="77777777" w:rsidR="00FE4604" w:rsidRPr="000307DA" w:rsidRDefault="00FE4604" w:rsidP="009B4C9F">
            <w:pPr>
              <w:rPr>
                <w:rFonts w:eastAsia="SimSun"/>
                <w:sz w:val="20"/>
                <w:szCs w:val="20"/>
              </w:rPr>
            </w:pPr>
            <w:r>
              <w:rPr>
                <w:rFonts w:eastAsia="SimSun"/>
                <w:sz w:val="20"/>
                <w:szCs w:val="20"/>
              </w:rPr>
              <w:t>5.1.3 maddesine “</w:t>
            </w:r>
            <w:r>
              <w:rPr>
                <w:rFonts w:ascii="Tahoma" w:hAnsi="Tahoma" w:cs="Tahoma"/>
                <w:sz w:val="20"/>
                <w:szCs w:val="20"/>
              </w:rPr>
              <w:t>Başvuruda bulunan kuruluşun belgelendirme kapsamında birden fazla adresi bulunuyorsa, ilgili tüm adresler sözleşmede yer alacaktır.” Cümlesinin eklenmesi.</w:t>
            </w:r>
          </w:p>
        </w:tc>
      </w:tr>
      <w:tr w:rsidR="00FE4604" w14:paraId="270DFCF7" w14:textId="77777777" w:rsidTr="00DC5C8B">
        <w:tc>
          <w:tcPr>
            <w:tcW w:w="621" w:type="dxa"/>
          </w:tcPr>
          <w:p w14:paraId="6B3F0409" w14:textId="77777777" w:rsidR="00FE4604" w:rsidRPr="000307DA" w:rsidRDefault="00FE4604" w:rsidP="009B4C9F">
            <w:pPr>
              <w:rPr>
                <w:rFonts w:eastAsia="SimSun"/>
                <w:sz w:val="20"/>
                <w:szCs w:val="20"/>
              </w:rPr>
            </w:pPr>
            <w:r>
              <w:rPr>
                <w:rFonts w:eastAsia="SimSun"/>
                <w:sz w:val="20"/>
                <w:szCs w:val="20"/>
              </w:rPr>
              <w:t>08</w:t>
            </w:r>
          </w:p>
        </w:tc>
        <w:tc>
          <w:tcPr>
            <w:tcW w:w="1262" w:type="dxa"/>
          </w:tcPr>
          <w:p w14:paraId="6B8AC48E" w14:textId="77777777" w:rsidR="00FE4604" w:rsidRPr="000307DA" w:rsidRDefault="00FE4604" w:rsidP="009B4C9F">
            <w:pPr>
              <w:rPr>
                <w:rFonts w:eastAsia="SimSun"/>
                <w:sz w:val="20"/>
                <w:szCs w:val="20"/>
              </w:rPr>
            </w:pPr>
            <w:r>
              <w:rPr>
                <w:rFonts w:eastAsia="SimSun"/>
                <w:sz w:val="20"/>
                <w:szCs w:val="20"/>
              </w:rPr>
              <w:t>15.12.12</w:t>
            </w:r>
          </w:p>
        </w:tc>
        <w:tc>
          <w:tcPr>
            <w:tcW w:w="7184" w:type="dxa"/>
          </w:tcPr>
          <w:p w14:paraId="45A35C05" w14:textId="77777777" w:rsidR="00FE4604" w:rsidRPr="000307DA" w:rsidRDefault="00FE4604" w:rsidP="009B4C9F">
            <w:pPr>
              <w:rPr>
                <w:rFonts w:eastAsia="SimSun"/>
                <w:sz w:val="20"/>
                <w:szCs w:val="20"/>
              </w:rPr>
            </w:pPr>
            <w:r>
              <w:rPr>
                <w:rFonts w:eastAsia="SimSun"/>
                <w:sz w:val="20"/>
                <w:szCs w:val="20"/>
              </w:rPr>
              <w:t>3 yıllık belgelendirme programının eklenmesi</w:t>
            </w:r>
          </w:p>
        </w:tc>
      </w:tr>
      <w:tr w:rsidR="00FE4604" w14:paraId="6F2BEE0C" w14:textId="77777777" w:rsidTr="00DC5C8B">
        <w:tc>
          <w:tcPr>
            <w:tcW w:w="621" w:type="dxa"/>
          </w:tcPr>
          <w:p w14:paraId="5EAE5EB4" w14:textId="77777777" w:rsidR="00FE4604" w:rsidRPr="000307DA" w:rsidRDefault="00FE4604" w:rsidP="009B4C9F">
            <w:pPr>
              <w:rPr>
                <w:rFonts w:eastAsia="SimSun"/>
                <w:sz w:val="20"/>
                <w:szCs w:val="20"/>
              </w:rPr>
            </w:pPr>
            <w:r>
              <w:rPr>
                <w:rFonts w:eastAsia="SimSun"/>
                <w:sz w:val="20"/>
                <w:szCs w:val="20"/>
              </w:rPr>
              <w:t>09</w:t>
            </w:r>
          </w:p>
        </w:tc>
        <w:tc>
          <w:tcPr>
            <w:tcW w:w="1262" w:type="dxa"/>
          </w:tcPr>
          <w:p w14:paraId="62740A76" w14:textId="77777777" w:rsidR="00FE4604" w:rsidRPr="000307DA" w:rsidRDefault="00FE4604" w:rsidP="009B4C9F">
            <w:pPr>
              <w:rPr>
                <w:rFonts w:eastAsia="SimSun"/>
                <w:sz w:val="20"/>
                <w:szCs w:val="20"/>
              </w:rPr>
            </w:pPr>
            <w:r>
              <w:rPr>
                <w:rFonts w:eastAsia="SimSun"/>
                <w:sz w:val="20"/>
                <w:szCs w:val="20"/>
              </w:rPr>
              <w:t>08.01.13</w:t>
            </w:r>
          </w:p>
        </w:tc>
        <w:tc>
          <w:tcPr>
            <w:tcW w:w="7184" w:type="dxa"/>
          </w:tcPr>
          <w:p w14:paraId="18C2405D" w14:textId="77777777" w:rsidR="00FE4604" w:rsidRPr="000307DA" w:rsidRDefault="00FE4604" w:rsidP="009B4C9F">
            <w:pPr>
              <w:rPr>
                <w:rFonts w:eastAsia="SimSun"/>
                <w:sz w:val="20"/>
                <w:szCs w:val="20"/>
              </w:rPr>
            </w:pPr>
            <w:r>
              <w:rPr>
                <w:rFonts w:eastAsia="SimSun"/>
                <w:sz w:val="20"/>
                <w:szCs w:val="20"/>
              </w:rPr>
              <w:t>Elektronik nüshaların dağıtımı ile ilgili notun eklenmesi</w:t>
            </w:r>
          </w:p>
        </w:tc>
      </w:tr>
      <w:tr w:rsidR="00FE4604" w14:paraId="17F1F289" w14:textId="77777777" w:rsidTr="00DC5C8B">
        <w:tc>
          <w:tcPr>
            <w:tcW w:w="621" w:type="dxa"/>
          </w:tcPr>
          <w:p w14:paraId="03584065" w14:textId="77777777" w:rsidR="00FE4604" w:rsidRPr="000307DA" w:rsidRDefault="00FE4604" w:rsidP="009B4C9F">
            <w:pPr>
              <w:rPr>
                <w:rFonts w:eastAsia="SimSun"/>
                <w:sz w:val="20"/>
                <w:szCs w:val="20"/>
              </w:rPr>
            </w:pPr>
            <w:r>
              <w:rPr>
                <w:rFonts w:eastAsia="SimSun"/>
                <w:sz w:val="20"/>
                <w:szCs w:val="20"/>
              </w:rPr>
              <w:t>10</w:t>
            </w:r>
          </w:p>
        </w:tc>
        <w:tc>
          <w:tcPr>
            <w:tcW w:w="1262" w:type="dxa"/>
          </w:tcPr>
          <w:p w14:paraId="6BAB03BC" w14:textId="77777777" w:rsidR="00FE4604" w:rsidRPr="000307DA" w:rsidRDefault="00FE4604" w:rsidP="009B4C9F">
            <w:pPr>
              <w:rPr>
                <w:rFonts w:eastAsia="SimSun"/>
                <w:sz w:val="20"/>
                <w:szCs w:val="20"/>
              </w:rPr>
            </w:pPr>
            <w:r>
              <w:rPr>
                <w:rFonts w:eastAsia="SimSun"/>
                <w:sz w:val="20"/>
                <w:szCs w:val="20"/>
              </w:rPr>
              <w:t>01.03.13</w:t>
            </w:r>
          </w:p>
        </w:tc>
        <w:tc>
          <w:tcPr>
            <w:tcW w:w="7184" w:type="dxa"/>
          </w:tcPr>
          <w:p w14:paraId="1ABB211C" w14:textId="77777777" w:rsidR="00FE4604" w:rsidRPr="000307DA" w:rsidRDefault="00FE4604" w:rsidP="009B4C9F">
            <w:pPr>
              <w:rPr>
                <w:rFonts w:eastAsia="SimSun"/>
                <w:sz w:val="20"/>
                <w:szCs w:val="20"/>
              </w:rPr>
            </w:pPr>
            <w:r>
              <w:rPr>
                <w:rFonts w:eastAsia="SimSun"/>
                <w:sz w:val="20"/>
                <w:szCs w:val="20"/>
              </w:rPr>
              <w:t xml:space="preserve">ISO 22003 ile ilgili eklemeler yapıldı. </w:t>
            </w:r>
          </w:p>
        </w:tc>
      </w:tr>
      <w:tr w:rsidR="00FE4604" w14:paraId="33F17C73" w14:textId="77777777" w:rsidTr="00DC5C8B">
        <w:tc>
          <w:tcPr>
            <w:tcW w:w="621" w:type="dxa"/>
          </w:tcPr>
          <w:p w14:paraId="37F2308F" w14:textId="77777777" w:rsidR="00FE4604" w:rsidRDefault="00FE4604" w:rsidP="009B4C9F">
            <w:pPr>
              <w:rPr>
                <w:rFonts w:eastAsia="SimSun"/>
                <w:sz w:val="20"/>
                <w:szCs w:val="20"/>
              </w:rPr>
            </w:pPr>
            <w:r>
              <w:rPr>
                <w:rFonts w:eastAsia="SimSun"/>
                <w:sz w:val="20"/>
                <w:szCs w:val="20"/>
              </w:rPr>
              <w:lastRenderedPageBreak/>
              <w:t>11</w:t>
            </w:r>
          </w:p>
        </w:tc>
        <w:tc>
          <w:tcPr>
            <w:tcW w:w="1262" w:type="dxa"/>
          </w:tcPr>
          <w:p w14:paraId="613DC007" w14:textId="77777777" w:rsidR="00FE4604" w:rsidRDefault="00FE4604" w:rsidP="009B4C9F">
            <w:pPr>
              <w:rPr>
                <w:rFonts w:eastAsia="SimSun"/>
                <w:sz w:val="20"/>
                <w:szCs w:val="20"/>
              </w:rPr>
            </w:pPr>
            <w:r>
              <w:rPr>
                <w:rFonts w:eastAsia="SimSun"/>
                <w:sz w:val="20"/>
                <w:szCs w:val="20"/>
              </w:rPr>
              <w:t>30.11.13</w:t>
            </w:r>
          </w:p>
        </w:tc>
        <w:tc>
          <w:tcPr>
            <w:tcW w:w="7184" w:type="dxa"/>
          </w:tcPr>
          <w:p w14:paraId="18FCC3D5" w14:textId="77777777" w:rsidR="00FE4604" w:rsidRDefault="00FE4604" w:rsidP="009B4C9F">
            <w:pPr>
              <w:rPr>
                <w:rFonts w:eastAsia="SimSun"/>
                <w:sz w:val="20"/>
                <w:szCs w:val="20"/>
              </w:rPr>
            </w:pPr>
          </w:p>
        </w:tc>
      </w:tr>
      <w:tr w:rsidR="00FE4604" w14:paraId="270AABF7" w14:textId="77777777" w:rsidTr="00DC5C8B">
        <w:tc>
          <w:tcPr>
            <w:tcW w:w="621" w:type="dxa"/>
          </w:tcPr>
          <w:p w14:paraId="524018D9" w14:textId="77777777" w:rsidR="00FE4604" w:rsidRDefault="00FE4604" w:rsidP="009B4C9F">
            <w:pPr>
              <w:rPr>
                <w:rFonts w:eastAsia="SimSun"/>
                <w:sz w:val="20"/>
                <w:szCs w:val="20"/>
              </w:rPr>
            </w:pPr>
            <w:r>
              <w:rPr>
                <w:rFonts w:eastAsia="SimSun"/>
                <w:sz w:val="20"/>
                <w:szCs w:val="20"/>
              </w:rPr>
              <w:t>12</w:t>
            </w:r>
          </w:p>
        </w:tc>
        <w:tc>
          <w:tcPr>
            <w:tcW w:w="1262" w:type="dxa"/>
          </w:tcPr>
          <w:p w14:paraId="00062B35" w14:textId="77777777" w:rsidR="00FE4604" w:rsidRDefault="00FE4604" w:rsidP="009B4C9F">
            <w:pPr>
              <w:rPr>
                <w:rFonts w:eastAsia="SimSun"/>
                <w:sz w:val="20"/>
                <w:szCs w:val="20"/>
              </w:rPr>
            </w:pPr>
            <w:r>
              <w:rPr>
                <w:rFonts w:eastAsia="SimSun"/>
                <w:sz w:val="20"/>
                <w:szCs w:val="20"/>
              </w:rPr>
              <w:t>10.12.15</w:t>
            </w:r>
          </w:p>
        </w:tc>
        <w:tc>
          <w:tcPr>
            <w:tcW w:w="7184" w:type="dxa"/>
          </w:tcPr>
          <w:p w14:paraId="07B432BA" w14:textId="77777777" w:rsidR="00FE4604" w:rsidRPr="0063598C" w:rsidRDefault="00FE4604" w:rsidP="009B4C9F">
            <w:pPr>
              <w:rPr>
                <w:rFonts w:eastAsia="SimSun"/>
                <w:sz w:val="20"/>
                <w:szCs w:val="20"/>
              </w:rPr>
            </w:pPr>
            <w:r w:rsidRPr="0063598C">
              <w:rPr>
                <w:rFonts w:eastAsia="SimSun"/>
                <w:sz w:val="20"/>
                <w:szCs w:val="20"/>
              </w:rPr>
              <w:t xml:space="preserve">ISO 22003:2013 revizyonu ile ilgili eklemeler yapıldı. 3.maddeye “ISO 22000 ve ISO 27001 belgelendirme sorumlularının bulunduğu komitelerde, teknik yeterlilik açısından gerekli olmadıkça Belgelendirme Müdürü bulunmaz. ISO 22000 belgelendirmelerinde, ISO 22000 Belgelendirme Sorumlusu, ISO 27001 Belgelendirmelerinde, ISO 27001 Belgelendirme Sorumlusu, ilgili denetimde yer aldığı durumda, Belgelendirme Müdürü, ilgili standartta ve kategoride atanmış bir </w:t>
            </w:r>
            <w:proofErr w:type="spellStart"/>
            <w:r w:rsidRPr="0063598C">
              <w:rPr>
                <w:rFonts w:eastAsia="SimSun"/>
                <w:sz w:val="20"/>
                <w:szCs w:val="20"/>
              </w:rPr>
              <w:t>başdenetçiden</w:t>
            </w:r>
            <w:proofErr w:type="spellEnd"/>
            <w:r w:rsidRPr="0063598C">
              <w:rPr>
                <w:rFonts w:eastAsia="SimSun"/>
                <w:sz w:val="20"/>
                <w:szCs w:val="20"/>
              </w:rPr>
              <w:t xml:space="preserve"> teknik tavsiye alarak karar verir.” İfadesi eklenmiştir.</w:t>
            </w:r>
          </w:p>
        </w:tc>
      </w:tr>
      <w:tr w:rsidR="00FE4604" w14:paraId="470FCCBA" w14:textId="77777777" w:rsidTr="00DC5C8B">
        <w:tc>
          <w:tcPr>
            <w:tcW w:w="621" w:type="dxa"/>
          </w:tcPr>
          <w:p w14:paraId="5F73F22C" w14:textId="77777777" w:rsidR="00FE4604" w:rsidRDefault="00FE4604" w:rsidP="009B4C9F">
            <w:pPr>
              <w:rPr>
                <w:rFonts w:eastAsia="SimSun"/>
                <w:sz w:val="20"/>
                <w:szCs w:val="20"/>
              </w:rPr>
            </w:pPr>
            <w:r>
              <w:rPr>
                <w:rFonts w:eastAsia="SimSun"/>
                <w:sz w:val="20"/>
                <w:szCs w:val="20"/>
              </w:rPr>
              <w:t>13</w:t>
            </w:r>
          </w:p>
        </w:tc>
        <w:tc>
          <w:tcPr>
            <w:tcW w:w="1262" w:type="dxa"/>
          </w:tcPr>
          <w:p w14:paraId="7E1E68AC" w14:textId="77777777" w:rsidR="00FE4604" w:rsidRDefault="00FE4604" w:rsidP="009B4C9F">
            <w:pPr>
              <w:rPr>
                <w:rFonts w:eastAsia="SimSun"/>
                <w:sz w:val="20"/>
                <w:szCs w:val="20"/>
              </w:rPr>
            </w:pPr>
            <w:r>
              <w:rPr>
                <w:rFonts w:eastAsia="SimSun"/>
                <w:sz w:val="20"/>
                <w:szCs w:val="20"/>
              </w:rPr>
              <w:t>25.04.16</w:t>
            </w:r>
          </w:p>
        </w:tc>
        <w:tc>
          <w:tcPr>
            <w:tcW w:w="7184" w:type="dxa"/>
          </w:tcPr>
          <w:p w14:paraId="6FA2792E" w14:textId="77777777" w:rsidR="00FE4604" w:rsidRPr="0063598C" w:rsidRDefault="00FE4604" w:rsidP="009B4C9F">
            <w:pPr>
              <w:rPr>
                <w:rFonts w:eastAsia="SimSun"/>
                <w:sz w:val="20"/>
                <w:szCs w:val="20"/>
              </w:rPr>
            </w:pPr>
            <w:r w:rsidRPr="0063598C">
              <w:rPr>
                <w:rFonts w:eastAsia="SimSun"/>
                <w:sz w:val="20"/>
                <w:szCs w:val="20"/>
              </w:rPr>
              <w:t>Ek-2 KYS risk grupları tablosu ve Ek-3 ÇYS risk grupları tablosu kaldırılmıştır. 6.sayfaya “Denetim raporlarında yeterli objektif kanıt bulunmayan ve buna rağmen uygunsuzluk açılmayan maddelerin olması durumunda belgelendirme kararı verilemez.” cümlesi eklenmiştir</w:t>
            </w:r>
          </w:p>
        </w:tc>
      </w:tr>
      <w:tr w:rsidR="00FE4604" w14:paraId="1BEA9C00" w14:textId="77777777" w:rsidTr="00DC5C8B">
        <w:tc>
          <w:tcPr>
            <w:tcW w:w="621" w:type="dxa"/>
          </w:tcPr>
          <w:p w14:paraId="442DCE84" w14:textId="77777777" w:rsidR="00FE4604" w:rsidRDefault="00FE4604" w:rsidP="009B4C9F">
            <w:pPr>
              <w:rPr>
                <w:rFonts w:eastAsia="SimSun"/>
                <w:sz w:val="20"/>
                <w:szCs w:val="20"/>
              </w:rPr>
            </w:pPr>
            <w:r>
              <w:rPr>
                <w:rFonts w:eastAsia="SimSun"/>
                <w:sz w:val="20"/>
                <w:szCs w:val="20"/>
              </w:rPr>
              <w:t>20</w:t>
            </w:r>
          </w:p>
        </w:tc>
        <w:tc>
          <w:tcPr>
            <w:tcW w:w="1262" w:type="dxa"/>
          </w:tcPr>
          <w:p w14:paraId="2C587AB7" w14:textId="77777777" w:rsidR="00FE4604" w:rsidRDefault="00FE4604" w:rsidP="009B4C9F">
            <w:pPr>
              <w:rPr>
                <w:rFonts w:eastAsia="SimSun"/>
                <w:sz w:val="20"/>
                <w:szCs w:val="20"/>
              </w:rPr>
            </w:pPr>
            <w:r>
              <w:rPr>
                <w:rFonts w:eastAsia="SimSun"/>
                <w:sz w:val="20"/>
                <w:szCs w:val="20"/>
              </w:rPr>
              <w:t>01.02.21</w:t>
            </w:r>
          </w:p>
        </w:tc>
        <w:tc>
          <w:tcPr>
            <w:tcW w:w="7184" w:type="dxa"/>
          </w:tcPr>
          <w:p w14:paraId="5968935F" w14:textId="77777777" w:rsidR="00FE4604" w:rsidRPr="0063598C" w:rsidRDefault="00FE4604" w:rsidP="009B4C9F">
            <w:pPr>
              <w:rPr>
                <w:rFonts w:eastAsia="SimSun"/>
                <w:sz w:val="20"/>
                <w:szCs w:val="20"/>
              </w:rPr>
            </w:pPr>
            <w:r w:rsidRPr="0063598C">
              <w:rPr>
                <w:rFonts w:eastAsia="SimSun"/>
                <w:sz w:val="20"/>
                <w:szCs w:val="20"/>
              </w:rPr>
              <w:t xml:space="preserve">5.1.1. maddesi paragraf 7 de, müracaat aşamasında kuruluşun sistem dokümantasyonunun en azından el kitabı seviyesinde alınması eklenmiştir. </w:t>
            </w:r>
          </w:p>
        </w:tc>
      </w:tr>
      <w:tr w:rsidR="00FE4604" w14:paraId="220CFE10" w14:textId="77777777" w:rsidTr="00DC5C8B">
        <w:tc>
          <w:tcPr>
            <w:tcW w:w="621" w:type="dxa"/>
          </w:tcPr>
          <w:p w14:paraId="126F627A" w14:textId="77777777" w:rsidR="00FE4604" w:rsidRDefault="00FE4604" w:rsidP="009B4C9F">
            <w:pPr>
              <w:rPr>
                <w:rFonts w:eastAsia="SimSun"/>
                <w:sz w:val="20"/>
                <w:szCs w:val="20"/>
              </w:rPr>
            </w:pPr>
            <w:r>
              <w:rPr>
                <w:rFonts w:eastAsia="SimSun"/>
                <w:sz w:val="20"/>
                <w:szCs w:val="20"/>
              </w:rPr>
              <w:t>21</w:t>
            </w:r>
          </w:p>
        </w:tc>
        <w:tc>
          <w:tcPr>
            <w:tcW w:w="1262" w:type="dxa"/>
          </w:tcPr>
          <w:p w14:paraId="562197D1" w14:textId="77777777" w:rsidR="00FE4604" w:rsidRDefault="00FE4604" w:rsidP="009B4C9F">
            <w:pPr>
              <w:rPr>
                <w:rFonts w:eastAsia="SimSun"/>
                <w:sz w:val="20"/>
                <w:szCs w:val="20"/>
              </w:rPr>
            </w:pPr>
            <w:r>
              <w:rPr>
                <w:rFonts w:eastAsia="SimSun"/>
                <w:sz w:val="20"/>
                <w:szCs w:val="20"/>
              </w:rPr>
              <w:t>01.04.22</w:t>
            </w:r>
          </w:p>
        </w:tc>
        <w:tc>
          <w:tcPr>
            <w:tcW w:w="7184" w:type="dxa"/>
          </w:tcPr>
          <w:p w14:paraId="61CA214A" w14:textId="77777777" w:rsidR="00FE4604" w:rsidRPr="0063598C" w:rsidRDefault="00FE4604" w:rsidP="009B4C9F">
            <w:pPr>
              <w:jc w:val="both"/>
              <w:rPr>
                <w:rFonts w:cs="Tahoma"/>
                <w:color w:val="002060"/>
                <w:sz w:val="20"/>
                <w:szCs w:val="20"/>
              </w:rPr>
            </w:pPr>
            <w:r w:rsidRPr="0063598C">
              <w:rPr>
                <w:rFonts w:cs="Tahoma"/>
                <w:color w:val="002060"/>
                <w:sz w:val="20"/>
                <w:szCs w:val="20"/>
              </w:rPr>
              <w:t>Transfer edilecek sertifikanın IAF üyesi olması ilgili kapsam da MLA imzalamasını ve sertifikanın geçerliliğinin belgeyi düzenleyen kuruluştan teyit alınması gerekmektedir. Sayfa 2/11</w:t>
            </w:r>
          </w:p>
          <w:p w14:paraId="226BF119" w14:textId="77777777" w:rsidR="00FE4604" w:rsidRPr="0063598C" w:rsidRDefault="00FE4604" w:rsidP="009B4C9F">
            <w:pPr>
              <w:rPr>
                <w:rFonts w:eastAsia="SimSun"/>
                <w:sz w:val="20"/>
                <w:szCs w:val="20"/>
              </w:rPr>
            </w:pPr>
          </w:p>
        </w:tc>
      </w:tr>
      <w:tr w:rsidR="00FE4604" w14:paraId="49465643" w14:textId="77777777" w:rsidTr="00DC5C8B">
        <w:tc>
          <w:tcPr>
            <w:tcW w:w="621" w:type="dxa"/>
          </w:tcPr>
          <w:p w14:paraId="677B6535" w14:textId="77777777" w:rsidR="00FE4604" w:rsidRPr="00ED6C39" w:rsidRDefault="00FE4604" w:rsidP="009B4C9F">
            <w:pPr>
              <w:rPr>
                <w:rFonts w:eastAsia="SimSun"/>
                <w:sz w:val="20"/>
                <w:szCs w:val="20"/>
              </w:rPr>
            </w:pPr>
            <w:r w:rsidRPr="00ED6C39">
              <w:rPr>
                <w:rFonts w:eastAsia="SimSun"/>
                <w:sz w:val="20"/>
                <w:szCs w:val="20"/>
              </w:rPr>
              <w:t>22.</w:t>
            </w:r>
          </w:p>
        </w:tc>
        <w:tc>
          <w:tcPr>
            <w:tcW w:w="1262" w:type="dxa"/>
          </w:tcPr>
          <w:p w14:paraId="03E68158" w14:textId="77777777" w:rsidR="00FE4604" w:rsidRPr="00FE4604" w:rsidRDefault="00FE4604" w:rsidP="009B4C9F">
            <w:pPr>
              <w:rPr>
                <w:rFonts w:eastAsia="SimSun"/>
                <w:sz w:val="20"/>
                <w:szCs w:val="20"/>
              </w:rPr>
            </w:pPr>
            <w:r w:rsidRPr="00FE4604">
              <w:rPr>
                <w:rFonts w:eastAsia="SimSun"/>
                <w:sz w:val="20"/>
                <w:szCs w:val="20"/>
              </w:rPr>
              <w:t>21.07.22</w:t>
            </w:r>
          </w:p>
        </w:tc>
        <w:tc>
          <w:tcPr>
            <w:tcW w:w="7184" w:type="dxa"/>
          </w:tcPr>
          <w:p w14:paraId="3CFCAD57" w14:textId="77777777" w:rsidR="00FE4604" w:rsidRPr="00FE4604" w:rsidRDefault="00FE4604" w:rsidP="009B4C9F">
            <w:pPr>
              <w:jc w:val="both"/>
              <w:rPr>
                <w:rFonts w:cs="Tahoma"/>
                <w:sz w:val="20"/>
                <w:szCs w:val="20"/>
              </w:rPr>
            </w:pPr>
            <w:r w:rsidRPr="00FE4604">
              <w:rPr>
                <w:rFonts w:cs="Tahoma"/>
                <w:sz w:val="20"/>
                <w:szCs w:val="20"/>
              </w:rPr>
              <w:t xml:space="preserve">Transfer edilecek sertifikanın, IAF üyesi olan ve ilgili kapsamda MLA sözleşmesine taraf bir akreditasyon kurumundan akredite edilmiş bir belgelendirme kuruluşu tarafından düzenlenmiş olması zorunludur, ayrıca transfer öncesinde sertifikanın geçerliliğinin doğrulanması, belgeyi düzenleyen kuruluştan transfer için teyit alınması gerekmektedir. </w:t>
            </w:r>
          </w:p>
          <w:p w14:paraId="4492A810" w14:textId="77777777" w:rsidR="00FE4604" w:rsidRPr="00FE4604" w:rsidRDefault="00FE4604" w:rsidP="009B4C9F">
            <w:pPr>
              <w:rPr>
                <w:rFonts w:eastAsia="SimSun"/>
                <w:sz w:val="20"/>
                <w:szCs w:val="20"/>
              </w:rPr>
            </w:pPr>
          </w:p>
        </w:tc>
      </w:tr>
      <w:tr w:rsidR="00FE4604" w14:paraId="6ABF7F90" w14:textId="77777777" w:rsidTr="00DC5C8B">
        <w:tc>
          <w:tcPr>
            <w:tcW w:w="621" w:type="dxa"/>
          </w:tcPr>
          <w:p w14:paraId="2A682A1F" w14:textId="77777777" w:rsidR="00FE4604" w:rsidRPr="00FE4604" w:rsidRDefault="00FE4604" w:rsidP="009B4C9F">
            <w:pPr>
              <w:rPr>
                <w:rFonts w:eastAsia="SimSun"/>
                <w:sz w:val="20"/>
                <w:szCs w:val="20"/>
              </w:rPr>
            </w:pPr>
            <w:r w:rsidRPr="00FE4604">
              <w:rPr>
                <w:rFonts w:eastAsia="SimSun"/>
                <w:sz w:val="20"/>
                <w:szCs w:val="20"/>
              </w:rPr>
              <w:t>23</w:t>
            </w:r>
          </w:p>
        </w:tc>
        <w:tc>
          <w:tcPr>
            <w:tcW w:w="1262" w:type="dxa"/>
          </w:tcPr>
          <w:p w14:paraId="7924C2AC" w14:textId="77777777" w:rsidR="00FE4604" w:rsidRPr="00FE4604" w:rsidRDefault="00FE4604" w:rsidP="009B4C9F">
            <w:pPr>
              <w:rPr>
                <w:rFonts w:eastAsia="SimSun"/>
                <w:sz w:val="20"/>
                <w:szCs w:val="20"/>
              </w:rPr>
            </w:pPr>
            <w:r w:rsidRPr="00FE4604">
              <w:rPr>
                <w:rFonts w:eastAsia="SimSun"/>
                <w:sz w:val="20"/>
                <w:szCs w:val="20"/>
              </w:rPr>
              <w:t>02.01.25</w:t>
            </w:r>
          </w:p>
        </w:tc>
        <w:tc>
          <w:tcPr>
            <w:tcW w:w="7184" w:type="dxa"/>
          </w:tcPr>
          <w:p w14:paraId="124D3168" w14:textId="77777777" w:rsidR="00FE4604" w:rsidRPr="00FE4604" w:rsidRDefault="00FE4604" w:rsidP="00FE4604">
            <w:pPr>
              <w:numPr>
                <w:ilvl w:val="2"/>
                <w:numId w:val="658"/>
              </w:numPr>
              <w:spacing w:after="0" w:line="240" w:lineRule="auto"/>
              <w:ind w:left="720"/>
              <w:jc w:val="both"/>
              <w:rPr>
                <w:rFonts w:eastAsia="SimSun"/>
                <w:sz w:val="20"/>
                <w:szCs w:val="20"/>
              </w:rPr>
            </w:pPr>
            <w:r w:rsidRPr="00FE4604">
              <w:rPr>
                <w:rFonts w:eastAsia="SimSun"/>
                <w:sz w:val="20"/>
                <w:szCs w:val="20"/>
              </w:rPr>
              <w:t xml:space="preserve">Başvuru bilgileri, Başvurunun Alınması ve Gözden Geçirilmesi – Başvuru </w:t>
            </w:r>
            <w:proofErr w:type="spellStart"/>
            <w:r w:rsidRPr="00FE4604">
              <w:rPr>
                <w:rFonts w:eastAsia="SimSun"/>
                <w:sz w:val="20"/>
                <w:szCs w:val="20"/>
              </w:rPr>
              <w:t>red</w:t>
            </w:r>
            <w:proofErr w:type="spellEnd"/>
            <w:r w:rsidRPr="00FE4604">
              <w:rPr>
                <w:rFonts w:eastAsia="SimSun"/>
                <w:sz w:val="20"/>
                <w:szCs w:val="20"/>
              </w:rPr>
              <w:t xml:space="preserve"> bölümü eklenmiştir.</w:t>
            </w:r>
          </w:p>
          <w:p w14:paraId="366D0C11" w14:textId="77777777" w:rsidR="00FE4604" w:rsidRPr="00FE4604" w:rsidRDefault="00FE4604" w:rsidP="00FE4604">
            <w:pPr>
              <w:numPr>
                <w:ilvl w:val="2"/>
                <w:numId w:val="658"/>
              </w:numPr>
              <w:spacing w:after="0" w:line="240" w:lineRule="auto"/>
              <w:ind w:left="720"/>
              <w:jc w:val="both"/>
              <w:rPr>
                <w:rFonts w:eastAsia="SimSun"/>
                <w:sz w:val="20"/>
                <w:szCs w:val="20"/>
              </w:rPr>
            </w:pPr>
            <w:r w:rsidRPr="00FE4604">
              <w:rPr>
                <w:rFonts w:eastAsia="SimSun"/>
                <w:sz w:val="20"/>
                <w:szCs w:val="20"/>
              </w:rPr>
              <w:t>Teklifler maddesi detaylandırılmıştır.</w:t>
            </w:r>
          </w:p>
          <w:p w14:paraId="1074C53D" w14:textId="6EBD6D0E" w:rsidR="00FE4604" w:rsidRPr="00FE4604" w:rsidRDefault="00FE4604" w:rsidP="009B4C9F">
            <w:pPr>
              <w:jc w:val="both"/>
              <w:rPr>
                <w:rFonts w:eastAsia="SimSun"/>
                <w:sz w:val="20"/>
                <w:szCs w:val="20"/>
              </w:rPr>
            </w:pPr>
            <w:r w:rsidRPr="00FE4604">
              <w:rPr>
                <w:rFonts w:eastAsia="SimSun"/>
                <w:sz w:val="20"/>
                <w:szCs w:val="20"/>
              </w:rPr>
              <w:t xml:space="preserve">Tanımlar: Belgelendirme komitesi tanımı değiştirilmiştir. </w:t>
            </w:r>
            <w:proofErr w:type="spellStart"/>
            <w:r w:rsidRPr="00FE4604">
              <w:rPr>
                <w:rFonts w:eastAsia="SimSun"/>
                <w:sz w:val="20"/>
                <w:szCs w:val="20"/>
              </w:rPr>
              <w:t>Belgeledirme</w:t>
            </w:r>
            <w:proofErr w:type="spellEnd"/>
            <w:r w:rsidRPr="00FE4604">
              <w:rPr>
                <w:rFonts w:eastAsia="SimSun"/>
                <w:sz w:val="20"/>
                <w:szCs w:val="20"/>
              </w:rPr>
              <w:t xml:space="preserve"> müdürü vekili tanımları netleştirilmiştir.</w:t>
            </w:r>
          </w:p>
        </w:tc>
      </w:tr>
      <w:tr w:rsidR="00DC5C8B" w14:paraId="3E5A19C0" w14:textId="77777777" w:rsidTr="00DC5C8B">
        <w:tc>
          <w:tcPr>
            <w:tcW w:w="621" w:type="dxa"/>
          </w:tcPr>
          <w:p w14:paraId="24BDCC19" w14:textId="47FD6BCB" w:rsidR="00DC5C8B" w:rsidRPr="00FE4604" w:rsidRDefault="00DC5C8B" w:rsidP="009B4C9F">
            <w:pPr>
              <w:rPr>
                <w:rFonts w:eastAsia="SimSun"/>
                <w:sz w:val="20"/>
                <w:szCs w:val="20"/>
              </w:rPr>
            </w:pPr>
            <w:r>
              <w:rPr>
                <w:rFonts w:eastAsia="SimSun"/>
                <w:sz w:val="20"/>
                <w:szCs w:val="20"/>
              </w:rPr>
              <w:t>24</w:t>
            </w:r>
          </w:p>
        </w:tc>
        <w:tc>
          <w:tcPr>
            <w:tcW w:w="1262" w:type="dxa"/>
          </w:tcPr>
          <w:p w14:paraId="204B99CD" w14:textId="399A7F71" w:rsidR="00DC5C8B" w:rsidRPr="00FE4604" w:rsidRDefault="006C4095" w:rsidP="009B4C9F">
            <w:pPr>
              <w:rPr>
                <w:rFonts w:eastAsia="SimSun"/>
                <w:sz w:val="20"/>
                <w:szCs w:val="20"/>
              </w:rPr>
            </w:pPr>
            <w:r>
              <w:rPr>
                <w:rFonts w:eastAsia="SimSun"/>
                <w:sz w:val="20"/>
                <w:szCs w:val="20"/>
              </w:rPr>
              <w:t>16.02.2026</w:t>
            </w:r>
          </w:p>
        </w:tc>
        <w:tc>
          <w:tcPr>
            <w:tcW w:w="7184" w:type="dxa"/>
          </w:tcPr>
          <w:p w14:paraId="59A75DA7" w14:textId="7861ECCA" w:rsidR="00DC5C8B" w:rsidRDefault="00DC5C8B" w:rsidP="00DC5C8B">
            <w:pPr>
              <w:numPr>
                <w:ilvl w:val="0"/>
                <w:numId w:val="128"/>
              </w:numPr>
              <w:spacing w:after="0"/>
              <w:jc w:val="both"/>
              <w:rPr>
                <w:rFonts w:eastAsia="SimSun"/>
                <w:sz w:val="20"/>
                <w:szCs w:val="20"/>
              </w:rPr>
            </w:pPr>
            <w:r>
              <w:rPr>
                <w:rFonts w:eastAsia="SimSun"/>
                <w:sz w:val="20"/>
                <w:szCs w:val="20"/>
              </w:rPr>
              <w:t xml:space="preserve">Yeni standartlar </w:t>
            </w:r>
            <w:r w:rsidRPr="00DC5C8B">
              <w:rPr>
                <w:rFonts w:eastAsia="SimSun"/>
                <w:sz w:val="20"/>
                <w:szCs w:val="20"/>
              </w:rPr>
              <w:t>ISO 9001, ISO 14001, ISO/IEC 27001, ISO/IEC 27701, ISO 45001, ISO 22301, ISO 37001, ISO 39001, ISO 28001, ISO 10002, ISO 21001, ISO/IEC 20000-1, ISO 50001, ISO 55001</w:t>
            </w:r>
            <w:r w:rsidRPr="00DC5C8B">
              <w:rPr>
                <w:rFonts w:eastAsia="SimSun"/>
                <w:b/>
                <w:bCs/>
                <w:sz w:val="20"/>
                <w:szCs w:val="20"/>
              </w:rPr>
              <w:t xml:space="preserve">, </w:t>
            </w:r>
            <w:r w:rsidRPr="00DC5C8B">
              <w:rPr>
                <w:rFonts w:eastAsia="SimSun"/>
                <w:sz w:val="20"/>
                <w:szCs w:val="20"/>
              </w:rPr>
              <w:t>ISO 37301</w:t>
            </w:r>
            <w:r w:rsidRPr="00DC5C8B">
              <w:rPr>
                <w:rFonts w:eastAsia="SimSun"/>
                <w:b/>
                <w:bCs/>
                <w:sz w:val="20"/>
                <w:szCs w:val="20"/>
              </w:rPr>
              <w:t xml:space="preserve">, </w:t>
            </w:r>
            <w:r w:rsidRPr="00DC5C8B">
              <w:rPr>
                <w:rFonts w:eastAsia="SimSun"/>
                <w:sz w:val="20"/>
                <w:szCs w:val="20"/>
              </w:rPr>
              <w:t>ISO/IEC 42001 ve ilgili güncel sürümleri</w:t>
            </w:r>
            <w:r>
              <w:rPr>
                <w:rFonts w:eastAsia="SimSun"/>
                <w:sz w:val="20"/>
                <w:szCs w:val="20"/>
              </w:rPr>
              <w:t xml:space="preserve"> eklendi. </w:t>
            </w:r>
          </w:p>
          <w:p w14:paraId="4BB8D7E9" w14:textId="020C0C0F" w:rsidR="00DC5C8B" w:rsidRPr="00DC5C8B" w:rsidRDefault="00DC5C8B" w:rsidP="00DC5C8B">
            <w:pPr>
              <w:numPr>
                <w:ilvl w:val="0"/>
                <w:numId w:val="128"/>
              </w:numPr>
              <w:spacing w:after="0"/>
              <w:jc w:val="both"/>
              <w:rPr>
                <w:rFonts w:eastAsia="SimSun"/>
                <w:sz w:val="20"/>
                <w:szCs w:val="20"/>
              </w:rPr>
            </w:pPr>
            <w:r>
              <w:rPr>
                <w:rFonts w:eastAsia="SimSun"/>
                <w:sz w:val="20"/>
                <w:szCs w:val="20"/>
              </w:rPr>
              <w:t>Form numarası değişti.</w:t>
            </w:r>
          </w:p>
          <w:p w14:paraId="0F58023A" w14:textId="04C0B2F4" w:rsidR="00DC5C8B" w:rsidRPr="00FE4604" w:rsidRDefault="00DC5C8B" w:rsidP="00DC5C8B">
            <w:pPr>
              <w:spacing w:after="0" w:line="240" w:lineRule="auto"/>
              <w:jc w:val="both"/>
              <w:rPr>
                <w:rFonts w:eastAsia="SimSun"/>
                <w:sz w:val="20"/>
                <w:szCs w:val="20"/>
              </w:rPr>
            </w:pPr>
          </w:p>
        </w:tc>
      </w:tr>
    </w:tbl>
    <w:p w14:paraId="62D43B53" w14:textId="77777777" w:rsidR="00FE4604" w:rsidRPr="001520A5" w:rsidRDefault="00FE4604" w:rsidP="001520A5">
      <w:pPr>
        <w:rPr>
          <w:rFonts w:ascii="Tahoma" w:eastAsia="Times New Roman" w:hAnsi="Tahoma" w:cs="Tahoma"/>
          <w:sz w:val="20"/>
          <w:szCs w:val="20"/>
          <w:lang w:eastAsia="tr-TR"/>
        </w:rPr>
      </w:pPr>
    </w:p>
    <w:p w14:paraId="2C15AF36" w14:textId="77777777" w:rsidR="00D87138" w:rsidRPr="001520A5" w:rsidRDefault="00D87138" w:rsidP="001520A5">
      <w:pPr>
        <w:spacing w:after="120"/>
        <w:jc w:val="both"/>
        <w:rPr>
          <w:rFonts w:ascii="Tahoma" w:eastAsiaTheme="majorEastAsia" w:hAnsi="Tahoma" w:cs="Tahoma"/>
          <w:b/>
          <w:bCs/>
          <w:sz w:val="20"/>
          <w:szCs w:val="20"/>
        </w:rPr>
      </w:pPr>
    </w:p>
    <w:p w14:paraId="13E42D4A" w14:textId="77777777" w:rsidR="00B8557A" w:rsidRPr="001520A5" w:rsidRDefault="00B8557A" w:rsidP="001520A5">
      <w:pPr>
        <w:spacing w:after="120"/>
        <w:jc w:val="both"/>
        <w:rPr>
          <w:rFonts w:ascii="Tahoma" w:eastAsiaTheme="majorEastAsia" w:hAnsi="Tahoma" w:cs="Tahoma"/>
          <w:b/>
          <w:bCs/>
          <w:sz w:val="20"/>
          <w:szCs w:val="20"/>
        </w:rPr>
      </w:pPr>
    </w:p>
    <w:p w14:paraId="20B0F6E2" w14:textId="77777777" w:rsidR="00B8557A" w:rsidRPr="001520A5" w:rsidRDefault="00B8557A" w:rsidP="001520A5">
      <w:pPr>
        <w:spacing w:after="120"/>
        <w:jc w:val="both"/>
        <w:rPr>
          <w:rFonts w:ascii="Tahoma" w:eastAsiaTheme="majorEastAsia" w:hAnsi="Tahoma" w:cs="Tahoma"/>
          <w:b/>
          <w:bCs/>
          <w:sz w:val="20"/>
          <w:szCs w:val="20"/>
        </w:rPr>
      </w:pPr>
    </w:p>
    <w:p w14:paraId="3EEC34E5" w14:textId="77777777" w:rsidR="00B8557A" w:rsidRPr="001520A5" w:rsidRDefault="00B8557A" w:rsidP="001520A5">
      <w:pPr>
        <w:spacing w:after="120"/>
        <w:jc w:val="both"/>
        <w:rPr>
          <w:rFonts w:ascii="Tahoma" w:eastAsiaTheme="majorEastAsia" w:hAnsi="Tahoma" w:cs="Tahoma"/>
          <w:b/>
          <w:bCs/>
          <w:sz w:val="20"/>
          <w:szCs w:val="20"/>
        </w:rPr>
      </w:pPr>
    </w:p>
    <w:p w14:paraId="119695A4" w14:textId="77777777" w:rsidR="00B8557A" w:rsidRPr="001520A5" w:rsidRDefault="00B8557A" w:rsidP="001520A5">
      <w:pPr>
        <w:spacing w:after="120"/>
        <w:jc w:val="both"/>
        <w:rPr>
          <w:rFonts w:ascii="Tahoma" w:eastAsiaTheme="majorEastAsia" w:hAnsi="Tahoma" w:cs="Tahoma"/>
          <w:b/>
          <w:bCs/>
          <w:sz w:val="20"/>
          <w:szCs w:val="20"/>
        </w:rPr>
      </w:pPr>
    </w:p>
    <w:p w14:paraId="31FFCA17" w14:textId="77777777" w:rsidR="00BA2346" w:rsidRPr="001520A5" w:rsidRDefault="00BA2346" w:rsidP="001520A5">
      <w:pPr>
        <w:rPr>
          <w:rFonts w:ascii="Tahoma" w:eastAsiaTheme="majorEastAsia" w:hAnsi="Tahoma" w:cs="Tahoma"/>
          <w:b/>
          <w:bCs/>
          <w:sz w:val="20"/>
          <w:szCs w:val="20"/>
        </w:rPr>
      </w:pPr>
      <w:r w:rsidRPr="001520A5">
        <w:rPr>
          <w:rFonts w:ascii="Tahoma" w:eastAsiaTheme="majorEastAsia" w:hAnsi="Tahoma" w:cs="Tahoma"/>
          <w:b/>
          <w:bCs/>
          <w:sz w:val="20"/>
          <w:szCs w:val="20"/>
        </w:rPr>
        <w:br w:type="page"/>
      </w:r>
    </w:p>
    <w:sectPr w:rsidR="00BA2346" w:rsidRPr="001520A5" w:rsidSect="00873D06">
      <w:headerReference w:type="default" r:id="rId8"/>
      <w:footerReference w:type="default" r:id="rId9"/>
      <w:pgSz w:w="11906" w:h="16838"/>
      <w:pgMar w:top="1513" w:right="1417" w:bottom="1417" w:left="1417" w:header="1093"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AD6FC" w14:textId="77777777" w:rsidR="00F479AB" w:rsidRDefault="00F479AB" w:rsidP="00DF0084">
      <w:pPr>
        <w:spacing w:after="0" w:line="240" w:lineRule="auto"/>
      </w:pPr>
      <w:r>
        <w:separator/>
      </w:r>
    </w:p>
  </w:endnote>
  <w:endnote w:type="continuationSeparator" w:id="0">
    <w:p w14:paraId="0B204EF4" w14:textId="77777777" w:rsidR="00F479AB" w:rsidRDefault="00F479AB" w:rsidP="00DF0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20B0604020202020204"/>
    <w:charset w:val="01"/>
    <w:family w:val="swiss"/>
    <w:pitch w:val="variable"/>
  </w:font>
  <w:font w:name="Sitka Subheading Semibold">
    <w:panose1 w:val="00000000000000000000"/>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TT E 1 A 9748 0t 00">
    <w:altName w:val="Times New Roman"/>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A597" w14:textId="02046985" w:rsidR="00C1556E" w:rsidRPr="00DF0084" w:rsidRDefault="00C1556E" w:rsidP="00751B06">
    <w:pPr>
      <w:pStyle w:val="AltBilgi"/>
      <w:tabs>
        <w:tab w:val="clear" w:pos="9072"/>
        <w:tab w:val="right" w:pos="10065"/>
      </w:tabs>
      <w:rPr>
        <w:rFonts w:ascii="Tahoma" w:hAnsi="Tahoma" w:cs="Tahoma"/>
        <w:sz w:val="20"/>
        <w:szCs w:val="20"/>
      </w:rPr>
    </w:pPr>
    <w:r w:rsidRPr="00DF0084">
      <w:rPr>
        <w:rFonts w:ascii="Tahoma" w:hAnsi="Tahoma" w:cs="Tahoma"/>
        <w:noProof/>
        <w:sz w:val="24"/>
        <w:szCs w:val="24"/>
        <w:lang w:eastAsia="tr-TR"/>
      </w:rPr>
      <mc:AlternateContent>
        <mc:Choice Requires="wps">
          <w:drawing>
            <wp:anchor distT="0" distB="0" distL="114300" distR="114300" simplePos="0" relativeHeight="251660288" behindDoc="0" locked="0" layoutInCell="1" allowOverlap="1" wp14:anchorId="3F659158" wp14:editId="3685BD2D">
              <wp:simplePos x="0" y="0"/>
              <wp:positionH relativeFrom="column">
                <wp:posOffset>-33655</wp:posOffset>
              </wp:positionH>
              <wp:positionV relativeFrom="paragraph">
                <wp:posOffset>-15240</wp:posOffset>
              </wp:positionV>
              <wp:extent cx="9429750" cy="0"/>
              <wp:effectExtent l="0" t="0" r="19050" b="1905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2FA4C" id="Düz Bağlayıcı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2pt" to="739.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"/>
          </w:pict>
        </mc:Fallback>
      </mc:AlternateContent>
    </w:r>
    <w:r w:rsidR="001723A5">
      <w:rPr>
        <w:rFonts w:ascii="Tahoma" w:hAnsi="Tahoma" w:cs="Tahoma"/>
        <w:sz w:val="20"/>
        <w:szCs w:val="20"/>
      </w:rPr>
      <w:t>PR</w:t>
    </w:r>
    <w:r w:rsidR="00DB6FA8">
      <w:rPr>
        <w:rFonts w:ascii="Tahoma" w:hAnsi="Tahoma" w:cs="Tahoma"/>
        <w:sz w:val="20"/>
        <w:szCs w:val="20"/>
      </w:rPr>
      <w:t>-YS.01</w:t>
    </w:r>
    <w:r>
      <w:rPr>
        <w:rFonts w:ascii="Tahoma" w:hAnsi="Tahoma" w:cs="Tahoma"/>
        <w:sz w:val="20"/>
        <w:szCs w:val="20"/>
      </w:rPr>
      <w:t xml:space="preserve"> Rev.</w:t>
    </w:r>
    <w:r w:rsidR="00DC5C8B">
      <w:rPr>
        <w:rFonts w:ascii="Tahoma" w:hAnsi="Tahoma" w:cs="Tahoma"/>
        <w:sz w:val="20"/>
        <w:szCs w:val="20"/>
      </w:rPr>
      <w:t>24</w:t>
    </w:r>
    <w:r>
      <w:rPr>
        <w:rFonts w:ascii="Tahoma" w:hAnsi="Tahoma" w:cs="Tahoma"/>
        <w:sz w:val="20"/>
        <w:szCs w:val="20"/>
      </w:rPr>
      <w:t xml:space="preserve"> </w:t>
    </w:r>
    <w:r w:rsidR="007C1258">
      <w:rPr>
        <w:rFonts w:ascii="Tahoma" w:hAnsi="Tahoma" w:cs="Tahoma"/>
        <w:sz w:val="20"/>
        <w:szCs w:val="20"/>
      </w:rPr>
      <w:t>16.02.2026</w:t>
    </w:r>
    <w:r w:rsidRPr="00DF0084">
      <w:rPr>
        <w:rFonts w:ascii="Tahoma" w:hAnsi="Tahoma" w:cs="Tahoma"/>
        <w:sz w:val="20"/>
        <w:szCs w:val="20"/>
      </w:rPr>
      <w:tab/>
    </w:r>
    <w:r w:rsidRPr="00DF0084">
      <w:rPr>
        <w:rFonts w:ascii="Tahoma" w:hAnsi="Tahoma" w:cs="Tahoma"/>
        <w:sz w:val="20"/>
        <w:szCs w:val="20"/>
      </w:rPr>
      <w:tab/>
      <w:t xml:space="preserve">Toplam </w:t>
    </w:r>
    <w:r w:rsidRPr="00DF0084">
      <w:rPr>
        <w:rFonts w:ascii="Tahoma" w:hAnsi="Tahoma" w:cs="Tahoma"/>
        <w:sz w:val="24"/>
        <w:szCs w:val="24"/>
      </w:rPr>
      <w:fldChar w:fldCharType="begin"/>
    </w:r>
    <w:r w:rsidRPr="00DF0084">
      <w:rPr>
        <w:rFonts w:ascii="Tahoma" w:hAnsi="Tahoma" w:cs="Tahoma"/>
      </w:rPr>
      <w:instrText xml:space="preserve"> NUMPAGES   \* MERGEFORMAT </w:instrText>
    </w:r>
    <w:r w:rsidRPr="00DF0084">
      <w:rPr>
        <w:rFonts w:ascii="Tahoma" w:hAnsi="Tahoma" w:cs="Tahoma"/>
        <w:sz w:val="24"/>
        <w:szCs w:val="24"/>
      </w:rPr>
      <w:fldChar w:fldCharType="separate"/>
    </w:r>
    <w:r w:rsidR="00711346" w:rsidRPr="00711346">
      <w:rPr>
        <w:rFonts w:ascii="Tahoma" w:hAnsi="Tahoma" w:cs="Tahoma"/>
        <w:noProof/>
        <w:sz w:val="20"/>
        <w:szCs w:val="20"/>
      </w:rPr>
      <w:t>84</w:t>
    </w:r>
    <w:r w:rsidRPr="00DF0084">
      <w:rPr>
        <w:rFonts w:ascii="Tahoma" w:hAnsi="Tahoma" w:cs="Tahoma"/>
        <w:noProof/>
        <w:sz w:val="20"/>
        <w:szCs w:val="20"/>
      </w:rPr>
      <w:fldChar w:fldCharType="end"/>
    </w:r>
    <w:r w:rsidRPr="00DF0084">
      <w:rPr>
        <w:rFonts w:ascii="Tahoma" w:hAnsi="Tahoma" w:cs="Tahoma"/>
        <w:sz w:val="20"/>
        <w:szCs w:val="20"/>
      </w:rPr>
      <w:t xml:space="preserve"> sayfadır.</w:t>
    </w:r>
  </w:p>
  <w:p w14:paraId="56D2817F" w14:textId="77777777" w:rsidR="00C1556E" w:rsidRPr="00DF0084" w:rsidRDefault="00C1556E" w:rsidP="00DF0084">
    <w:pPr>
      <w:pStyle w:val="AltBilgi"/>
      <w:jc w:val="right"/>
      <w:rPr>
        <w:rFonts w:ascii="Tahoma" w:hAnsi="Tahoma" w:cs="Tahoma"/>
        <w:sz w:val="20"/>
        <w:szCs w:val="20"/>
      </w:rPr>
    </w:pPr>
    <w:r w:rsidRPr="00DF0084">
      <w:rPr>
        <w:rFonts w:ascii="Tahoma" w:hAnsi="Tahoma" w:cs="Tahoma"/>
        <w:sz w:val="20"/>
        <w:szCs w:val="20"/>
      </w:rPr>
      <w:t xml:space="preserve">Sayfa </w:t>
    </w:r>
    <w:r w:rsidRPr="00DF0084">
      <w:rPr>
        <w:rFonts w:ascii="Tahoma" w:hAnsi="Tahoma" w:cs="Tahoma"/>
        <w:sz w:val="20"/>
        <w:szCs w:val="20"/>
      </w:rPr>
      <w:fldChar w:fldCharType="begin"/>
    </w:r>
    <w:r w:rsidRPr="00DF0084">
      <w:rPr>
        <w:rFonts w:ascii="Tahoma" w:hAnsi="Tahoma" w:cs="Tahoma"/>
        <w:sz w:val="20"/>
        <w:szCs w:val="20"/>
      </w:rPr>
      <w:instrText xml:space="preserve"> PAGE   \* MERGEFORMAT </w:instrText>
    </w:r>
    <w:r w:rsidRPr="00DF0084">
      <w:rPr>
        <w:rFonts w:ascii="Tahoma" w:hAnsi="Tahoma" w:cs="Tahoma"/>
        <w:sz w:val="20"/>
        <w:szCs w:val="20"/>
      </w:rPr>
      <w:fldChar w:fldCharType="separate"/>
    </w:r>
    <w:r w:rsidR="00711346">
      <w:rPr>
        <w:rFonts w:ascii="Tahoma" w:hAnsi="Tahoma" w:cs="Tahoma"/>
        <w:noProof/>
        <w:sz w:val="20"/>
        <w:szCs w:val="20"/>
      </w:rPr>
      <w:t>77</w:t>
    </w:r>
    <w:r w:rsidRPr="00DF0084">
      <w:rPr>
        <w:rFonts w:ascii="Tahoma" w:hAnsi="Tahoma" w:cs="Tahoma"/>
        <w:sz w:val="20"/>
        <w:szCs w:val="20"/>
      </w:rPr>
      <w:fldChar w:fldCharType="end"/>
    </w:r>
  </w:p>
  <w:p w14:paraId="64BED7DA" w14:textId="77777777" w:rsidR="00C1556E" w:rsidRPr="00DF0084" w:rsidRDefault="00C1556E" w:rsidP="00DF0084">
    <w:pPr>
      <w:pStyle w:val="AltBilgi"/>
      <w:rPr>
        <w:rFonts w:ascii="Tahoma" w:hAnsi="Tahoma" w:cs="Tahoma"/>
        <w:b/>
        <w:sz w:val="16"/>
        <w:szCs w:val="16"/>
      </w:rPr>
    </w:pPr>
    <w:r w:rsidRPr="00DF0084">
      <w:rPr>
        <w:rFonts w:ascii="Tahoma" w:hAnsi="Tahoma" w:cs="Tahoma"/>
        <w:b/>
        <w:sz w:val="16"/>
        <w:szCs w:val="16"/>
      </w:rPr>
      <w:t xml:space="preserve">*Elektronik nüshasının basılması durumunda, basılmış bu doküman kontrolsüz kopya olarak işlem görür. </w:t>
    </w:r>
  </w:p>
  <w:p w14:paraId="086BA38F" w14:textId="77777777" w:rsidR="00C1556E" w:rsidRPr="00DF0084" w:rsidRDefault="00C1556E">
    <w:pPr>
      <w:pStyle w:val="AltBilgi"/>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E3767" w14:textId="77777777" w:rsidR="00F479AB" w:rsidRDefault="00F479AB" w:rsidP="00DF0084">
      <w:pPr>
        <w:spacing w:after="0" w:line="240" w:lineRule="auto"/>
      </w:pPr>
      <w:r>
        <w:separator/>
      </w:r>
    </w:p>
  </w:footnote>
  <w:footnote w:type="continuationSeparator" w:id="0">
    <w:p w14:paraId="658A0D87" w14:textId="77777777" w:rsidR="00F479AB" w:rsidRDefault="00F479AB" w:rsidP="00DF0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9C3F" w14:textId="16E1BFF9" w:rsidR="00963302" w:rsidRDefault="00963302" w:rsidP="00873D06">
    <w:pPr>
      <w:pStyle w:val="stBilgi"/>
      <w:ind w:left="2552"/>
      <w:jc w:val="right"/>
      <w:rPr>
        <w:rFonts w:ascii="Tahoma" w:hAnsi="Tahoma" w:cs="Tahoma"/>
        <w:sz w:val="28"/>
        <w:szCs w:val="28"/>
      </w:rPr>
    </w:pPr>
    <w:r w:rsidRPr="00963302">
      <w:rPr>
        <w:rFonts w:ascii="Tahoma" w:hAnsi="Tahoma" w:cs="Tahoma"/>
        <w:noProof/>
        <w:sz w:val="28"/>
        <w:szCs w:val="28"/>
      </w:rPr>
      <w:drawing>
        <wp:anchor distT="0" distB="0" distL="114300" distR="114300" simplePos="0" relativeHeight="251662336" behindDoc="1" locked="0" layoutInCell="1" allowOverlap="1" wp14:anchorId="6AF101B5" wp14:editId="4201EA14">
          <wp:simplePos x="0" y="0"/>
          <wp:positionH relativeFrom="column">
            <wp:posOffset>-33020</wp:posOffset>
          </wp:positionH>
          <wp:positionV relativeFrom="paragraph">
            <wp:posOffset>-45720</wp:posOffset>
          </wp:positionV>
          <wp:extent cx="1529715" cy="647700"/>
          <wp:effectExtent l="0" t="0" r="0" b="0"/>
          <wp:wrapNone/>
          <wp:docPr id="113192236" name="Resim 3" descr="metin, yazı tipi,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52449" name="Resim 3" descr="metin, yazı tipi, grafik, logo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529715" cy="647700"/>
                  </a:xfrm>
                  <a:prstGeom prst="rect">
                    <a:avLst/>
                  </a:prstGeom>
                </pic:spPr>
              </pic:pic>
            </a:graphicData>
          </a:graphic>
          <wp14:sizeRelH relativeFrom="page">
            <wp14:pctWidth>0</wp14:pctWidth>
          </wp14:sizeRelH>
          <wp14:sizeRelV relativeFrom="page">
            <wp14:pctHeight>0</wp14:pctHeight>
          </wp14:sizeRelV>
        </wp:anchor>
      </w:drawing>
    </w:r>
  </w:p>
  <w:p w14:paraId="4440DB1F" w14:textId="7DE78E8E" w:rsidR="00C1556E" w:rsidRDefault="001723A5" w:rsidP="00963302">
    <w:pPr>
      <w:pStyle w:val="stBilgi"/>
      <w:ind w:left="2552"/>
      <w:jc w:val="right"/>
      <w:rPr>
        <w:rFonts w:ascii="Tahoma" w:hAnsi="Tahoma" w:cs="Tahoma"/>
        <w:b/>
        <w:bCs/>
        <w:sz w:val="28"/>
        <w:szCs w:val="28"/>
      </w:rPr>
    </w:pPr>
    <w:r>
      <w:rPr>
        <w:rFonts w:ascii="Tahoma" w:hAnsi="Tahoma" w:cs="Tahoma"/>
        <w:b/>
        <w:bCs/>
        <w:sz w:val="28"/>
        <w:szCs w:val="28"/>
      </w:rPr>
      <w:t>BELGELENDİRME PROSEDÜRÜ</w:t>
    </w:r>
  </w:p>
  <w:p w14:paraId="0D82544E" w14:textId="77777777" w:rsidR="00873D06" w:rsidRDefault="00873D06" w:rsidP="00963302">
    <w:pPr>
      <w:pStyle w:val="stBilgi"/>
      <w:ind w:left="2552"/>
      <w:jc w:val="right"/>
      <w:rPr>
        <w:rFonts w:ascii="Tahoma" w:hAnsi="Tahoma" w:cs="Tahoma"/>
        <w:sz w:val="28"/>
        <w:szCs w:val="28"/>
      </w:rPr>
    </w:pPr>
  </w:p>
  <w:p w14:paraId="14594279" w14:textId="77777777" w:rsidR="00873D06" w:rsidRPr="00873D06" w:rsidRDefault="00873D06" w:rsidP="00963302">
    <w:pPr>
      <w:pStyle w:val="stBilgi"/>
      <w:ind w:left="2552"/>
      <w:jc w:val="right"/>
      <w:rPr>
        <w:rFonts w:ascii="Tahoma" w:hAnsi="Tahoma" w:cs="Tahoma"/>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902"/>
    <w:multiLevelType w:val="hybridMultilevel"/>
    <w:tmpl w:val="00007BB9"/>
    <w:lvl w:ilvl="0" w:tplc="000057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87731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4552A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A21F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525F65"/>
    <w:multiLevelType w:val="multilevel"/>
    <w:tmpl w:val="064C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7E76F9"/>
    <w:multiLevelType w:val="multilevel"/>
    <w:tmpl w:val="E2A2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2915BE"/>
    <w:multiLevelType w:val="multilevel"/>
    <w:tmpl w:val="B146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720CC3"/>
    <w:multiLevelType w:val="multilevel"/>
    <w:tmpl w:val="96A0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7D3773"/>
    <w:multiLevelType w:val="multilevel"/>
    <w:tmpl w:val="EE20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7E4545"/>
    <w:multiLevelType w:val="multilevel"/>
    <w:tmpl w:val="61B0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814AA9"/>
    <w:multiLevelType w:val="multilevel"/>
    <w:tmpl w:val="EC32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837DAD"/>
    <w:multiLevelType w:val="multilevel"/>
    <w:tmpl w:val="6B92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8672D4"/>
    <w:multiLevelType w:val="multilevel"/>
    <w:tmpl w:val="FDE2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045991"/>
    <w:multiLevelType w:val="hybridMultilevel"/>
    <w:tmpl w:val="8996CF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03545237"/>
    <w:multiLevelType w:val="multilevel"/>
    <w:tmpl w:val="BA2C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724B5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BD158F"/>
    <w:multiLevelType w:val="multilevel"/>
    <w:tmpl w:val="727A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E92135"/>
    <w:multiLevelType w:val="multilevel"/>
    <w:tmpl w:val="3ECE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710A29"/>
    <w:multiLevelType w:val="multilevel"/>
    <w:tmpl w:val="0DDE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79503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864322"/>
    <w:multiLevelType w:val="multilevel"/>
    <w:tmpl w:val="47B8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9F672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2A5858"/>
    <w:multiLevelType w:val="hybridMultilevel"/>
    <w:tmpl w:val="DAA486BE"/>
    <w:lvl w:ilvl="0" w:tplc="C6DA43C2">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15:restartNumberingAfterBreak="0">
    <w:nsid w:val="0552574B"/>
    <w:multiLevelType w:val="hybridMultilevel"/>
    <w:tmpl w:val="532EA36E"/>
    <w:lvl w:ilvl="0" w:tplc="587E7262">
      <w:start w:val="1"/>
      <w:numFmt w:val="lowerLetter"/>
      <w:lvlText w:val="%1)"/>
      <w:lvlJc w:val="left"/>
      <w:pPr>
        <w:ind w:left="720" w:hanging="360"/>
      </w:pPr>
      <w:rPr>
        <w:rFonts w:hint="default"/>
        <w:b/>
        <w:bCs/>
        <w:sz w:val="18"/>
        <w:szCs w:val="18"/>
      </w:rPr>
    </w:lvl>
    <w:lvl w:ilvl="1" w:tplc="6E0AE62C">
      <w:start w:val="1"/>
      <w:numFmt w:val="decimal"/>
      <w:lvlText w:val="%2."/>
      <w:lvlJc w:val="left"/>
      <w:pPr>
        <w:ind w:left="1440" w:hanging="360"/>
      </w:pPr>
      <w:rPr>
        <w:rFonts w:hint="default"/>
        <w:color w:val="000000"/>
      </w:rPr>
    </w:lvl>
    <w:lvl w:ilvl="2" w:tplc="378E8E98">
      <w:start w:val="1"/>
      <w:numFmt w:val="decimal"/>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06006BF2"/>
    <w:multiLevelType w:val="multilevel"/>
    <w:tmpl w:val="CF3A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5772DC"/>
    <w:multiLevelType w:val="multilevel"/>
    <w:tmpl w:val="5B92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AD4C3F"/>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6C01937"/>
    <w:multiLevelType w:val="multilevel"/>
    <w:tmpl w:val="2962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6CD116B"/>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6CD2280"/>
    <w:multiLevelType w:val="multilevel"/>
    <w:tmpl w:val="800850E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2" w15:restartNumberingAfterBreak="0">
    <w:nsid w:val="06FF0CDA"/>
    <w:multiLevelType w:val="multilevel"/>
    <w:tmpl w:val="87C6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6677FE"/>
    <w:multiLevelType w:val="multilevel"/>
    <w:tmpl w:val="40AC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8B103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7951151"/>
    <w:multiLevelType w:val="hybridMultilevel"/>
    <w:tmpl w:val="289EB4CC"/>
    <w:lvl w:ilvl="0" w:tplc="D88883D0">
      <w:start w:val="1"/>
      <w:numFmt w:val="low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080269A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2E7F90"/>
    <w:multiLevelType w:val="multilevel"/>
    <w:tmpl w:val="1F1C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110F41"/>
    <w:multiLevelType w:val="multilevel"/>
    <w:tmpl w:val="E734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262309"/>
    <w:multiLevelType w:val="multilevel"/>
    <w:tmpl w:val="AECE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2B57F9"/>
    <w:multiLevelType w:val="multilevel"/>
    <w:tmpl w:val="8D60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3721F5"/>
    <w:multiLevelType w:val="hybridMultilevel"/>
    <w:tmpl w:val="C8DE6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09453DF5"/>
    <w:multiLevelType w:val="multilevel"/>
    <w:tmpl w:val="60F0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95B140C"/>
    <w:multiLevelType w:val="multilevel"/>
    <w:tmpl w:val="A5F0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97451AD"/>
    <w:multiLevelType w:val="multilevel"/>
    <w:tmpl w:val="264A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9B50452"/>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B64021"/>
    <w:multiLevelType w:val="hybridMultilevel"/>
    <w:tmpl w:val="0CB02756"/>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09C926AE"/>
    <w:multiLevelType w:val="multilevel"/>
    <w:tmpl w:val="160E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A3A14FE"/>
    <w:multiLevelType w:val="multilevel"/>
    <w:tmpl w:val="F0A4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A9935E8"/>
    <w:multiLevelType w:val="multilevel"/>
    <w:tmpl w:val="915E4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AB60D82"/>
    <w:multiLevelType w:val="multilevel"/>
    <w:tmpl w:val="CCCC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B1605A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B29470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B6F5D8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B7074C2"/>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77083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F979D2"/>
    <w:multiLevelType w:val="multilevel"/>
    <w:tmpl w:val="6EC0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C0B340E"/>
    <w:multiLevelType w:val="hybridMultilevel"/>
    <w:tmpl w:val="D79E688E"/>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0C2107F5"/>
    <w:multiLevelType w:val="multilevel"/>
    <w:tmpl w:val="FFB6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C235845"/>
    <w:multiLevelType w:val="multilevel"/>
    <w:tmpl w:val="4EE8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C251B10"/>
    <w:multiLevelType w:val="multilevel"/>
    <w:tmpl w:val="DB0A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C332CA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C5B2BD0"/>
    <w:multiLevelType w:val="hybridMultilevel"/>
    <w:tmpl w:val="C93C903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3" w15:restartNumberingAfterBreak="0">
    <w:nsid w:val="0C6400C2"/>
    <w:multiLevelType w:val="hybridMultilevel"/>
    <w:tmpl w:val="86F02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0C66669B"/>
    <w:multiLevelType w:val="multilevel"/>
    <w:tmpl w:val="1C90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C746468"/>
    <w:multiLevelType w:val="multilevel"/>
    <w:tmpl w:val="46FE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C926C74"/>
    <w:multiLevelType w:val="multilevel"/>
    <w:tmpl w:val="DADE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C9F54A1"/>
    <w:multiLevelType w:val="hybridMultilevel"/>
    <w:tmpl w:val="8070B4B4"/>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8" w15:restartNumberingAfterBreak="0">
    <w:nsid w:val="0CC50A00"/>
    <w:multiLevelType w:val="multilevel"/>
    <w:tmpl w:val="CCCC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D285687"/>
    <w:multiLevelType w:val="multilevel"/>
    <w:tmpl w:val="6DBC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D3C784E"/>
    <w:multiLevelType w:val="multilevel"/>
    <w:tmpl w:val="1332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D6A6023"/>
    <w:multiLevelType w:val="multilevel"/>
    <w:tmpl w:val="B33E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DA052C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DCF0048"/>
    <w:multiLevelType w:val="hybridMultilevel"/>
    <w:tmpl w:val="E982AE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15:restartNumberingAfterBreak="0">
    <w:nsid w:val="0DD602D2"/>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DFF1F1F"/>
    <w:multiLevelType w:val="multilevel"/>
    <w:tmpl w:val="327C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E103BBE"/>
    <w:multiLevelType w:val="multilevel"/>
    <w:tmpl w:val="5F2E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1E1488"/>
    <w:multiLevelType w:val="multilevel"/>
    <w:tmpl w:val="9948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236757"/>
    <w:multiLevelType w:val="multilevel"/>
    <w:tmpl w:val="BD0E5FE0"/>
    <w:lvl w:ilvl="0">
      <w:numFmt w:val="bullet"/>
      <w:lvlText w:val="•"/>
      <w:lvlJc w:val="left"/>
      <w:pPr>
        <w:ind w:left="720" w:hanging="360"/>
      </w:pPr>
      <w:rPr>
        <w:rFonts w:ascii="Tahoma" w:eastAsia="Times New Roman" w:hAnsi="Tahoma"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0F376DE7"/>
    <w:multiLevelType w:val="multilevel"/>
    <w:tmpl w:val="0B42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F432CFC"/>
    <w:multiLevelType w:val="multilevel"/>
    <w:tmpl w:val="F35C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F6137D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FAA19F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03E5D8B"/>
    <w:multiLevelType w:val="multilevel"/>
    <w:tmpl w:val="D850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04B412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0664769"/>
    <w:multiLevelType w:val="hybridMultilevel"/>
    <w:tmpl w:val="8C40E6E6"/>
    <w:lvl w:ilvl="0" w:tplc="AB8EE5E8">
      <w:start w:val="1"/>
      <w:numFmt w:val="lowerRoman"/>
      <w:lvlText w:val="%1."/>
      <w:lvlJc w:val="righ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6" w15:restartNumberingAfterBreak="0">
    <w:nsid w:val="10DE524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1104587"/>
    <w:multiLevelType w:val="multilevel"/>
    <w:tmpl w:val="0FE2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1883A06"/>
    <w:multiLevelType w:val="multilevel"/>
    <w:tmpl w:val="5230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18C4ED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1D251D2"/>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1E655C5"/>
    <w:multiLevelType w:val="multilevel"/>
    <w:tmpl w:val="8126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1EB148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260105A"/>
    <w:multiLevelType w:val="multilevel"/>
    <w:tmpl w:val="E9E8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2BD0497"/>
    <w:multiLevelType w:val="multilevel"/>
    <w:tmpl w:val="8DDE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2C43007"/>
    <w:multiLevelType w:val="multilevel"/>
    <w:tmpl w:val="64B8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3001DB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30C70E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3136D30"/>
    <w:multiLevelType w:val="multilevel"/>
    <w:tmpl w:val="3EBE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3501B23"/>
    <w:multiLevelType w:val="multilevel"/>
    <w:tmpl w:val="A366E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37C3CBD"/>
    <w:multiLevelType w:val="multilevel"/>
    <w:tmpl w:val="CC50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39273D7"/>
    <w:multiLevelType w:val="multilevel"/>
    <w:tmpl w:val="C140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3BA05B5"/>
    <w:multiLevelType w:val="hybridMultilevel"/>
    <w:tmpl w:val="299A5874"/>
    <w:lvl w:ilvl="0" w:tplc="C0AAF5FA">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13E44BF3"/>
    <w:multiLevelType w:val="multilevel"/>
    <w:tmpl w:val="F406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3FE22F8"/>
    <w:multiLevelType w:val="multilevel"/>
    <w:tmpl w:val="5498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4287F42"/>
    <w:multiLevelType w:val="multilevel"/>
    <w:tmpl w:val="A652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46C170C"/>
    <w:multiLevelType w:val="multilevel"/>
    <w:tmpl w:val="D4C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4861ADA"/>
    <w:multiLevelType w:val="multilevel"/>
    <w:tmpl w:val="A690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4B352F0"/>
    <w:multiLevelType w:val="multilevel"/>
    <w:tmpl w:val="DE726266"/>
    <w:lvl w:ilvl="0">
      <w:start w:val="5"/>
      <w:numFmt w:val="decimal"/>
      <w:lvlText w:val="%1."/>
      <w:lvlJc w:val="left"/>
      <w:pPr>
        <w:ind w:left="400" w:hanging="400"/>
      </w:pPr>
      <w:rPr>
        <w:rFonts w:hint="default"/>
        <w:sz w:val="26"/>
      </w:rPr>
    </w:lvl>
    <w:lvl w:ilvl="1">
      <w:start w:val="1"/>
      <w:numFmt w:val="decimal"/>
      <w:lvlText w:val="%1.%2."/>
      <w:lvlJc w:val="left"/>
      <w:pPr>
        <w:ind w:left="400" w:hanging="400"/>
      </w:pPr>
      <w:rPr>
        <w:rFonts w:hint="default"/>
        <w:sz w:val="20"/>
        <w:szCs w:val="20"/>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109" w15:restartNumberingAfterBreak="0">
    <w:nsid w:val="14D01F39"/>
    <w:multiLevelType w:val="multilevel"/>
    <w:tmpl w:val="0FE2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4D153D1"/>
    <w:multiLevelType w:val="multilevel"/>
    <w:tmpl w:val="7D54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58841C6"/>
    <w:multiLevelType w:val="multilevel"/>
    <w:tmpl w:val="15D2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5BD225B"/>
    <w:multiLevelType w:val="multilevel"/>
    <w:tmpl w:val="5CDE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6323DDA"/>
    <w:multiLevelType w:val="hybridMultilevel"/>
    <w:tmpl w:val="EC38D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4" w15:restartNumberingAfterBreak="0">
    <w:nsid w:val="16AB4D06"/>
    <w:multiLevelType w:val="multilevel"/>
    <w:tmpl w:val="386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6D17E0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6F84DB6"/>
    <w:multiLevelType w:val="multilevel"/>
    <w:tmpl w:val="073C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79C7290"/>
    <w:multiLevelType w:val="multilevel"/>
    <w:tmpl w:val="7D86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7FB21AA"/>
    <w:multiLevelType w:val="multilevel"/>
    <w:tmpl w:val="8106386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80C4895"/>
    <w:multiLevelType w:val="multilevel"/>
    <w:tmpl w:val="9F8E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87F671E"/>
    <w:multiLevelType w:val="multilevel"/>
    <w:tmpl w:val="7ED4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8DC6BB5"/>
    <w:multiLevelType w:val="multilevel"/>
    <w:tmpl w:val="9862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8E36236"/>
    <w:multiLevelType w:val="multilevel"/>
    <w:tmpl w:val="FB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8F65D07"/>
    <w:multiLevelType w:val="multilevel"/>
    <w:tmpl w:val="2DDE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949295F"/>
    <w:multiLevelType w:val="multilevel"/>
    <w:tmpl w:val="99BA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961485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9AD386A"/>
    <w:multiLevelType w:val="multilevel"/>
    <w:tmpl w:val="070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1C5D3E"/>
    <w:multiLevelType w:val="hybridMultilevel"/>
    <w:tmpl w:val="6F4AFC6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8" w15:restartNumberingAfterBreak="0">
    <w:nsid w:val="1A5F6B6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A8E6AFD"/>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A9E5CE4"/>
    <w:multiLevelType w:val="multilevel"/>
    <w:tmpl w:val="CF4E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ABA18C2"/>
    <w:multiLevelType w:val="multilevel"/>
    <w:tmpl w:val="ECEA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AE32A8E"/>
    <w:multiLevelType w:val="multilevel"/>
    <w:tmpl w:val="7944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AF25BB9"/>
    <w:multiLevelType w:val="hybridMultilevel"/>
    <w:tmpl w:val="2A347AEE"/>
    <w:lvl w:ilvl="0" w:tplc="B1BAA8F6">
      <w:numFmt w:val="bullet"/>
      <w:lvlText w:val="•"/>
      <w:lvlJc w:val="left"/>
      <w:pPr>
        <w:ind w:left="1080" w:hanging="360"/>
      </w:pPr>
      <w:rPr>
        <w:rFonts w:ascii="Tahoma" w:eastAsia="Times New Roman" w:hAnsi="Tahoma" w:cs="Tahoma"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4" w15:restartNumberingAfterBreak="0">
    <w:nsid w:val="1C302404"/>
    <w:multiLevelType w:val="multilevel"/>
    <w:tmpl w:val="D7C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C4D61C8"/>
    <w:multiLevelType w:val="multilevel"/>
    <w:tmpl w:val="057C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C4F2E33"/>
    <w:multiLevelType w:val="multilevel"/>
    <w:tmpl w:val="426E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C8C70AF"/>
    <w:multiLevelType w:val="multilevel"/>
    <w:tmpl w:val="674C38D2"/>
    <w:lvl w:ilvl="0">
      <w:start w:val="5"/>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8" w15:restartNumberingAfterBreak="0">
    <w:nsid w:val="1DA754F7"/>
    <w:multiLevelType w:val="multilevel"/>
    <w:tmpl w:val="833E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DD06F2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DEF7FFE"/>
    <w:multiLevelType w:val="multilevel"/>
    <w:tmpl w:val="1B0E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DFC139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05699F"/>
    <w:multiLevelType w:val="multilevel"/>
    <w:tmpl w:val="4BBCFCE0"/>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3" w15:restartNumberingAfterBreak="0">
    <w:nsid w:val="1E8F186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EED2E5D"/>
    <w:multiLevelType w:val="multilevel"/>
    <w:tmpl w:val="C082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F0A00A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F2A45BE"/>
    <w:multiLevelType w:val="multilevel"/>
    <w:tmpl w:val="871A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F385C5C"/>
    <w:multiLevelType w:val="hybridMultilevel"/>
    <w:tmpl w:val="CE94B4F0"/>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8" w15:restartNumberingAfterBreak="0">
    <w:nsid w:val="1F542012"/>
    <w:multiLevelType w:val="multilevel"/>
    <w:tmpl w:val="2DD49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FBB0574"/>
    <w:multiLevelType w:val="multilevel"/>
    <w:tmpl w:val="C286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FE54BEB"/>
    <w:multiLevelType w:val="multilevel"/>
    <w:tmpl w:val="5F4E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FEC67F2"/>
    <w:multiLevelType w:val="multilevel"/>
    <w:tmpl w:val="0C3E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FF82DD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0046D2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0330A5C"/>
    <w:multiLevelType w:val="multilevel"/>
    <w:tmpl w:val="3178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04F3859"/>
    <w:multiLevelType w:val="hybridMultilevel"/>
    <w:tmpl w:val="B0344D94"/>
    <w:lvl w:ilvl="0" w:tplc="041F0017">
      <w:start w:val="1"/>
      <w:numFmt w:val="lowerLetter"/>
      <w:lvlText w:val="%1)"/>
      <w:lvlJc w:val="left"/>
      <w:pPr>
        <w:tabs>
          <w:tab w:val="num" w:pos="720"/>
        </w:tabs>
        <w:ind w:left="720" w:hanging="360"/>
      </w:pPr>
      <w:rPr>
        <w:rFonts w:hint="default"/>
      </w:rPr>
    </w:lvl>
    <w:lvl w:ilvl="1" w:tplc="9AAEA118">
      <w:start w:val="1"/>
      <w:numFmt w:val="bullet"/>
      <w:lvlText w:val=""/>
      <w:lvlJc w:val="left"/>
      <w:pPr>
        <w:tabs>
          <w:tab w:val="num" w:pos="1440"/>
        </w:tabs>
        <w:ind w:left="1440" w:hanging="360"/>
      </w:pPr>
      <w:rPr>
        <w:rFonts w:ascii="Symbol" w:eastAsia="SimSun" w:hAnsi="Symbol"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6" w15:restartNumberingAfterBreak="0">
    <w:nsid w:val="205B0B5E"/>
    <w:multiLevelType w:val="multilevel"/>
    <w:tmpl w:val="720C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0C318AD"/>
    <w:multiLevelType w:val="multilevel"/>
    <w:tmpl w:val="D04C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0D716C5"/>
    <w:multiLevelType w:val="multilevel"/>
    <w:tmpl w:val="8D34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0DD654A"/>
    <w:multiLevelType w:val="multilevel"/>
    <w:tmpl w:val="146E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0EE7D62"/>
    <w:multiLevelType w:val="multilevel"/>
    <w:tmpl w:val="F1E6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11B524A"/>
    <w:multiLevelType w:val="multilevel"/>
    <w:tmpl w:val="6636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13236F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16D0B02"/>
    <w:multiLevelType w:val="multilevel"/>
    <w:tmpl w:val="E118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1AB62C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1CD6D40"/>
    <w:multiLevelType w:val="multilevel"/>
    <w:tmpl w:val="08BE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20C6B34"/>
    <w:multiLevelType w:val="multilevel"/>
    <w:tmpl w:val="FB72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211213B"/>
    <w:multiLevelType w:val="hybridMultilevel"/>
    <w:tmpl w:val="06AC3554"/>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8" w15:restartNumberingAfterBreak="0">
    <w:nsid w:val="2262312F"/>
    <w:multiLevelType w:val="hybridMultilevel"/>
    <w:tmpl w:val="5B86B26C"/>
    <w:lvl w:ilvl="0" w:tplc="6A82703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69" w15:restartNumberingAfterBreak="0">
    <w:nsid w:val="227065B3"/>
    <w:multiLevelType w:val="multilevel"/>
    <w:tmpl w:val="9714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2C75FC9"/>
    <w:multiLevelType w:val="hybridMultilevel"/>
    <w:tmpl w:val="F22627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1" w15:restartNumberingAfterBreak="0">
    <w:nsid w:val="22C87F40"/>
    <w:multiLevelType w:val="hybridMultilevel"/>
    <w:tmpl w:val="381035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2" w15:restartNumberingAfterBreak="0">
    <w:nsid w:val="22CF166A"/>
    <w:multiLevelType w:val="multilevel"/>
    <w:tmpl w:val="44FE5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32328D6"/>
    <w:multiLevelType w:val="hybridMultilevel"/>
    <w:tmpl w:val="A192E268"/>
    <w:lvl w:ilvl="0" w:tplc="041F0019">
      <w:start w:val="1"/>
      <w:numFmt w:val="lowerLetter"/>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4" w15:restartNumberingAfterBreak="0">
    <w:nsid w:val="23664C03"/>
    <w:multiLevelType w:val="hybridMultilevel"/>
    <w:tmpl w:val="7584B092"/>
    <w:lvl w:ilvl="0" w:tplc="6CC41B98">
      <w:start w:val="1"/>
      <w:numFmt w:val="decimal"/>
      <w:lvlText w:val="%1."/>
      <w:lvlJc w:val="left"/>
      <w:pPr>
        <w:ind w:left="720" w:hanging="360"/>
      </w:pPr>
      <w:rPr>
        <w:rFonts w:ascii="Tahoma" w:hAnsi="Tahoma" w:cs="Tahoma" w:hint="default"/>
        <w:sz w:val="18"/>
        <w:szCs w:val="18"/>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5" w15:restartNumberingAfterBreak="0">
    <w:nsid w:val="23A4712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3B8054A"/>
    <w:multiLevelType w:val="multilevel"/>
    <w:tmpl w:val="4856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43E279E"/>
    <w:multiLevelType w:val="multilevel"/>
    <w:tmpl w:val="359C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45C0710"/>
    <w:multiLevelType w:val="multilevel"/>
    <w:tmpl w:val="A824145C"/>
    <w:lvl w:ilvl="0">
      <w:start w:val="8"/>
      <w:numFmt w:val="decimal"/>
      <w:lvlText w:val="%1."/>
      <w:lvlJc w:val="left"/>
      <w:pPr>
        <w:ind w:left="380" w:hanging="38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9" w15:restartNumberingAfterBreak="0">
    <w:nsid w:val="246335A3"/>
    <w:multiLevelType w:val="multilevel"/>
    <w:tmpl w:val="FB48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4906FE9"/>
    <w:multiLevelType w:val="multilevel"/>
    <w:tmpl w:val="3030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4D37E84"/>
    <w:multiLevelType w:val="multilevel"/>
    <w:tmpl w:val="BDCE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51D79BB"/>
    <w:multiLevelType w:val="hybridMultilevel"/>
    <w:tmpl w:val="A3686B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3" w15:restartNumberingAfterBreak="0">
    <w:nsid w:val="252253F8"/>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184" w15:restartNumberingAfterBreak="0">
    <w:nsid w:val="255309DD"/>
    <w:multiLevelType w:val="multilevel"/>
    <w:tmpl w:val="0974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5612A34"/>
    <w:multiLevelType w:val="multilevel"/>
    <w:tmpl w:val="75BA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5AC62A4"/>
    <w:multiLevelType w:val="multilevel"/>
    <w:tmpl w:val="127A5926"/>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7" w15:restartNumberingAfterBreak="0">
    <w:nsid w:val="25B83EDF"/>
    <w:multiLevelType w:val="hybridMultilevel"/>
    <w:tmpl w:val="65944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8" w15:restartNumberingAfterBreak="0">
    <w:nsid w:val="25CB2918"/>
    <w:multiLevelType w:val="multilevel"/>
    <w:tmpl w:val="88A0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5D64EFB"/>
    <w:multiLevelType w:val="multilevel"/>
    <w:tmpl w:val="6DB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5FC6392"/>
    <w:multiLevelType w:val="multilevel"/>
    <w:tmpl w:val="675E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60132D9"/>
    <w:multiLevelType w:val="multilevel"/>
    <w:tmpl w:val="E5E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6176F28"/>
    <w:multiLevelType w:val="hybridMultilevel"/>
    <w:tmpl w:val="51708816"/>
    <w:lvl w:ilvl="0" w:tplc="B1BAA8F6">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3" w15:restartNumberingAfterBreak="0">
    <w:nsid w:val="264147B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6664AE1"/>
    <w:multiLevelType w:val="multilevel"/>
    <w:tmpl w:val="A3DA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6913336"/>
    <w:multiLevelType w:val="multilevel"/>
    <w:tmpl w:val="B052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6ED1704"/>
    <w:multiLevelType w:val="hybridMultilevel"/>
    <w:tmpl w:val="75269B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7" w15:restartNumberingAfterBreak="0">
    <w:nsid w:val="27163F47"/>
    <w:multiLevelType w:val="multilevel"/>
    <w:tmpl w:val="9C1C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7AD62C8"/>
    <w:multiLevelType w:val="multilevel"/>
    <w:tmpl w:val="C0DC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7EA7399"/>
    <w:multiLevelType w:val="multilevel"/>
    <w:tmpl w:val="EF98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8160A51"/>
    <w:multiLevelType w:val="hybridMultilevel"/>
    <w:tmpl w:val="01EAF0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1" w15:restartNumberingAfterBreak="0">
    <w:nsid w:val="2843473A"/>
    <w:multiLevelType w:val="multilevel"/>
    <w:tmpl w:val="6E20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849228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88116DD"/>
    <w:multiLevelType w:val="multilevel"/>
    <w:tmpl w:val="8F34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89339EB"/>
    <w:multiLevelType w:val="hybridMultilevel"/>
    <w:tmpl w:val="97146DA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5" w15:restartNumberingAfterBreak="0">
    <w:nsid w:val="28B265EA"/>
    <w:multiLevelType w:val="multilevel"/>
    <w:tmpl w:val="15F0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8D40C9A"/>
    <w:multiLevelType w:val="hybridMultilevel"/>
    <w:tmpl w:val="5920862A"/>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7" w15:restartNumberingAfterBreak="0">
    <w:nsid w:val="28FB7232"/>
    <w:multiLevelType w:val="multilevel"/>
    <w:tmpl w:val="BD0E5FE0"/>
    <w:lvl w:ilvl="0">
      <w:numFmt w:val="bullet"/>
      <w:lvlText w:val="•"/>
      <w:lvlJc w:val="left"/>
      <w:pPr>
        <w:ind w:left="720" w:hanging="360"/>
      </w:pPr>
      <w:rPr>
        <w:rFonts w:ascii="Tahoma" w:eastAsia="Times New Roman" w:hAnsi="Tahoma"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8" w15:restartNumberingAfterBreak="0">
    <w:nsid w:val="292D703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97700B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9903D53"/>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A2F79E3"/>
    <w:multiLevelType w:val="multilevel"/>
    <w:tmpl w:val="919A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A373E4C"/>
    <w:multiLevelType w:val="multilevel"/>
    <w:tmpl w:val="6A18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A4671D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A4D17D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A677967"/>
    <w:multiLevelType w:val="multilevel"/>
    <w:tmpl w:val="846E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A84578E"/>
    <w:multiLevelType w:val="multilevel"/>
    <w:tmpl w:val="335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ABB7333"/>
    <w:multiLevelType w:val="hybridMultilevel"/>
    <w:tmpl w:val="5B86B26C"/>
    <w:lvl w:ilvl="0" w:tplc="6A82703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8" w15:restartNumberingAfterBreak="0">
    <w:nsid w:val="2AE41625"/>
    <w:multiLevelType w:val="multilevel"/>
    <w:tmpl w:val="6708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AE70B71"/>
    <w:multiLevelType w:val="multilevel"/>
    <w:tmpl w:val="27F0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AE96A36"/>
    <w:multiLevelType w:val="multilevel"/>
    <w:tmpl w:val="E834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BF33BA1"/>
    <w:multiLevelType w:val="multilevel"/>
    <w:tmpl w:val="9E5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C002B5B"/>
    <w:multiLevelType w:val="multilevel"/>
    <w:tmpl w:val="D7B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C4D4934"/>
    <w:multiLevelType w:val="multilevel"/>
    <w:tmpl w:val="0968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C684BF2"/>
    <w:multiLevelType w:val="multilevel"/>
    <w:tmpl w:val="ADE4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C6B3073"/>
    <w:multiLevelType w:val="multilevel"/>
    <w:tmpl w:val="B832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D0F5768"/>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227" w15:restartNumberingAfterBreak="0">
    <w:nsid w:val="2D125040"/>
    <w:multiLevelType w:val="multilevel"/>
    <w:tmpl w:val="D0EC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D4200C8"/>
    <w:multiLevelType w:val="hybridMultilevel"/>
    <w:tmpl w:val="303E0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9" w15:restartNumberingAfterBreak="0">
    <w:nsid w:val="2D930FB5"/>
    <w:multiLevelType w:val="multilevel"/>
    <w:tmpl w:val="7B32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DA2534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E07076B"/>
    <w:multiLevelType w:val="multilevel"/>
    <w:tmpl w:val="97B4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E6177E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EB876F1"/>
    <w:multiLevelType w:val="multilevel"/>
    <w:tmpl w:val="77CE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EF10095"/>
    <w:multiLevelType w:val="hybridMultilevel"/>
    <w:tmpl w:val="9C52947E"/>
    <w:lvl w:ilvl="0" w:tplc="27E0432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5" w15:restartNumberingAfterBreak="0">
    <w:nsid w:val="2F5B026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FAB703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FC4299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0055C76"/>
    <w:multiLevelType w:val="multilevel"/>
    <w:tmpl w:val="E01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0184B9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01C5AF5"/>
    <w:multiLevelType w:val="multilevel"/>
    <w:tmpl w:val="6C08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0212246"/>
    <w:multiLevelType w:val="multilevel"/>
    <w:tmpl w:val="0A94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0AC695F"/>
    <w:multiLevelType w:val="multilevel"/>
    <w:tmpl w:val="56BA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0D105C9"/>
    <w:multiLevelType w:val="multilevel"/>
    <w:tmpl w:val="5A4A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0EC1288"/>
    <w:multiLevelType w:val="multilevel"/>
    <w:tmpl w:val="28D6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0FD043F"/>
    <w:multiLevelType w:val="hybridMultilevel"/>
    <w:tmpl w:val="7BD66348"/>
    <w:lvl w:ilvl="0" w:tplc="060C5A0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6" w15:restartNumberingAfterBreak="0">
    <w:nsid w:val="31037B73"/>
    <w:multiLevelType w:val="multilevel"/>
    <w:tmpl w:val="84E6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1041325"/>
    <w:multiLevelType w:val="multilevel"/>
    <w:tmpl w:val="3EDA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11A6DD1"/>
    <w:multiLevelType w:val="multilevel"/>
    <w:tmpl w:val="7314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11C3C5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12D519F"/>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1357E55"/>
    <w:multiLevelType w:val="multilevel"/>
    <w:tmpl w:val="D114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14C73AF"/>
    <w:multiLevelType w:val="multilevel"/>
    <w:tmpl w:val="9E76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1676A7C"/>
    <w:multiLevelType w:val="multilevel"/>
    <w:tmpl w:val="DD1E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1764902"/>
    <w:multiLevelType w:val="multilevel"/>
    <w:tmpl w:val="4DE2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1CE7B49"/>
    <w:multiLevelType w:val="multilevel"/>
    <w:tmpl w:val="FC60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1F428D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1F83C15"/>
    <w:multiLevelType w:val="multilevel"/>
    <w:tmpl w:val="93EAE80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2095295"/>
    <w:multiLevelType w:val="multilevel"/>
    <w:tmpl w:val="C272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2953585"/>
    <w:multiLevelType w:val="hybridMultilevel"/>
    <w:tmpl w:val="873A6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0" w15:restartNumberingAfterBreak="0">
    <w:nsid w:val="32B50CE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2F925DD"/>
    <w:multiLevelType w:val="multilevel"/>
    <w:tmpl w:val="86D6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30E4E94"/>
    <w:multiLevelType w:val="multilevel"/>
    <w:tmpl w:val="85EE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31B579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34A58AA"/>
    <w:multiLevelType w:val="multilevel"/>
    <w:tmpl w:val="51F4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34B1069"/>
    <w:multiLevelType w:val="multilevel"/>
    <w:tmpl w:val="9038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37C4694"/>
    <w:multiLevelType w:val="hybridMultilevel"/>
    <w:tmpl w:val="E592C050"/>
    <w:lvl w:ilvl="0" w:tplc="686EC41A">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67" w15:restartNumberingAfterBreak="0">
    <w:nsid w:val="33D47AD9"/>
    <w:multiLevelType w:val="hybridMultilevel"/>
    <w:tmpl w:val="5B10E398"/>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8" w15:restartNumberingAfterBreak="0">
    <w:nsid w:val="33DB1A79"/>
    <w:multiLevelType w:val="hybridMultilevel"/>
    <w:tmpl w:val="A148EA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9" w15:restartNumberingAfterBreak="0">
    <w:nsid w:val="33F4516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414305A"/>
    <w:multiLevelType w:val="hybridMultilevel"/>
    <w:tmpl w:val="E8746D22"/>
    <w:lvl w:ilvl="0" w:tplc="0B3EC92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1" w15:restartNumberingAfterBreak="0">
    <w:nsid w:val="34316A25"/>
    <w:multiLevelType w:val="multilevel"/>
    <w:tmpl w:val="C8AE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4376810"/>
    <w:multiLevelType w:val="hybridMultilevel"/>
    <w:tmpl w:val="F004803A"/>
    <w:lvl w:ilvl="0" w:tplc="041F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3" w15:restartNumberingAfterBreak="0">
    <w:nsid w:val="347F3BA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4875CFA"/>
    <w:multiLevelType w:val="multilevel"/>
    <w:tmpl w:val="3F3C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4927047"/>
    <w:multiLevelType w:val="multilevel"/>
    <w:tmpl w:val="56B8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4C40039"/>
    <w:multiLevelType w:val="multilevel"/>
    <w:tmpl w:val="4BDE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4C94DF1"/>
    <w:multiLevelType w:val="multilevel"/>
    <w:tmpl w:val="AAD8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4D164D8"/>
    <w:multiLevelType w:val="multilevel"/>
    <w:tmpl w:val="EA3E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4D62474"/>
    <w:multiLevelType w:val="multilevel"/>
    <w:tmpl w:val="2116B774"/>
    <w:lvl w:ilvl="0">
      <w:start w:val="1"/>
      <w:numFmt w:val="decimal"/>
      <w:lvlText w:val="%1."/>
      <w:lvlJc w:val="left"/>
      <w:pPr>
        <w:tabs>
          <w:tab w:val="num" w:pos="360"/>
        </w:tabs>
        <w:ind w:left="360" w:hanging="360"/>
      </w:pPr>
      <w:rPr>
        <w:rFonts w:ascii="Times New Roman" w:hAnsi="Times New Roman" w:cs="Times New Roman" w:hint="default"/>
        <w:b/>
        <w:i w:val="0"/>
        <w:sz w:val="22"/>
        <w:szCs w:val="22"/>
      </w:rPr>
    </w:lvl>
    <w:lvl w:ilvl="1">
      <w:start w:val="1"/>
      <w:numFmt w:val="decimal"/>
      <w:lvlText w:val="%1.%2."/>
      <w:lvlJc w:val="left"/>
      <w:pPr>
        <w:tabs>
          <w:tab w:val="num" w:pos="792"/>
        </w:tabs>
        <w:ind w:left="792" w:hanging="432"/>
      </w:pPr>
      <w:rPr>
        <w:rFonts w:ascii="Tahoma" w:hAnsi="Tahoma" w:cs="Tahoma" w:hint="default"/>
        <w:b/>
        <w:i w:val="0"/>
        <w:sz w:val="20"/>
        <w:szCs w:val="20"/>
      </w:rPr>
    </w:lvl>
    <w:lvl w:ilvl="2">
      <w:start w:val="1"/>
      <w:numFmt w:val="decimal"/>
      <w:lvlText w:val="%1.%2.%3."/>
      <w:lvlJc w:val="left"/>
      <w:pPr>
        <w:tabs>
          <w:tab w:val="num" w:pos="1440"/>
        </w:tabs>
        <w:ind w:left="1224" w:hanging="504"/>
      </w:pPr>
      <w:rPr>
        <w:rFonts w:ascii="Tahoma" w:hAnsi="Tahoma" w:cs="Tahoma" w:hint="default"/>
        <w:b/>
        <w:i w:val="0"/>
        <w:sz w:val="20"/>
        <w:szCs w:val="20"/>
      </w:rPr>
    </w:lvl>
    <w:lvl w:ilvl="3">
      <w:start w:val="1"/>
      <w:numFmt w:val="decimal"/>
      <w:lvlText w:val="%1.%2.%3.%4."/>
      <w:lvlJc w:val="left"/>
      <w:pPr>
        <w:tabs>
          <w:tab w:val="num" w:pos="2160"/>
        </w:tabs>
        <w:ind w:left="1728" w:hanging="648"/>
      </w:pPr>
      <w:rPr>
        <w:b/>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0" w15:restartNumberingAfterBreak="0">
    <w:nsid w:val="350703C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5303FAE"/>
    <w:multiLevelType w:val="hybridMultilevel"/>
    <w:tmpl w:val="747A08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2" w15:restartNumberingAfterBreak="0">
    <w:nsid w:val="35640850"/>
    <w:multiLevelType w:val="multilevel"/>
    <w:tmpl w:val="1E28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5954EF0"/>
    <w:multiLevelType w:val="multilevel"/>
    <w:tmpl w:val="4096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59E26D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5E2573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65D499B"/>
    <w:multiLevelType w:val="multilevel"/>
    <w:tmpl w:val="BD0E5FE0"/>
    <w:lvl w:ilvl="0">
      <w:numFmt w:val="bullet"/>
      <w:lvlText w:val="•"/>
      <w:lvlJc w:val="left"/>
      <w:pPr>
        <w:ind w:left="720" w:hanging="360"/>
      </w:pPr>
      <w:rPr>
        <w:rFonts w:ascii="Tahoma" w:eastAsia="Times New Roman" w:hAnsi="Tahoma"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7" w15:restartNumberingAfterBreak="0">
    <w:nsid w:val="36796B8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6B75AA6"/>
    <w:multiLevelType w:val="hybridMultilevel"/>
    <w:tmpl w:val="42EA957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9" w15:restartNumberingAfterBreak="0">
    <w:nsid w:val="36FE6227"/>
    <w:multiLevelType w:val="multilevel"/>
    <w:tmpl w:val="65F4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7370620"/>
    <w:multiLevelType w:val="multilevel"/>
    <w:tmpl w:val="767A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789392C"/>
    <w:multiLevelType w:val="multilevel"/>
    <w:tmpl w:val="1DB8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7D2352D"/>
    <w:multiLevelType w:val="multilevel"/>
    <w:tmpl w:val="871A977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93" w15:restartNumberingAfterBreak="0">
    <w:nsid w:val="380559C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82E78D7"/>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8387A82"/>
    <w:multiLevelType w:val="hybridMultilevel"/>
    <w:tmpl w:val="4B9E52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6" w15:restartNumberingAfterBreak="0">
    <w:nsid w:val="391B7D05"/>
    <w:multiLevelType w:val="multilevel"/>
    <w:tmpl w:val="F9FE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92B5F25"/>
    <w:multiLevelType w:val="multilevel"/>
    <w:tmpl w:val="2970F168"/>
    <w:lvl w:ilvl="0">
      <w:start w:val="1"/>
      <w:numFmt w:val="bullet"/>
      <w:lvlText w:val=""/>
      <w:lvlJc w:val="left"/>
      <w:pPr>
        <w:ind w:left="360" w:hanging="360"/>
      </w:pPr>
      <w:rPr>
        <w:rFonts w:ascii="Symbol" w:hAnsi="Symbol" w:hint="default"/>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293"/>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998" w:hanging="360"/>
      </w:pPr>
      <w:rPr>
        <w:rFonts w:ascii="Symbol" w:hAnsi="Symbol" w:hint="default"/>
      </w:rPr>
    </w:lvl>
    <w:lvl w:ilvl="4">
      <w:start w:val="1"/>
      <w:numFmt w:val="lowerLetter"/>
      <w:lvlText w:val="%5"/>
      <w:lvlJc w:val="left"/>
      <w:pPr>
        <w:ind w:left="135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07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279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51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23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98" w15:restartNumberingAfterBreak="0">
    <w:nsid w:val="3936160E"/>
    <w:multiLevelType w:val="hybridMultilevel"/>
    <w:tmpl w:val="B576FF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9" w15:restartNumberingAfterBreak="0">
    <w:nsid w:val="397C09CB"/>
    <w:multiLevelType w:val="multilevel"/>
    <w:tmpl w:val="C8340A5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00" w15:restartNumberingAfterBreak="0">
    <w:nsid w:val="39B64D63"/>
    <w:multiLevelType w:val="multilevel"/>
    <w:tmpl w:val="2D68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AD53898"/>
    <w:multiLevelType w:val="multilevel"/>
    <w:tmpl w:val="AD10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ADA70A0"/>
    <w:multiLevelType w:val="multilevel"/>
    <w:tmpl w:val="CEF4DB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AF7629D"/>
    <w:multiLevelType w:val="hybridMultilevel"/>
    <w:tmpl w:val="D95C1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4" w15:restartNumberingAfterBreak="0">
    <w:nsid w:val="3B0733CA"/>
    <w:multiLevelType w:val="multilevel"/>
    <w:tmpl w:val="025A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B0D2568"/>
    <w:multiLevelType w:val="multilevel"/>
    <w:tmpl w:val="7E28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B154FE7"/>
    <w:multiLevelType w:val="hybridMultilevel"/>
    <w:tmpl w:val="5AD042C8"/>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7" w15:restartNumberingAfterBreak="0">
    <w:nsid w:val="3B810BD2"/>
    <w:multiLevelType w:val="hybridMultilevel"/>
    <w:tmpl w:val="582CE5B6"/>
    <w:lvl w:ilvl="0" w:tplc="041F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8" w15:restartNumberingAfterBreak="0">
    <w:nsid w:val="3BA207C5"/>
    <w:multiLevelType w:val="multilevel"/>
    <w:tmpl w:val="9D28B1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9" w15:restartNumberingAfterBreak="0">
    <w:nsid w:val="3BA3259F"/>
    <w:multiLevelType w:val="multilevel"/>
    <w:tmpl w:val="03DA2D5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10" w15:restartNumberingAfterBreak="0">
    <w:nsid w:val="3BE74F44"/>
    <w:multiLevelType w:val="hybridMultilevel"/>
    <w:tmpl w:val="53B846C2"/>
    <w:lvl w:ilvl="0" w:tplc="FFFFFFFF">
      <w:start w:val="1"/>
      <w:numFmt w:val="lowerLetter"/>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SimSu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1" w15:restartNumberingAfterBreak="0">
    <w:nsid w:val="3BF7383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C09555F"/>
    <w:multiLevelType w:val="multilevel"/>
    <w:tmpl w:val="E2DE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3C095ABD"/>
    <w:multiLevelType w:val="multilevel"/>
    <w:tmpl w:val="8D42C2BC"/>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14" w15:restartNumberingAfterBreak="0">
    <w:nsid w:val="3C5D7892"/>
    <w:multiLevelType w:val="multilevel"/>
    <w:tmpl w:val="B346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C6A7971"/>
    <w:multiLevelType w:val="multilevel"/>
    <w:tmpl w:val="57CA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CA41622"/>
    <w:multiLevelType w:val="multilevel"/>
    <w:tmpl w:val="882E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D8E283C"/>
    <w:multiLevelType w:val="multilevel"/>
    <w:tmpl w:val="8C80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D9F4857"/>
    <w:multiLevelType w:val="multilevel"/>
    <w:tmpl w:val="011E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DC152C1"/>
    <w:multiLevelType w:val="multilevel"/>
    <w:tmpl w:val="D732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DDE21A2"/>
    <w:multiLevelType w:val="multilevel"/>
    <w:tmpl w:val="DBE6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DE4217F"/>
    <w:multiLevelType w:val="hybridMultilevel"/>
    <w:tmpl w:val="8DD48E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2" w15:restartNumberingAfterBreak="0">
    <w:nsid w:val="3E020696"/>
    <w:multiLevelType w:val="multilevel"/>
    <w:tmpl w:val="9DF0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E0C1146"/>
    <w:multiLevelType w:val="multilevel"/>
    <w:tmpl w:val="DD522A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4" w15:restartNumberingAfterBreak="0">
    <w:nsid w:val="3E2B2B3D"/>
    <w:multiLevelType w:val="multilevel"/>
    <w:tmpl w:val="BD0E5FE0"/>
    <w:lvl w:ilvl="0">
      <w:numFmt w:val="bullet"/>
      <w:lvlText w:val="•"/>
      <w:lvlJc w:val="left"/>
      <w:pPr>
        <w:ind w:left="1080" w:hanging="360"/>
      </w:pPr>
      <w:rPr>
        <w:rFonts w:ascii="Tahoma" w:eastAsia="Times New Roman" w:hAnsi="Tahoma" w:cs="Tahoma"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E3C4DBA"/>
    <w:multiLevelType w:val="hybridMultilevel"/>
    <w:tmpl w:val="4E50B910"/>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6" w15:restartNumberingAfterBreak="0">
    <w:nsid w:val="3E4940D0"/>
    <w:multiLevelType w:val="multilevel"/>
    <w:tmpl w:val="411ACC60"/>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7" w15:restartNumberingAfterBreak="0">
    <w:nsid w:val="3E5875D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EC428E5"/>
    <w:multiLevelType w:val="multilevel"/>
    <w:tmpl w:val="0658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F3B7209"/>
    <w:multiLevelType w:val="multilevel"/>
    <w:tmpl w:val="29A2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F69530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FBB3306"/>
    <w:multiLevelType w:val="multilevel"/>
    <w:tmpl w:val="6E3E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0013358"/>
    <w:multiLevelType w:val="multilevel"/>
    <w:tmpl w:val="D5EE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0594A96"/>
    <w:multiLevelType w:val="multilevel"/>
    <w:tmpl w:val="5CB2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0AA7BA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0DA2347"/>
    <w:multiLevelType w:val="multilevel"/>
    <w:tmpl w:val="220C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0F40ADB"/>
    <w:multiLevelType w:val="multilevel"/>
    <w:tmpl w:val="3F64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1116644"/>
    <w:multiLevelType w:val="multilevel"/>
    <w:tmpl w:val="0F16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1326749"/>
    <w:multiLevelType w:val="multilevel"/>
    <w:tmpl w:val="3C02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13C4E1F"/>
    <w:multiLevelType w:val="multilevel"/>
    <w:tmpl w:val="6BCA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158216D"/>
    <w:multiLevelType w:val="multilevel"/>
    <w:tmpl w:val="43B62E04"/>
    <w:lvl w:ilvl="0">
      <w:start w:val="1"/>
      <w:numFmt w:val="decimal"/>
      <w:lvlText w:val="%1."/>
      <w:lvlJc w:val="left"/>
      <w:pPr>
        <w:ind w:left="720" w:hanging="360"/>
      </w:pPr>
      <w:rPr>
        <w:rFonts w:hint="default"/>
        <w:color w:val="auto"/>
        <w:sz w:val="22"/>
        <w:szCs w:val="22"/>
      </w:rPr>
    </w:lvl>
    <w:lvl w:ilvl="1">
      <w:start w:val="1"/>
      <w:numFmt w:val="decimal"/>
      <w:isLgl/>
      <w:lvlText w:val="%1.%2"/>
      <w:lvlJc w:val="left"/>
      <w:pPr>
        <w:ind w:left="760" w:hanging="400"/>
      </w:pPr>
      <w:rPr>
        <w:rFonts w:hint="default"/>
        <w:sz w:val="26"/>
      </w:rPr>
    </w:lvl>
    <w:lvl w:ilvl="2">
      <w:start w:val="1"/>
      <w:numFmt w:val="decimal"/>
      <w:isLgl/>
      <w:lvlText w:val="%1.%2.%3"/>
      <w:lvlJc w:val="left"/>
      <w:pPr>
        <w:ind w:left="1080" w:hanging="720"/>
      </w:pPr>
      <w:rPr>
        <w:rFonts w:hint="default"/>
        <w:sz w:val="26"/>
      </w:rPr>
    </w:lvl>
    <w:lvl w:ilvl="3">
      <w:start w:val="1"/>
      <w:numFmt w:val="decimal"/>
      <w:isLgl/>
      <w:lvlText w:val="%1.%2.%3.%4"/>
      <w:lvlJc w:val="left"/>
      <w:pPr>
        <w:ind w:left="1080" w:hanging="720"/>
      </w:pPr>
      <w:rPr>
        <w:rFonts w:hint="default"/>
        <w:sz w:val="26"/>
      </w:rPr>
    </w:lvl>
    <w:lvl w:ilvl="4">
      <w:start w:val="1"/>
      <w:numFmt w:val="decimal"/>
      <w:isLgl/>
      <w:lvlText w:val="%1.%2.%3.%4.%5"/>
      <w:lvlJc w:val="left"/>
      <w:pPr>
        <w:ind w:left="1440" w:hanging="1080"/>
      </w:pPr>
      <w:rPr>
        <w:rFonts w:hint="default"/>
        <w:sz w:val="26"/>
      </w:rPr>
    </w:lvl>
    <w:lvl w:ilvl="5">
      <w:start w:val="1"/>
      <w:numFmt w:val="decimal"/>
      <w:isLgl/>
      <w:lvlText w:val="%1.%2.%3.%4.%5.%6"/>
      <w:lvlJc w:val="left"/>
      <w:pPr>
        <w:ind w:left="1440" w:hanging="1080"/>
      </w:pPr>
      <w:rPr>
        <w:rFonts w:hint="default"/>
        <w:sz w:val="26"/>
      </w:rPr>
    </w:lvl>
    <w:lvl w:ilvl="6">
      <w:start w:val="1"/>
      <w:numFmt w:val="decimal"/>
      <w:isLgl/>
      <w:lvlText w:val="%1.%2.%3.%4.%5.%6.%7"/>
      <w:lvlJc w:val="left"/>
      <w:pPr>
        <w:ind w:left="1800" w:hanging="1440"/>
      </w:pPr>
      <w:rPr>
        <w:rFonts w:hint="default"/>
        <w:sz w:val="26"/>
      </w:rPr>
    </w:lvl>
    <w:lvl w:ilvl="7">
      <w:start w:val="1"/>
      <w:numFmt w:val="decimal"/>
      <w:isLgl/>
      <w:lvlText w:val="%1.%2.%3.%4.%5.%6.%7.%8"/>
      <w:lvlJc w:val="left"/>
      <w:pPr>
        <w:ind w:left="1800" w:hanging="1440"/>
      </w:pPr>
      <w:rPr>
        <w:rFonts w:hint="default"/>
        <w:sz w:val="26"/>
      </w:rPr>
    </w:lvl>
    <w:lvl w:ilvl="8">
      <w:start w:val="1"/>
      <w:numFmt w:val="decimal"/>
      <w:isLgl/>
      <w:lvlText w:val="%1.%2.%3.%4.%5.%6.%7.%8.%9"/>
      <w:lvlJc w:val="left"/>
      <w:pPr>
        <w:ind w:left="2160" w:hanging="1800"/>
      </w:pPr>
      <w:rPr>
        <w:rFonts w:hint="default"/>
        <w:sz w:val="26"/>
      </w:rPr>
    </w:lvl>
  </w:abstractNum>
  <w:abstractNum w:abstractNumId="341" w15:restartNumberingAfterBreak="0">
    <w:nsid w:val="417614A6"/>
    <w:multiLevelType w:val="multilevel"/>
    <w:tmpl w:val="9D68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21C6AB6"/>
    <w:multiLevelType w:val="multilevel"/>
    <w:tmpl w:val="1114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226740D"/>
    <w:multiLevelType w:val="multilevel"/>
    <w:tmpl w:val="AEB8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2574BAB"/>
    <w:multiLevelType w:val="multilevel"/>
    <w:tmpl w:val="2756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2805FB9"/>
    <w:multiLevelType w:val="multilevel"/>
    <w:tmpl w:val="06E0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2974B71"/>
    <w:multiLevelType w:val="hybridMultilevel"/>
    <w:tmpl w:val="0316DF0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7" w15:restartNumberingAfterBreak="0">
    <w:nsid w:val="42F74B76"/>
    <w:multiLevelType w:val="multilevel"/>
    <w:tmpl w:val="5EE0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2FB4ED4"/>
    <w:multiLevelType w:val="multilevel"/>
    <w:tmpl w:val="DB60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30427D2"/>
    <w:multiLevelType w:val="hybridMultilevel"/>
    <w:tmpl w:val="D4F2C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0" w15:restartNumberingAfterBreak="0">
    <w:nsid w:val="43665ABA"/>
    <w:multiLevelType w:val="multilevel"/>
    <w:tmpl w:val="D3EE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3751C4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4292CB3"/>
    <w:multiLevelType w:val="multilevel"/>
    <w:tmpl w:val="04D8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4326C1D"/>
    <w:multiLevelType w:val="multilevel"/>
    <w:tmpl w:val="A830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46806A8"/>
    <w:multiLevelType w:val="multilevel"/>
    <w:tmpl w:val="1A40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49D7807"/>
    <w:multiLevelType w:val="multilevel"/>
    <w:tmpl w:val="F5C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4A93E54"/>
    <w:multiLevelType w:val="hybridMultilevel"/>
    <w:tmpl w:val="D71CCF8A"/>
    <w:lvl w:ilvl="0" w:tplc="041F0019">
      <w:start w:val="1"/>
      <w:numFmt w:val="lowerLetter"/>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7" w15:restartNumberingAfterBreak="0">
    <w:nsid w:val="44FA6776"/>
    <w:multiLevelType w:val="hybridMultilevel"/>
    <w:tmpl w:val="C07E4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8" w15:restartNumberingAfterBreak="0">
    <w:nsid w:val="450925B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56509BB"/>
    <w:multiLevelType w:val="multilevel"/>
    <w:tmpl w:val="1C3E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58F48D0"/>
    <w:multiLevelType w:val="multilevel"/>
    <w:tmpl w:val="13D2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5DC5B26"/>
    <w:multiLevelType w:val="multilevel"/>
    <w:tmpl w:val="FE08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5FE6BA3"/>
    <w:multiLevelType w:val="multilevel"/>
    <w:tmpl w:val="11F8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646397A"/>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364" w15:restartNumberingAfterBreak="0">
    <w:nsid w:val="46725124"/>
    <w:multiLevelType w:val="multilevel"/>
    <w:tmpl w:val="1FF8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6AF700A"/>
    <w:multiLevelType w:val="multilevel"/>
    <w:tmpl w:val="E844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6C7717B"/>
    <w:multiLevelType w:val="hybridMultilevel"/>
    <w:tmpl w:val="1FC2D6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7" w15:restartNumberingAfterBreak="0">
    <w:nsid w:val="46F01BA0"/>
    <w:multiLevelType w:val="multilevel"/>
    <w:tmpl w:val="1222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7136177"/>
    <w:multiLevelType w:val="multilevel"/>
    <w:tmpl w:val="C576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7443F20"/>
    <w:multiLevelType w:val="multilevel"/>
    <w:tmpl w:val="F872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77A5B99"/>
    <w:multiLevelType w:val="multilevel"/>
    <w:tmpl w:val="ACEC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77F20BC"/>
    <w:multiLevelType w:val="multilevel"/>
    <w:tmpl w:val="EB40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78A440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78F7970"/>
    <w:multiLevelType w:val="multilevel"/>
    <w:tmpl w:val="291A1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47D92362"/>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839033D"/>
    <w:multiLevelType w:val="multilevel"/>
    <w:tmpl w:val="F8CC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8617F0C"/>
    <w:multiLevelType w:val="multilevel"/>
    <w:tmpl w:val="9B3C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87C0B87"/>
    <w:multiLevelType w:val="multilevel"/>
    <w:tmpl w:val="FCDADA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8" w15:restartNumberingAfterBreak="0">
    <w:nsid w:val="494478C3"/>
    <w:multiLevelType w:val="multilevel"/>
    <w:tmpl w:val="2380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9992F19"/>
    <w:multiLevelType w:val="hybridMultilevel"/>
    <w:tmpl w:val="0EAAF2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0" w15:restartNumberingAfterBreak="0">
    <w:nsid w:val="49B84BC5"/>
    <w:multiLevelType w:val="multilevel"/>
    <w:tmpl w:val="043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A112AA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A3A5607"/>
    <w:multiLevelType w:val="multilevel"/>
    <w:tmpl w:val="FFEA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AA86674"/>
    <w:multiLevelType w:val="multilevel"/>
    <w:tmpl w:val="8BBE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ABB28E0"/>
    <w:multiLevelType w:val="multilevel"/>
    <w:tmpl w:val="F10E5050"/>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AC238F7"/>
    <w:multiLevelType w:val="multilevel"/>
    <w:tmpl w:val="57BC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AC94908"/>
    <w:multiLevelType w:val="multilevel"/>
    <w:tmpl w:val="FD58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AE43EC7"/>
    <w:multiLevelType w:val="multilevel"/>
    <w:tmpl w:val="316E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B007F19"/>
    <w:multiLevelType w:val="multilevel"/>
    <w:tmpl w:val="5B56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B2D471D"/>
    <w:multiLevelType w:val="multilevel"/>
    <w:tmpl w:val="C49A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B96047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BAB2847"/>
    <w:multiLevelType w:val="multilevel"/>
    <w:tmpl w:val="E484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BB76139"/>
    <w:multiLevelType w:val="multilevel"/>
    <w:tmpl w:val="D5D2543C"/>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93" w15:restartNumberingAfterBreak="0">
    <w:nsid w:val="4C0C2B9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C757352"/>
    <w:multiLevelType w:val="multilevel"/>
    <w:tmpl w:val="B5A6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CA81BB4"/>
    <w:multiLevelType w:val="multilevel"/>
    <w:tmpl w:val="D8D2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CC43F79"/>
    <w:multiLevelType w:val="multilevel"/>
    <w:tmpl w:val="B10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CD3085F"/>
    <w:multiLevelType w:val="multilevel"/>
    <w:tmpl w:val="CAA6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D2C5D6D"/>
    <w:multiLevelType w:val="multilevel"/>
    <w:tmpl w:val="C444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D36434B"/>
    <w:multiLevelType w:val="multilevel"/>
    <w:tmpl w:val="8A70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D6021FA"/>
    <w:multiLevelType w:val="multilevel"/>
    <w:tmpl w:val="63DA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D6B480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4DB73321"/>
    <w:multiLevelType w:val="multilevel"/>
    <w:tmpl w:val="7FD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DD34BA3"/>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E0D0B50"/>
    <w:multiLevelType w:val="multilevel"/>
    <w:tmpl w:val="578A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E16725F"/>
    <w:multiLevelType w:val="multilevel"/>
    <w:tmpl w:val="E1DA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E711777"/>
    <w:multiLevelType w:val="multilevel"/>
    <w:tmpl w:val="D3D0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F011AB0"/>
    <w:multiLevelType w:val="multilevel"/>
    <w:tmpl w:val="23F4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4F30329C"/>
    <w:multiLevelType w:val="multilevel"/>
    <w:tmpl w:val="9B34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F39102C"/>
    <w:multiLevelType w:val="multilevel"/>
    <w:tmpl w:val="2618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4F5706D3"/>
    <w:multiLevelType w:val="hybridMultilevel"/>
    <w:tmpl w:val="12F00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1" w15:restartNumberingAfterBreak="0">
    <w:nsid w:val="50064826"/>
    <w:multiLevelType w:val="multilevel"/>
    <w:tmpl w:val="38BE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01A315C"/>
    <w:multiLevelType w:val="multilevel"/>
    <w:tmpl w:val="94E2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04062F6"/>
    <w:multiLevelType w:val="multilevel"/>
    <w:tmpl w:val="A29C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0981508"/>
    <w:multiLevelType w:val="multilevel"/>
    <w:tmpl w:val="0BBA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0CF512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140391F"/>
    <w:multiLevelType w:val="multilevel"/>
    <w:tmpl w:val="0F4E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1451561"/>
    <w:multiLevelType w:val="multilevel"/>
    <w:tmpl w:val="DD70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1487E80"/>
    <w:multiLevelType w:val="multilevel"/>
    <w:tmpl w:val="93B8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16B4700"/>
    <w:multiLevelType w:val="multilevel"/>
    <w:tmpl w:val="00B4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1840EA0"/>
    <w:multiLevelType w:val="multilevel"/>
    <w:tmpl w:val="64F4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193282F"/>
    <w:multiLevelType w:val="multilevel"/>
    <w:tmpl w:val="80F4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1BA0E01"/>
    <w:multiLevelType w:val="multilevel"/>
    <w:tmpl w:val="C3DA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1DE74D8"/>
    <w:multiLevelType w:val="hybridMultilevel"/>
    <w:tmpl w:val="1FAC5B5C"/>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424" w15:restartNumberingAfterBreak="0">
    <w:nsid w:val="51FD0E9C"/>
    <w:multiLevelType w:val="multilevel"/>
    <w:tmpl w:val="6D62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21F26D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2251B27"/>
    <w:multiLevelType w:val="multilevel"/>
    <w:tmpl w:val="AE00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2607189"/>
    <w:multiLevelType w:val="hybridMultilevel"/>
    <w:tmpl w:val="E3EC5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8" w15:restartNumberingAfterBreak="0">
    <w:nsid w:val="527760E8"/>
    <w:multiLevelType w:val="multilevel"/>
    <w:tmpl w:val="E026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2857443"/>
    <w:multiLevelType w:val="multilevel"/>
    <w:tmpl w:val="2500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29D1691"/>
    <w:multiLevelType w:val="multilevel"/>
    <w:tmpl w:val="D6BC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2A07901"/>
    <w:multiLevelType w:val="multilevel"/>
    <w:tmpl w:val="E9D0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2A13A1B"/>
    <w:multiLevelType w:val="multilevel"/>
    <w:tmpl w:val="9F7257A2"/>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lowerLetter"/>
      <w:lvlText w:val="%4)"/>
      <w:lvlJc w:val="left"/>
      <w:pPr>
        <w:ind w:left="1065"/>
      </w:pPr>
      <w:rPr>
        <w:rFonts w:ascii="Times New Roman" w:eastAsia="Calibri" w:hAnsi="Times New Roman" w:cs="Times New Roman" w:hint="default"/>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33" w15:restartNumberingAfterBreak="0">
    <w:nsid w:val="52F96FD3"/>
    <w:multiLevelType w:val="multilevel"/>
    <w:tmpl w:val="821E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33B36E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35D505B"/>
    <w:multiLevelType w:val="multilevel"/>
    <w:tmpl w:val="3D7E8176"/>
    <w:lvl w:ilvl="0">
      <w:start w:val="4"/>
      <w:numFmt w:val="decimal"/>
      <w:lvlText w:val="%1."/>
      <w:lvlJc w:val="left"/>
      <w:pPr>
        <w:ind w:left="380" w:hanging="380"/>
      </w:pPr>
      <w:rPr>
        <w:rFonts w:hint="default"/>
      </w:rPr>
    </w:lvl>
    <w:lvl w:ilvl="1">
      <w:start w:val="1"/>
      <w:numFmt w:val="decimal"/>
      <w:lvlText w:val="%1.%2."/>
      <w:lvlJc w:val="left"/>
      <w:pPr>
        <w:ind w:left="720" w:hanging="720"/>
      </w:pPr>
      <w:rPr>
        <w:rFonts w:ascii="Tahoma" w:hAnsi="Tahoma" w:cs="Tahoma" w:hint="default"/>
        <w:b/>
        <w:bCs/>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6" w15:restartNumberingAfterBreak="0">
    <w:nsid w:val="53AA6183"/>
    <w:multiLevelType w:val="hybridMultilevel"/>
    <w:tmpl w:val="4350D7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7" w15:restartNumberingAfterBreak="0">
    <w:nsid w:val="53C161D9"/>
    <w:multiLevelType w:val="multilevel"/>
    <w:tmpl w:val="31F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3EA70D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3EC474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3F22C7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4977F4D"/>
    <w:multiLevelType w:val="multilevel"/>
    <w:tmpl w:val="1300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4B868DF"/>
    <w:multiLevelType w:val="multilevel"/>
    <w:tmpl w:val="E202107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443" w15:restartNumberingAfterBreak="0">
    <w:nsid w:val="54BE3566"/>
    <w:multiLevelType w:val="multilevel"/>
    <w:tmpl w:val="71A2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4D368EF"/>
    <w:multiLevelType w:val="multilevel"/>
    <w:tmpl w:val="E8A8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5336003"/>
    <w:multiLevelType w:val="multilevel"/>
    <w:tmpl w:val="2C60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5736216"/>
    <w:multiLevelType w:val="multilevel"/>
    <w:tmpl w:val="10E6C41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5A55215"/>
    <w:multiLevelType w:val="multilevel"/>
    <w:tmpl w:val="4F04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5B550B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6122D52"/>
    <w:multiLevelType w:val="multilevel"/>
    <w:tmpl w:val="D636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624744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63326F6"/>
    <w:multiLevelType w:val="multilevel"/>
    <w:tmpl w:val="A4329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6566B77"/>
    <w:multiLevelType w:val="multilevel"/>
    <w:tmpl w:val="BD0E5FE0"/>
    <w:lvl w:ilvl="0">
      <w:numFmt w:val="bullet"/>
      <w:lvlText w:val="•"/>
      <w:lvlJc w:val="left"/>
      <w:pPr>
        <w:ind w:left="1080" w:hanging="360"/>
      </w:pPr>
      <w:rPr>
        <w:rFonts w:ascii="Tahoma" w:eastAsia="Times New Roman" w:hAnsi="Tahoma" w:cs="Tahoma"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6647AB2"/>
    <w:multiLevelType w:val="hybridMultilevel"/>
    <w:tmpl w:val="D2022E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54" w15:restartNumberingAfterBreak="0">
    <w:nsid w:val="567061B0"/>
    <w:multiLevelType w:val="multilevel"/>
    <w:tmpl w:val="E378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6751598"/>
    <w:multiLevelType w:val="hybridMultilevel"/>
    <w:tmpl w:val="43242EC8"/>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6" w15:restartNumberingAfterBreak="0">
    <w:nsid w:val="56BB7D81"/>
    <w:multiLevelType w:val="hybridMultilevel"/>
    <w:tmpl w:val="73DC1BC2"/>
    <w:lvl w:ilvl="0" w:tplc="595805F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7" w15:restartNumberingAfterBreak="0">
    <w:nsid w:val="56C166F6"/>
    <w:multiLevelType w:val="hybridMultilevel"/>
    <w:tmpl w:val="4CE41894"/>
    <w:lvl w:ilvl="0" w:tplc="041F0019">
      <w:start w:val="1"/>
      <w:numFmt w:val="lowerLetter"/>
      <w:lvlText w:val="%1."/>
      <w:lvlJc w:val="left"/>
      <w:pPr>
        <w:ind w:left="1069" w:hanging="360"/>
      </w:pPr>
    </w:lvl>
    <w:lvl w:ilvl="1" w:tplc="041F0019">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58" w15:restartNumberingAfterBreak="0">
    <w:nsid w:val="56F35E50"/>
    <w:multiLevelType w:val="multilevel"/>
    <w:tmpl w:val="F3CA189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459" w15:restartNumberingAfterBreak="0">
    <w:nsid w:val="570A5F81"/>
    <w:multiLevelType w:val="multilevel"/>
    <w:tmpl w:val="29A6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7201E6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72C6834"/>
    <w:multiLevelType w:val="hybridMultilevel"/>
    <w:tmpl w:val="2E6A1BFA"/>
    <w:lvl w:ilvl="0" w:tplc="C0D8A3A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62" w15:restartNumberingAfterBreak="0">
    <w:nsid w:val="573A18B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7523586"/>
    <w:multiLevelType w:val="multilevel"/>
    <w:tmpl w:val="4B9C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77142F6"/>
    <w:multiLevelType w:val="multilevel"/>
    <w:tmpl w:val="2918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7A06DFC"/>
    <w:multiLevelType w:val="hybridMultilevel"/>
    <w:tmpl w:val="8DF8DFB2"/>
    <w:lvl w:ilvl="0" w:tplc="5DA88EA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66" w15:restartNumberingAfterBreak="0">
    <w:nsid w:val="57B6390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57B74A54"/>
    <w:multiLevelType w:val="multilevel"/>
    <w:tmpl w:val="9AB8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57DB2FA9"/>
    <w:multiLevelType w:val="multilevel"/>
    <w:tmpl w:val="62D4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7F21C07"/>
    <w:multiLevelType w:val="multilevel"/>
    <w:tmpl w:val="E54E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7F33D83"/>
    <w:multiLevelType w:val="multilevel"/>
    <w:tmpl w:val="F9F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80F79CC"/>
    <w:multiLevelType w:val="multilevel"/>
    <w:tmpl w:val="922C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81E3D4B"/>
    <w:multiLevelType w:val="hybridMultilevel"/>
    <w:tmpl w:val="64EE81CA"/>
    <w:lvl w:ilvl="0" w:tplc="CC2AE98C">
      <w:start w:val="1"/>
      <w:numFmt w:val="decimal"/>
      <w:lvlText w:val="%1)"/>
      <w:lvlJc w:val="left"/>
      <w:pPr>
        <w:ind w:left="531" w:hanging="425"/>
      </w:pPr>
      <w:rPr>
        <w:rFonts w:ascii="Arial MT" w:eastAsia="Arial MT" w:hAnsi="Arial MT" w:cs="Arial MT" w:hint="default"/>
        <w:spacing w:val="-1"/>
        <w:w w:val="99"/>
        <w:sz w:val="24"/>
        <w:szCs w:val="24"/>
        <w:lang w:val="en-US" w:eastAsia="en-US" w:bidi="ar-SA"/>
      </w:rPr>
    </w:lvl>
    <w:lvl w:ilvl="1" w:tplc="0F627010">
      <w:numFmt w:val="bullet"/>
      <w:lvlText w:val="-"/>
      <w:lvlJc w:val="left"/>
      <w:pPr>
        <w:ind w:left="834" w:hanging="288"/>
      </w:pPr>
      <w:rPr>
        <w:rFonts w:ascii="Sitka Subheading Semibold" w:eastAsia="Symbol" w:hAnsi="Sitka Subheading Semibold" w:cs="Symbol" w:hint="default"/>
        <w:w w:val="100"/>
        <w:sz w:val="24"/>
        <w:szCs w:val="24"/>
        <w:lang w:val="en-US" w:eastAsia="en-US" w:bidi="ar-SA"/>
      </w:rPr>
    </w:lvl>
    <w:lvl w:ilvl="2" w:tplc="B24C8EBE">
      <w:numFmt w:val="bullet"/>
      <w:lvlText w:val="•"/>
      <w:lvlJc w:val="left"/>
      <w:pPr>
        <w:ind w:left="1490" w:hanging="288"/>
      </w:pPr>
      <w:rPr>
        <w:rFonts w:hint="default"/>
        <w:lang w:val="en-US" w:eastAsia="en-US" w:bidi="ar-SA"/>
      </w:rPr>
    </w:lvl>
    <w:lvl w:ilvl="3" w:tplc="7EDAFC14">
      <w:numFmt w:val="bullet"/>
      <w:lvlText w:val="•"/>
      <w:lvlJc w:val="left"/>
      <w:pPr>
        <w:ind w:left="2140" w:hanging="288"/>
      </w:pPr>
      <w:rPr>
        <w:rFonts w:hint="default"/>
        <w:lang w:val="en-US" w:eastAsia="en-US" w:bidi="ar-SA"/>
      </w:rPr>
    </w:lvl>
    <w:lvl w:ilvl="4" w:tplc="1D84D6BC">
      <w:numFmt w:val="bullet"/>
      <w:lvlText w:val="•"/>
      <w:lvlJc w:val="left"/>
      <w:pPr>
        <w:ind w:left="2790" w:hanging="288"/>
      </w:pPr>
      <w:rPr>
        <w:rFonts w:hint="default"/>
        <w:lang w:val="en-US" w:eastAsia="en-US" w:bidi="ar-SA"/>
      </w:rPr>
    </w:lvl>
    <w:lvl w:ilvl="5" w:tplc="868416A4">
      <w:numFmt w:val="bullet"/>
      <w:lvlText w:val="•"/>
      <w:lvlJc w:val="left"/>
      <w:pPr>
        <w:ind w:left="3440" w:hanging="288"/>
      </w:pPr>
      <w:rPr>
        <w:rFonts w:hint="default"/>
        <w:lang w:val="en-US" w:eastAsia="en-US" w:bidi="ar-SA"/>
      </w:rPr>
    </w:lvl>
    <w:lvl w:ilvl="6" w:tplc="0958C856">
      <w:numFmt w:val="bullet"/>
      <w:lvlText w:val="•"/>
      <w:lvlJc w:val="left"/>
      <w:pPr>
        <w:ind w:left="4091" w:hanging="288"/>
      </w:pPr>
      <w:rPr>
        <w:rFonts w:hint="default"/>
        <w:lang w:val="en-US" w:eastAsia="en-US" w:bidi="ar-SA"/>
      </w:rPr>
    </w:lvl>
    <w:lvl w:ilvl="7" w:tplc="3B3AA626">
      <w:numFmt w:val="bullet"/>
      <w:lvlText w:val="•"/>
      <w:lvlJc w:val="left"/>
      <w:pPr>
        <w:ind w:left="4741" w:hanging="288"/>
      </w:pPr>
      <w:rPr>
        <w:rFonts w:hint="default"/>
        <w:lang w:val="en-US" w:eastAsia="en-US" w:bidi="ar-SA"/>
      </w:rPr>
    </w:lvl>
    <w:lvl w:ilvl="8" w:tplc="7DB070E2">
      <w:numFmt w:val="bullet"/>
      <w:lvlText w:val="•"/>
      <w:lvlJc w:val="left"/>
      <w:pPr>
        <w:ind w:left="5391" w:hanging="288"/>
      </w:pPr>
      <w:rPr>
        <w:rFonts w:hint="default"/>
        <w:lang w:val="en-US" w:eastAsia="en-US" w:bidi="ar-SA"/>
      </w:rPr>
    </w:lvl>
  </w:abstractNum>
  <w:abstractNum w:abstractNumId="473" w15:restartNumberingAfterBreak="0">
    <w:nsid w:val="58242C1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877198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8AA42C2"/>
    <w:multiLevelType w:val="multilevel"/>
    <w:tmpl w:val="96AA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8AE616A"/>
    <w:multiLevelType w:val="multilevel"/>
    <w:tmpl w:val="F560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8E1089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926527F"/>
    <w:multiLevelType w:val="multilevel"/>
    <w:tmpl w:val="4A3A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9456444"/>
    <w:multiLevelType w:val="multilevel"/>
    <w:tmpl w:val="82BE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9A97D79"/>
    <w:multiLevelType w:val="multilevel"/>
    <w:tmpl w:val="AB36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9FE3D99"/>
    <w:multiLevelType w:val="multilevel"/>
    <w:tmpl w:val="9138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A192AF0"/>
    <w:multiLevelType w:val="multilevel"/>
    <w:tmpl w:val="FB6E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A2D4B0A"/>
    <w:multiLevelType w:val="multilevel"/>
    <w:tmpl w:val="FAC4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A6478C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A84362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AFF2197"/>
    <w:multiLevelType w:val="multilevel"/>
    <w:tmpl w:val="D1F6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5B051892"/>
    <w:multiLevelType w:val="multilevel"/>
    <w:tmpl w:val="A9D0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B10311B"/>
    <w:multiLevelType w:val="multilevel"/>
    <w:tmpl w:val="2662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BA51F76"/>
    <w:multiLevelType w:val="multilevel"/>
    <w:tmpl w:val="657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BD843B5"/>
    <w:multiLevelType w:val="hybridMultilevel"/>
    <w:tmpl w:val="95BCBE0A"/>
    <w:lvl w:ilvl="0" w:tplc="6E0AE62C">
      <w:start w:val="1"/>
      <w:numFmt w:val="decimal"/>
      <w:lvlText w:val="%1."/>
      <w:lvlJc w:val="left"/>
      <w:pPr>
        <w:ind w:left="360" w:hanging="360"/>
      </w:pPr>
      <w:rPr>
        <w:rFonts w:hint="default"/>
        <w:color w:val="000000"/>
      </w:rPr>
    </w:lvl>
    <w:lvl w:ilvl="1" w:tplc="041F0019" w:tentative="1">
      <w:start w:val="1"/>
      <w:numFmt w:val="lowerLetter"/>
      <w:lvlText w:val="%2."/>
      <w:lvlJc w:val="left"/>
      <w:pPr>
        <w:ind w:left="360" w:hanging="360"/>
      </w:pPr>
    </w:lvl>
    <w:lvl w:ilvl="2" w:tplc="041F001B" w:tentative="1">
      <w:start w:val="1"/>
      <w:numFmt w:val="lowerRoman"/>
      <w:lvlText w:val="%3."/>
      <w:lvlJc w:val="right"/>
      <w:pPr>
        <w:ind w:left="1080" w:hanging="180"/>
      </w:pPr>
    </w:lvl>
    <w:lvl w:ilvl="3" w:tplc="041F000F" w:tentative="1">
      <w:start w:val="1"/>
      <w:numFmt w:val="decimal"/>
      <w:lvlText w:val="%4."/>
      <w:lvlJc w:val="left"/>
      <w:pPr>
        <w:ind w:left="1800" w:hanging="360"/>
      </w:pPr>
    </w:lvl>
    <w:lvl w:ilvl="4" w:tplc="041F0019" w:tentative="1">
      <w:start w:val="1"/>
      <w:numFmt w:val="lowerLetter"/>
      <w:lvlText w:val="%5."/>
      <w:lvlJc w:val="left"/>
      <w:pPr>
        <w:ind w:left="2520" w:hanging="360"/>
      </w:pPr>
    </w:lvl>
    <w:lvl w:ilvl="5" w:tplc="041F001B" w:tentative="1">
      <w:start w:val="1"/>
      <w:numFmt w:val="lowerRoman"/>
      <w:lvlText w:val="%6."/>
      <w:lvlJc w:val="right"/>
      <w:pPr>
        <w:ind w:left="3240" w:hanging="180"/>
      </w:pPr>
    </w:lvl>
    <w:lvl w:ilvl="6" w:tplc="041F000F" w:tentative="1">
      <w:start w:val="1"/>
      <w:numFmt w:val="decimal"/>
      <w:lvlText w:val="%7."/>
      <w:lvlJc w:val="left"/>
      <w:pPr>
        <w:ind w:left="3960" w:hanging="360"/>
      </w:pPr>
    </w:lvl>
    <w:lvl w:ilvl="7" w:tplc="041F0019" w:tentative="1">
      <w:start w:val="1"/>
      <w:numFmt w:val="lowerLetter"/>
      <w:lvlText w:val="%8."/>
      <w:lvlJc w:val="left"/>
      <w:pPr>
        <w:ind w:left="4680" w:hanging="360"/>
      </w:pPr>
    </w:lvl>
    <w:lvl w:ilvl="8" w:tplc="041F001B" w:tentative="1">
      <w:start w:val="1"/>
      <w:numFmt w:val="lowerRoman"/>
      <w:lvlText w:val="%9."/>
      <w:lvlJc w:val="right"/>
      <w:pPr>
        <w:ind w:left="5400" w:hanging="180"/>
      </w:pPr>
    </w:lvl>
  </w:abstractNum>
  <w:abstractNum w:abstractNumId="491" w15:restartNumberingAfterBreak="0">
    <w:nsid w:val="5C0047A0"/>
    <w:multiLevelType w:val="multilevel"/>
    <w:tmpl w:val="1D9E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C032AA2"/>
    <w:multiLevelType w:val="hybridMultilevel"/>
    <w:tmpl w:val="7962139A"/>
    <w:lvl w:ilvl="0" w:tplc="B1BAA8F6">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3" w15:restartNumberingAfterBreak="0">
    <w:nsid w:val="5C115485"/>
    <w:multiLevelType w:val="multilevel"/>
    <w:tmpl w:val="8484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CA15FBF"/>
    <w:multiLevelType w:val="multilevel"/>
    <w:tmpl w:val="DC66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D00085D"/>
    <w:multiLevelType w:val="multilevel"/>
    <w:tmpl w:val="2F30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D430E26"/>
    <w:multiLevelType w:val="multilevel"/>
    <w:tmpl w:val="E4CC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DCA5915"/>
    <w:multiLevelType w:val="multilevel"/>
    <w:tmpl w:val="9AFA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DCC1EFF"/>
    <w:multiLevelType w:val="multilevel"/>
    <w:tmpl w:val="C4AC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5DF1329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5E036960"/>
    <w:multiLevelType w:val="multilevel"/>
    <w:tmpl w:val="9536AF08"/>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01" w15:restartNumberingAfterBreak="0">
    <w:nsid w:val="5E5D61FE"/>
    <w:multiLevelType w:val="multilevel"/>
    <w:tmpl w:val="53C4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E7154CE"/>
    <w:multiLevelType w:val="hybridMultilevel"/>
    <w:tmpl w:val="AD843476"/>
    <w:lvl w:ilvl="0" w:tplc="FD8CA46E">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03" w15:restartNumberingAfterBreak="0">
    <w:nsid w:val="5E7D2254"/>
    <w:multiLevelType w:val="multilevel"/>
    <w:tmpl w:val="5896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5EA93841"/>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5EDF6D4E"/>
    <w:multiLevelType w:val="multilevel"/>
    <w:tmpl w:val="50F6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EE415B1"/>
    <w:multiLevelType w:val="multilevel"/>
    <w:tmpl w:val="BBC6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5F674F5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5F7B4DC1"/>
    <w:multiLevelType w:val="multilevel"/>
    <w:tmpl w:val="5C82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5F8C4C90"/>
    <w:multiLevelType w:val="multilevel"/>
    <w:tmpl w:val="F80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5FAC12AC"/>
    <w:multiLevelType w:val="multilevel"/>
    <w:tmpl w:val="413E735E"/>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5FFF7F74"/>
    <w:multiLevelType w:val="multilevel"/>
    <w:tmpl w:val="B008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0003073"/>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02241D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0295D0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038001C"/>
    <w:multiLevelType w:val="multilevel"/>
    <w:tmpl w:val="A790B2BE"/>
    <w:lvl w:ilvl="0">
      <w:start w:val="5"/>
      <w:numFmt w:val="decimal"/>
      <w:lvlText w:val="%1."/>
      <w:lvlJc w:val="left"/>
      <w:pPr>
        <w:tabs>
          <w:tab w:val="num" w:pos="675"/>
        </w:tabs>
        <w:ind w:left="675" w:hanging="675"/>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2160"/>
        </w:tabs>
        <w:ind w:left="2160" w:hanging="144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420"/>
        </w:tabs>
        <w:ind w:left="3420" w:hanging="216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516" w15:restartNumberingAfterBreak="0">
    <w:nsid w:val="606559BA"/>
    <w:multiLevelType w:val="hybridMultilevel"/>
    <w:tmpl w:val="EE340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7" w15:restartNumberingAfterBreak="0">
    <w:nsid w:val="60986730"/>
    <w:multiLevelType w:val="multilevel"/>
    <w:tmpl w:val="CF22DE6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18" w15:restartNumberingAfterBreak="0">
    <w:nsid w:val="609E6768"/>
    <w:multiLevelType w:val="multilevel"/>
    <w:tmpl w:val="9AC2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10A78B7"/>
    <w:multiLevelType w:val="multilevel"/>
    <w:tmpl w:val="AE78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131692E"/>
    <w:multiLevelType w:val="multilevel"/>
    <w:tmpl w:val="8B8A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1AD796C"/>
    <w:multiLevelType w:val="multilevel"/>
    <w:tmpl w:val="09D4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1B07842"/>
    <w:multiLevelType w:val="hybridMultilevel"/>
    <w:tmpl w:val="850CB1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3" w15:restartNumberingAfterBreak="0">
    <w:nsid w:val="61D74D02"/>
    <w:multiLevelType w:val="hybridMultilevel"/>
    <w:tmpl w:val="A03A62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4" w15:restartNumberingAfterBreak="0">
    <w:nsid w:val="61F7035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2540AB9"/>
    <w:multiLevelType w:val="multilevel"/>
    <w:tmpl w:val="282A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27452E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28A1AF4"/>
    <w:multiLevelType w:val="multilevel"/>
    <w:tmpl w:val="4F72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30C20C5"/>
    <w:multiLevelType w:val="hybridMultilevel"/>
    <w:tmpl w:val="40E64AB2"/>
    <w:lvl w:ilvl="0" w:tplc="D88883D0">
      <w:start w:val="1"/>
      <w:numFmt w:val="low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9" w15:restartNumberingAfterBreak="0">
    <w:nsid w:val="631D1913"/>
    <w:multiLevelType w:val="hybridMultilevel"/>
    <w:tmpl w:val="5EFA38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0" w15:restartNumberingAfterBreak="0">
    <w:nsid w:val="63707C1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637D7218"/>
    <w:multiLevelType w:val="multilevel"/>
    <w:tmpl w:val="8204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3E34F87"/>
    <w:multiLevelType w:val="multilevel"/>
    <w:tmpl w:val="72B0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41A1161"/>
    <w:multiLevelType w:val="multilevel"/>
    <w:tmpl w:val="E6D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4DD4D3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4FC6529"/>
    <w:multiLevelType w:val="multilevel"/>
    <w:tmpl w:val="2386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50253C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5955192"/>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5973143"/>
    <w:multiLevelType w:val="multilevel"/>
    <w:tmpl w:val="26F0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61036F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663B356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6576B48"/>
    <w:multiLevelType w:val="multilevel"/>
    <w:tmpl w:val="CA18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65772C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65E738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66D2544"/>
    <w:multiLevelType w:val="multilevel"/>
    <w:tmpl w:val="914C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6B9162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705021E"/>
    <w:multiLevelType w:val="hybridMultilevel"/>
    <w:tmpl w:val="ABA42448"/>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47" w15:restartNumberingAfterBreak="0">
    <w:nsid w:val="671D056C"/>
    <w:multiLevelType w:val="multilevel"/>
    <w:tmpl w:val="10E6C41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7335E7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7AF6255"/>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550" w15:restartNumberingAfterBreak="0">
    <w:nsid w:val="67C66DAC"/>
    <w:multiLevelType w:val="multilevel"/>
    <w:tmpl w:val="6E0E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7D073EF"/>
    <w:multiLevelType w:val="multilevel"/>
    <w:tmpl w:val="C0D8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7F86E76"/>
    <w:multiLevelType w:val="multilevel"/>
    <w:tmpl w:val="CF7C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81B19E2"/>
    <w:multiLevelType w:val="multilevel"/>
    <w:tmpl w:val="6BBC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681D6927"/>
    <w:multiLevelType w:val="hybridMultilevel"/>
    <w:tmpl w:val="8070B4B4"/>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5" w15:restartNumberingAfterBreak="0">
    <w:nsid w:val="6832159A"/>
    <w:multiLevelType w:val="multilevel"/>
    <w:tmpl w:val="EED6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856024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87B7C5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8C6478D"/>
    <w:multiLevelType w:val="hybridMultilevel"/>
    <w:tmpl w:val="65A27DE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9" w15:restartNumberingAfterBreak="0">
    <w:nsid w:val="68DE64C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8FB2EC8"/>
    <w:multiLevelType w:val="multilevel"/>
    <w:tmpl w:val="D89E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9536242"/>
    <w:multiLevelType w:val="multilevel"/>
    <w:tmpl w:val="877E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69D60878"/>
    <w:multiLevelType w:val="multilevel"/>
    <w:tmpl w:val="41AA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6A21352F"/>
    <w:multiLevelType w:val="multilevel"/>
    <w:tmpl w:val="38F2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6A337A11"/>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6A6E55A1"/>
    <w:multiLevelType w:val="hybridMultilevel"/>
    <w:tmpl w:val="9430870E"/>
    <w:lvl w:ilvl="0" w:tplc="93780356">
      <w:start w:val="1"/>
      <w:numFmt w:val="bullet"/>
      <w:lvlText w:val="-"/>
      <w:lvlJc w:val="left"/>
      <w:pPr>
        <w:ind w:left="0" w:hanging="269"/>
      </w:pPr>
      <w:rPr>
        <w:rFonts w:ascii="Arial" w:eastAsia="Arial" w:hAnsi="Arial" w:cs="Times New Roman" w:hint="default"/>
        <w:sz w:val="20"/>
        <w:szCs w:val="20"/>
      </w:rPr>
    </w:lvl>
    <w:lvl w:ilvl="1" w:tplc="674AEB0C">
      <w:start w:val="1"/>
      <w:numFmt w:val="bullet"/>
      <w:lvlText w:val="•"/>
      <w:lvlJc w:val="left"/>
      <w:pPr>
        <w:ind w:left="0" w:firstLine="0"/>
      </w:pPr>
    </w:lvl>
    <w:lvl w:ilvl="2" w:tplc="EAB49BBC">
      <w:start w:val="1"/>
      <w:numFmt w:val="bullet"/>
      <w:lvlText w:val="•"/>
      <w:lvlJc w:val="left"/>
      <w:pPr>
        <w:ind w:left="0" w:firstLine="0"/>
      </w:pPr>
    </w:lvl>
    <w:lvl w:ilvl="3" w:tplc="1442B0D8">
      <w:start w:val="1"/>
      <w:numFmt w:val="bullet"/>
      <w:lvlText w:val="•"/>
      <w:lvlJc w:val="left"/>
      <w:pPr>
        <w:ind w:left="0" w:firstLine="0"/>
      </w:pPr>
    </w:lvl>
    <w:lvl w:ilvl="4" w:tplc="D1C299D8">
      <w:start w:val="1"/>
      <w:numFmt w:val="bullet"/>
      <w:lvlText w:val="•"/>
      <w:lvlJc w:val="left"/>
      <w:pPr>
        <w:ind w:left="0" w:firstLine="0"/>
      </w:pPr>
    </w:lvl>
    <w:lvl w:ilvl="5" w:tplc="8B444E9C">
      <w:start w:val="1"/>
      <w:numFmt w:val="bullet"/>
      <w:lvlText w:val="•"/>
      <w:lvlJc w:val="left"/>
      <w:pPr>
        <w:ind w:left="0" w:firstLine="0"/>
      </w:pPr>
    </w:lvl>
    <w:lvl w:ilvl="6" w:tplc="47969F7A">
      <w:start w:val="1"/>
      <w:numFmt w:val="bullet"/>
      <w:lvlText w:val="•"/>
      <w:lvlJc w:val="left"/>
      <w:pPr>
        <w:ind w:left="0" w:firstLine="0"/>
      </w:pPr>
    </w:lvl>
    <w:lvl w:ilvl="7" w:tplc="94BC7C1A">
      <w:start w:val="1"/>
      <w:numFmt w:val="bullet"/>
      <w:lvlText w:val="•"/>
      <w:lvlJc w:val="left"/>
      <w:pPr>
        <w:ind w:left="0" w:firstLine="0"/>
      </w:pPr>
    </w:lvl>
    <w:lvl w:ilvl="8" w:tplc="5B02D7C0">
      <w:start w:val="1"/>
      <w:numFmt w:val="bullet"/>
      <w:lvlText w:val="•"/>
      <w:lvlJc w:val="left"/>
      <w:pPr>
        <w:ind w:left="0" w:firstLine="0"/>
      </w:pPr>
    </w:lvl>
  </w:abstractNum>
  <w:abstractNum w:abstractNumId="566" w15:restartNumberingAfterBreak="0">
    <w:nsid w:val="6A910B20"/>
    <w:multiLevelType w:val="multilevel"/>
    <w:tmpl w:val="23BC4C06"/>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67" w15:restartNumberingAfterBreak="0">
    <w:nsid w:val="6AAB68C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6AE51948"/>
    <w:multiLevelType w:val="multilevel"/>
    <w:tmpl w:val="4238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6AF75D9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6B0B44FC"/>
    <w:multiLevelType w:val="multilevel"/>
    <w:tmpl w:val="8B12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6B1F50C5"/>
    <w:multiLevelType w:val="multilevel"/>
    <w:tmpl w:val="9B1C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6B2D663A"/>
    <w:multiLevelType w:val="multilevel"/>
    <w:tmpl w:val="85AA561E"/>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3" w15:restartNumberingAfterBreak="0">
    <w:nsid w:val="6B793D0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6BDB04B4"/>
    <w:multiLevelType w:val="multilevel"/>
    <w:tmpl w:val="F10E5050"/>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6BF865DB"/>
    <w:multiLevelType w:val="hybridMultilevel"/>
    <w:tmpl w:val="23A8346C"/>
    <w:lvl w:ilvl="0" w:tplc="9E0E222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76" w15:restartNumberingAfterBreak="0">
    <w:nsid w:val="6CF95B78"/>
    <w:multiLevelType w:val="multilevel"/>
    <w:tmpl w:val="51D00950"/>
    <w:lvl w:ilvl="0">
      <w:start w:val="9"/>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7" w15:restartNumberingAfterBreak="0">
    <w:nsid w:val="6D2D15BA"/>
    <w:multiLevelType w:val="hybridMultilevel"/>
    <w:tmpl w:val="65A27DEE"/>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8" w15:restartNumberingAfterBreak="0">
    <w:nsid w:val="6D4969F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6E5042C3"/>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E5E5EDB"/>
    <w:multiLevelType w:val="multilevel"/>
    <w:tmpl w:val="A730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E82378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E922DB8"/>
    <w:multiLevelType w:val="multilevel"/>
    <w:tmpl w:val="5DC2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6EB14A1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6EBD1D3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6F3174C1"/>
    <w:multiLevelType w:val="multilevel"/>
    <w:tmpl w:val="A88A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023322F"/>
    <w:multiLevelType w:val="multilevel"/>
    <w:tmpl w:val="0234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039116F"/>
    <w:multiLevelType w:val="multilevel"/>
    <w:tmpl w:val="2970F168"/>
    <w:lvl w:ilvl="0">
      <w:start w:val="1"/>
      <w:numFmt w:val="bullet"/>
      <w:lvlText w:val=""/>
      <w:lvlJc w:val="left"/>
      <w:pPr>
        <w:ind w:left="360" w:hanging="360"/>
      </w:pPr>
      <w:rPr>
        <w:rFonts w:ascii="Symbol" w:hAnsi="Symbol" w:hint="default"/>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293"/>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998" w:hanging="360"/>
      </w:pPr>
      <w:rPr>
        <w:rFonts w:ascii="Symbol" w:hAnsi="Symbol" w:hint="default"/>
      </w:rPr>
    </w:lvl>
    <w:lvl w:ilvl="4">
      <w:start w:val="1"/>
      <w:numFmt w:val="lowerLetter"/>
      <w:lvlText w:val="%5"/>
      <w:lvlJc w:val="left"/>
      <w:pPr>
        <w:ind w:left="135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07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279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51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23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88" w15:restartNumberingAfterBreak="0">
    <w:nsid w:val="70412EEA"/>
    <w:multiLevelType w:val="hybridMultilevel"/>
    <w:tmpl w:val="1FC2D6C4"/>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9" w15:restartNumberingAfterBreak="0">
    <w:nsid w:val="706F1FD2"/>
    <w:multiLevelType w:val="multilevel"/>
    <w:tmpl w:val="E8D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0733ACD"/>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91" w15:restartNumberingAfterBreak="0">
    <w:nsid w:val="70F251D1"/>
    <w:multiLevelType w:val="multilevel"/>
    <w:tmpl w:val="313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1465A67"/>
    <w:multiLevelType w:val="hybridMultilevel"/>
    <w:tmpl w:val="D2745F1E"/>
    <w:lvl w:ilvl="0" w:tplc="041F0019">
      <w:start w:val="1"/>
      <w:numFmt w:val="lowerLetter"/>
      <w:lvlText w:val="%1."/>
      <w:lvlJc w:val="left"/>
      <w:pPr>
        <w:ind w:left="72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3" w15:restartNumberingAfterBreak="0">
    <w:nsid w:val="715C30DF"/>
    <w:multiLevelType w:val="multilevel"/>
    <w:tmpl w:val="49A8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1801649"/>
    <w:multiLevelType w:val="hybridMultilevel"/>
    <w:tmpl w:val="3A5C63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5" w15:restartNumberingAfterBreak="0">
    <w:nsid w:val="71813FA6"/>
    <w:multiLevelType w:val="hybridMultilevel"/>
    <w:tmpl w:val="0F50C1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6" w15:restartNumberingAfterBreak="0">
    <w:nsid w:val="71C31C4F"/>
    <w:multiLevelType w:val="multilevel"/>
    <w:tmpl w:val="75803AEA"/>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b/>
        <w:bCs/>
        <w:color w:val="000000" w:themeColor="text1"/>
      </w:rPr>
    </w:lvl>
    <w:lvl w:ilvl="2">
      <w:start w:val="1"/>
      <w:numFmt w:val="decimal"/>
      <w:lvlText w:val="%1.%2.%3."/>
      <w:lvlJc w:val="left"/>
      <w:pPr>
        <w:ind w:left="720" w:hanging="720"/>
      </w:pPr>
      <w:rPr>
        <w:rFonts w:hint="default"/>
        <w:b/>
        <w:bCs/>
        <w:color w:val="auto"/>
        <w:sz w:val="20"/>
        <w:szCs w:val="20"/>
      </w:rPr>
    </w:lvl>
    <w:lvl w:ilvl="3">
      <w:start w:val="1"/>
      <w:numFmt w:val="decimal"/>
      <w:lvlText w:val="%1.%2.%3.%4."/>
      <w:lvlJc w:val="left"/>
      <w:pPr>
        <w:ind w:left="1080" w:hanging="1080"/>
      </w:pPr>
      <w:rPr>
        <w:rFonts w:hint="default"/>
        <w:b/>
        <w:bCs/>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97" w15:restartNumberingAfterBreak="0">
    <w:nsid w:val="71C90909"/>
    <w:multiLevelType w:val="multilevel"/>
    <w:tmpl w:val="9FAC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1CA2CA7"/>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2113623"/>
    <w:multiLevelType w:val="hybridMultilevel"/>
    <w:tmpl w:val="FE18AAB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0" w15:restartNumberingAfterBreak="0">
    <w:nsid w:val="722C5B5D"/>
    <w:multiLevelType w:val="hybridMultilevel"/>
    <w:tmpl w:val="72F4647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1" w15:restartNumberingAfterBreak="0">
    <w:nsid w:val="72B14055"/>
    <w:multiLevelType w:val="hybridMultilevel"/>
    <w:tmpl w:val="F2B0D348"/>
    <w:lvl w:ilvl="0" w:tplc="A27630AA">
      <w:start w:val="1"/>
      <w:numFmt w:val="decimal"/>
      <w:lvlText w:val="%1."/>
      <w:lvlJc w:val="left"/>
      <w:pPr>
        <w:ind w:left="360" w:hanging="360"/>
      </w:pPr>
      <w:rPr>
        <w:rFonts w:asciiTheme="minorHAnsi" w:hAnsiTheme="minorHAnsi" w:cstheme="minorHAnsi" w:hint="default"/>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02" w15:restartNumberingAfterBreak="0">
    <w:nsid w:val="72E041F0"/>
    <w:multiLevelType w:val="multilevel"/>
    <w:tmpl w:val="BC767504"/>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03" w15:restartNumberingAfterBreak="0">
    <w:nsid w:val="73206099"/>
    <w:multiLevelType w:val="multilevel"/>
    <w:tmpl w:val="51B4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32B0BDE"/>
    <w:multiLevelType w:val="multilevel"/>
    <w:tmpl w:val="E04A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35C6BC4"/>
    <w:multiLevelType w:val="multilevel"/>
    <w:tmpl w:val="1BD0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3652BFD"/>
    <w:multiLevelType w:val="multilevel"/>
    <w:tmpl w:val="647A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41808E9"/>
    <w:multiLevelType w:val="multilevel"/>
    <w:tmpl w:val="BD0E5FE0"/>
    <w:lvl w:ilvl="0">
      <w:numFmt w:val="bullet"/>
      <w:lvlText w:val="•"/>
      <w:lvlJc w:val="left"/>
      <w:pPr>
        <w:ind w:left="1080" w:hanging="360"/>
      </w:pPr>
      <w:rPr>
        <w:rFonts w:ascii="Tahoma" w:eastAsia="Times New Roman" w:hAnsi="Tahoma" w:cs="Tahoma"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4610A87"/>
    <w:multiLevelType w:val="hybridMultilevel"/>
    <w:tmpl w:val="1E643E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9" w15:restartNumberingAfterBreak="0">
    <w:nsid w:val="751E4F8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59A7265"/>
    <w:multiLevelType w:val="multilevel"/>
    <w:tmpl w:val="BD1C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6137A42"/>
    <w:multiLevelType w:val="multilevel"/>
    <w:tmpl w:val="EE50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67C457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6D80CD9"/>
    <w:multiLevelType w:val="multilevel"/>
    <w:tmpl w:val="34F8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7141D4B"/>
    <w:multiLevelType w:val="multilevel"/>
    <w:tmpl w:val="E1E2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74F67FF"/>
    <w:multiLevelType w:val="hybridMultilevel"/>
    <w:tmpl w:val="CE24FA2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16" w15:restartNumberingAfterBreak="0">
    <w:nsid w:val="77BB14C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7D8616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7E01871"/>
    <w:multiLevelType w:val="multilevel"/>
    <w:tmpl w:val="CE84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80D5916"/>
    <w:multiLevelType w:val="multilevel"/>
    <w:tmpl w:val="E3FE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87F0481"/>
    <w:multiLevelType w:val="multilevel"/>
    <w:tmpl w:val="CC76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8873099"/>
    <w:multiLevelType w:val="hybridMultilevel"/>
    <w:tmpl w:val="1A521C5C"/>
    <w:lvl w:ilvl="0" w:tplc="16E234CE">
      <w:start w:val="3"/>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2" w15:restartNumberingAfterBreak="0">
    <w:nsid w:val="789412C5"/>
    <w:multiLevelType w:val="multilevel"/>
    <w:tmpl w:val="9704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8E41EF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90B62A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95D481E"/>
    <w:multiLevelType w:val="multilevel"/>
    <w:tmpl w:val="E262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9C8529A"/>
    <w:multiLevelType w:val="multilevel"/>
    <w:tmpl w:val="38EE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9C955DA"/>
    <w:multiLevelType w:val="multilevel"/>
    <w:tmpl w:val="B6D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79E16EEC"/>
    <w:multiLevelType w:val="multilevel"/>
    <w:tmpl w:val="5D1A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A43417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A51542C"/>
    <w:multiLevelType w:val="hybridMultilevel"/>
    <w:tmpl w:val="D9204FF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31" w15:restartNumberingAfterBreak="0">
    <w:nsid w:val="7A75335D"/>
    <w:multiLevelType w:val="multilevel"/>
    <w:tmpl w:val="4448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7A9735A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7B054041"/>
    <w:multiLevelType w:val="multilevel"/>
    <w:tmpl w:val="94A6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B12337F"/>
    <w:multiLevelType w:val="multilevel"/>
    <w:tmpl w:val="9438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7B233E00"/>
    <w:multiLevelType w:val="hybridMultilevel"/>
    <w:tmpl w:val="BD0038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6" w15:restartNumberingAfterBreak="0">
    <w:nsid w:val="7B2B66BB"/>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637" w15:restartNumberingAfterBreak="0">
    <w:nsid w:val="7B594A19"/>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7B6C2CE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7BF82A96"/>
    <w:multiLevelType w:val="multilevel"/>
    <w:tmpl w:val="F008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7C325786"/>
    <w:multiLevelType w:val="multilevel"/>
    <w:tmpl w:val="D7AC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7C7577D0"/>
    <w:multiLevelType w:val="multilevel"/>
    <w:tmpl w:val="771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CA514B3"/>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7CB15D6B"/>
    <w:multiLevelType w:val="multilevel"/>
    <w:tmpl w:val="1F16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7CCF6A2D"/>
    <w:multiLevelType w:val="hybridMultilevel"/>
    <w:tmpl w:val="3F18CC2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45" w15:restartNumberingAfterBreak="0">
    <w:nsid w:val="7D657281"/>
    <w:multiLevelType w:val="multilevel"/>
    <w:tmpl w:val="1024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7D9A4977"/>
    <w:multiLevelType w:val="multilevel"/>
    <w:tmpl w:val="33A6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7DCA0119"/>
    <w:multiLevelType w:val="multilevel"/>
    <w:tmpl w:val="762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DFB47C5"/>
    <w:multiLevelType w:val="multilevel"/>
    <w:tmpl w:val="3C5C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7E252FCE"/>
    <w:multiLevelType w:val="multilevel"/>
    <w:tmpl w:val="5BD2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7E63622B"/>
    <w:multiLevelType w:val="multilevel"/>
    <w:tmpl w:val="9BAE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7E6D66D3"/>
    <w:multiLevelType w:val="multilevel"/>
    <w:tmpl w:val="CEB8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7E763FAE"/>
    <w:multiLevelType w:val="multilevel"/>
    <w:tmpl w:val="90CE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F5B24BE"/>
    <w:multiLevelType w:val="multilevel"/>
    <w:tmpl w:val="8126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7F61772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F997007"/>
    <w:multiLevelType w:val="multilevel"/>
    <w:tmpl w:val="3B3A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7FA1249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7FBA49DE"/>
    <w:multiLevelType w:val="multilevel"/>
    <w:tmpl w:val="2552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7FE7198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60980">
    <w:abstractNumId w:val="517"/>
  </w:num>
  <w:num w:numId="2" w16cid:durableId="1466897764">
    <w:abstractNumId w:val="308"/>
  </w:num>
  <w:num w:numId="3" w16cid:durableId="874923419">
    <w:abstractNumId w:val="621"/>
  </w:num>
  <w:num w:numId="4" w16cid:durableId="1138767506">
    <w:abstractNumId w:val="546"/>
  </w:num>
  <w:num w:numId="5" w16cid:durableId="1099328232">
    <w:abstractNumId w:val="2"/>
  </w:num>
  <w:num w:numId="6" w16cid:durableId="224534071">
    <w:abstractNumId w:val="1"/>
  </w:num>
  <w:num w:numId="7" w16cid:durableId="2064132813">
    <w:abstractNumId w:val="0"/>
  </w:num>
  <w:num w:numId="8" w16cid:durableId="719061908">
    <w:abstractNumId w:val="307"/>
  </w:num>
  <w:num w:numId="9" w16cid:durableId="1897929976">
    <w:abstractNumId w:val="272"/>
  </w:num>
  <w:num w:numId="10" w16cid:durableId="1285892217">
    <w:abstractNumId w:val="644"/>
  </w:num>
  <w:num w:numId="11" w16cid:durableId="1708531697">
    <w:abstractNumId w:val="453"/>
  </w:num>
  <w:num w:numId="12" w16cid:durableId="1382246730">
    <w:abstractNumId w:val="204"/>
  </w:num>
  <w:num w:numId="13" w16cid:durableId="191263116">
    <w:abstractNumId w:val="295"/>
  </w:num>
  <w:num w:numId="14" w16cid:durableId="1094206083">
    <w:abstractNumId w:val="615"/>
  </w:num>
  <w:num w:numId="15" w16cid:durableId="876964324">
    <w:abstractNumId w:val="62"/>
  </w:num>
  <w:num w:numId="16" w16cid:durableId="1477137757">
    <w:abstractNumId w:val="432"/>
  </w:num>
  <w:num w:numId="17" w16cid:durableId="1981884073">
    <w:abstractNumId w:val="636"/>
  </w:num>
  <w:num w:numId="18" w16cid:durableId="1042942213">
    <w:abstractNumId w:val="590"/>
  </w:num>
  <w:num w:numId="19" w16cid:durableId="850218066">
    <w:abstractNumId w:val="587"/>
  </w:num>
  <w:num w:numId="20" w16cid:durableId="1774284030">
    <w:abstractNumId w:val="363"/>
  </w:num>
  <w:num w:numId="21" w16cid:durableId="1760372210">
    <w:abstractNumId w:val="297"/>
  </w:num>
  <w:num w:numId="22" w16cid:durableId="1795903290">
    <w:abstractNumId w:val="565"/>
  </w:num>
  <w:num w:numId="23" w16cid:durableId="1663510422">
    <w:abstractNumId w:val="279"/>
  </w:num>
  <w:num w:numId="24" w16cid:durableId="840856606">
    <w:abstractNumId w:val="3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197258">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4862749">
    <w:abstractNumId w:val="1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8106223">
    <w:abstractNumId w:val="5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7409742">
    <w:abstractNumId w:val="4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273635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8635308">
    <w:abstractNumId w:val="4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7464082">
    <w:abstractNumId w:val="5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7133884">
    <w:abstractNumId w:val="24"/>
  </w:num>
  <w:num w:numId="33" w16cid:durableId="534271809">
    <w:abstractNumId w:val="266"/>
  </w:num>
  <w:num w:numId="34" w16cid:durableId="481771122">
    <w:abstractNumId w:val="168"/>
  </w:num>
  <w:num w:numId="35" w16cid:durableId="2048142882">
    <w:abstractNumId w:val="472"/>
  </w:num>
  <w:num w:numId="36" w16cid:durableId="844438855">
    <w:abstractNumId w:val="550"/>
  </w:num>
  <w:num w:numId="37" w16cid:durableId="2032222141">
    <w:abstractNumId w:val="338"/>
  </w:num>
  <w:num w:numId="38" w16cid:durableId="1299720196">
    <w:abstractNumId w:val="20"/>
  </w:num>
  <w:num w:numId="39" w16cid:durableId="1725325411">
    <w:abstractNumId w:val="226"/>
  </w:num>
  <w:num w:numId="40" w16cid:durableId="1191340633">
    <w:abstractNumId w:val="183"/>
  </w:num>
  <w:num w:numId="41" w16cid:durableId="772283103">
    <w:abstractNumId w:val="340"/>
  </w:num>
  <w:num w:numId="42" w16cid:durableId="407387957">
    <w:abstractNumId w:val="633"/>
  </w:num>
  <w:num w:numId="43" w16cid:durableId="336929871">
    <w:abstractNumId w:val="68"/>
  </w:num>
  <w:num w:numId="44" w16cid:durableId="931008185">
    <w:abstractNumId w:val="132"/>
  </w:num>
  <w:num w:numId="45" w16cid:durableId="1140417406">
    <w:abstractNumId w:val="614"/>
  </w:num>
  <w:num w:numId="46" w16cid:durableId="858011478">
    <w:abstractNumId w:val="156"/>
  </w:num>
  <w:num w:numId="47" w16cid:durableId="260649451">
    <w:abstractNumId w:val="155"/>
  </w:num>
  <w:num w:numId="48" w16cid:durableId="1813595895">
    <w:abstractNumId w:val="108"/>
  </w:num>
  <w:num w:numId="49" w16cid:durableId="1366951716">
    <w:abstractNumId w:val="291"/>
  </w:num>
  <w:num w:numId="50" w16cid:durableId="755439571">
    <w:abstractNumId w:val="302"/>
  </w:num>
  <w:num w:numId="51" w16cid:durableId="227425951">
    <w:abstractNumId w:val="149"/>
  </w:num>
  <w:num w:numId="52" w16cid:durableId="108285895">
    <w:abstractNumId w:val="42"/>
  </w:num>
  <w:num w:numId="53" w16cid:durableId="431558357">
    <w:abstractNumId w:val="313"/>
  </w:num>
  <w:num w:numId="54" w16cid:durableId="272320844">
    <w:abstractNumId w:val="299"/>
  </w:num>
  <w:num w:numId="55" w16cid:durableId="695691661">
    <w:abstractNumId w:val="309"/>
  </w:num>
  <w:num w:numId="56" w16cid:durableId="480075250">
    <w:abstractNumId w:val="31"/>
  </w:num>
  <w:num w:numId="57" w16cid:durableId="2094860166">
    <w:abstractNumId w:val="442"/>
  </w:num>
  <w:num w:numId="58" w16cid:durableId="366764092">
    <w:abstractNumId w:val="458"/>
  </w:num>
  <w:num w:numId="59" w16cid:durableId="960574415">
    <w:abstractNumId w:val="216"/>
  </w:num>
  <w:num w:numId="60" w16cid:durableId="291908528">
    <w:abstractNumId w:val="371"/>
  </w:num>
  <w:num w:numId="61" w16cid:durableId="2027636463">
    <w:abstractNumId w:val="222"/>
  </w:num>
  <w:num w:numId="62" w16cid:durableId="815337034">
    <w:abstractNumId w:val="70"/>
  </w:num>
  <w:num w:numId="63" w16cid:durableId="143014471">
    <w:abstractNumId w:val="531"/>
  </w:num>
  <w:num w:numId="64" w16cid:durableId="1486776779">
    <w:abstractNumId w:val="150"/>
  </w:num>
  <w:num w:numId="65" w16cid:durableId="549926416">
    <w:abstractNumId w:val="496"/>
  </w:num>
  <w:num w:numId="66" w16cid:durableId="1164392698">
    <w:abstractNumId w:val="271"/>
  </w:num>
  <w:num w:numId="67" w16cid:durableId="615336373">
    <w:abstractNumId w:val="221"/>
  </w:num>
  <w:num w:numId="68" w16cid:durableId="403719982">
    <w:abstractNumId w:val="471"/>
  </w:num>
  <w:num w:numId="69" w16cid:durableId="664944294">
    <w:abstractNumId w:val="252"/>
  </w:num>
  <w:num w:numId="70" w16cid:durableId="351952801">
    <w:abstractNumId w:val="194"/>
  </w:num>
  <w:num w:numId="71" w16cid:durableId="2082294439">
    <w:abstractNumId w:val="413"/>
  </w:num>
  <w:num w:numId="72" w16cid:durableId="1576013790">
    <w:abstractNumId w:val="229"/>
  </w:num>
  <w:num w:numId="73" w16cid:durableId="1254776036">
    <w:abstractNumId w:val="486"/>
  </w:num>
  <w:num w:numId="74" w16cid:durableId="1475758340">
    <w:abstractNumId w:val="402"/>
  </w:num>
  <w:num w:numId="75" w16cid:durableId="1497695969">
    <w:abstractNumId w:val="75"/>
  </w:num>
  <w:num w:numId="76" w16cid:durableId="891306874">
    <w:abstractNumId w:val="58"/>
  </w:num>
  <w:num w:numId="77" w16cid:durableId="179585852">
    <w:abstractNumId w:val="525"/>
  </w:num>
  <w:num w:numId="78" w16cid:durableId="1753775794">
    <w:abstractNumId w:val="50"/>
  </w:num>
  <w:num w:numId="79" w16cid:durableId="239827262">
    <w:abstractNumId w:val="437"/>
  </w:num>
  <w:num w:numId="80" w16cid:durableId="1089347613">
    <w:abstractNumId w:val="585"/>
  </w:num>
  <w:num w:numId="81" w16cid:durableId="1607422116">
    <w:abstractNumId w:val="144"/>
  </w:num>
  <w:num w:numId="82" w16cid:durableId="919826084">
    <w:abstractNumId w:val="544"/>
  </w:num>
  <w:num w:numId="83" w16cid:durableId="67265245">
    <w:abstractNumId w:val="483"/>
  </w:num>
  <w:num w:numId="84" w16cid:durableId="1317567033">
    <w:abstractNumId w:val="83"/>
  </w:num>
  <w:num w:numId="85" w16cid:durableId="7568097">
    <w:abstractNumId w:val="189"/>
  </w:num>
  <w:num w:numId="86" w16cid:durableId="606544009">
    <w:abstractNumId w:val="47"/>
  </w:num>
  <w:num w:numId="87" w16cid:durableId="1973554773">
    <w:abstractNumId w:val="444"/>
  </w:num>
  <w:num w:numId="88" w16cid:durableId="2014337601">
    <w:abstractNumId w:val="116"/>
  </w:num>
  <w:num w:numId="89" w16cid:durableId="1495488389">
    <w:abstractNumId w:val="332"/>
  </w:num>
  <w:num w:numId="90" w16cid:durableId="2009483315">
    <w:abstractNumId w:val="337"/>
  </w:num>
  <w:num w:numId="91" w16cid:durableId="620919280">
    <w:abstractNumId w:val="106"/>
  </w:num>
  <w:num w:numId="92" w16cid:durableId="1950696696">
    <w:abstractNumId w:val="227"/>
  </w:num>
  <w:num w:numId="93" w16cid:durableId="2071611296">
    <w:abstractNumId w:val="257"/>
  </w:num>
  <w:num w:numId="94" w16cid:durableId="2013873396">
    <w:abstractNumId w:val="560"/>
  </w:num>
  <w:num w:numId="95" w16cid:durableId="745147584">
    <w:abstractNumId w:val="172"/>
  </w:num>
  <w:num w:numId="96" w16cid:durableId="1796484635">
    <w:abstractNumId w:val="49"/>
  </w:num>
  <w:num w:numId="97" w16cid:durableId="1662538839">
    <w:abstractNumId w:val="352"/>
  </w:num>
  <w:num w:numId="98" w16cid:durableId="473721358">
    <w:abstractNumId w:val="99"/>
  </w:num>
  <w:num w:numId="99" w16cid:durableId="6951469">
    <w:abstractNumId w:val="561"/>
  </w:num>
  <w:num w:numId="100" w16cid:durableId="177086775">
    <w:abstractNumId w:val="169"/>
  </w:num>
  <w:num w:numId="101" w16cid:durableId="1525903356">
    <w:abstractNumId w:val="620"/>
  </w:num>
  <w:num w:numId="102" w16cid:durableId="1012952440">
    <w:abstractNumId w:val="253"/>
  </w:num>
  <w:num w:numId="103" w16cid:durableId="2124104156">
    <w:abstractNumId w:val="420"/>
  </w:num>
  <w:num w:numId="104" w16cid:durableId="1148017115">
    <w:abstractNumId w:val="535"/>
  </w:num>
  <w:num w:numId="105" w16cid:durableId="989098301">
    <w:abstractNumId w:val="319"/>
  </w:num>
  <w:num w:numId="106" w16cid:durableId="322392903">
    <w:abstractNumId w:val="527"/>
  </w:num>
  <w:num w:numId="107" w16cid:durableId="555970793">
    <w:abstractNumId w:val="586"/>
  </w:num>
  <w:num w:numId="108" w16cid:durableId="886918668">
    <w:abstractNumId w:val="186"/>
  </w:num>
  <w:num w:numId="109" w16cid:durableId="117140120">
    <w:abstractNumId w:val="142"/>
  </w:num>
  <w:num w:numId="110" w16cid:durableId="1561676660">
    <w:abstractNumId w:val="600"/>
  </w:num>
  <w:num w:numId="111" w16cid:durableId="1909991957">
    <w:abstractNumId w:val="171"/>
  </w:num>
  <w:num w:numId="112" w16cid:durableId="935408118">
    <w:abstractNumId w:val="500"/>
  </w:num>
  <w:num w:numId="113" w16cid:durableId="2114589851">
    <w:abstractNumId w:val="572"/>
  </w:num>
  <w:num w:numId="114" w16cid:durableId="1192185600">
    <w:abstractNumId w:val="178"/>
  </w:num>
  <w:num w:numId="115" w16cid:durableId="918056631">
    <w:abstractNumId w:val="576"/>
  </w:num>
  <w:num w:numId="116" w16cid:durableId="1389062643">
    <w:abstractNumId w:val="602"/>
  </w:num>
  <w:num w:numId="117" w16cid:durableId="1801800104">
    <w:abstractNumId w:val="566"/>
  </w:num>
  <w:num w:numId="118" w16cid:durableId="838499348">
    <w:abstractNumId w:val="549"/>
  </w:num>
  <w:num w:numId="119" w16cid:durableId="1105267741">
    <w:abstractNumId w:val="147"/>
  </w:num>
  <w:num w:numId="120" w16cid:durableId="220673510">
    <w:abstractNumId w:val="57"/>
  </w:num>
  <w:num w:numId="121" w16cid:durableId="13463673">
    <w:abstractNumId w:val="306"/>
  </w:num>
  <w:num w:numId="122" w16cid:durableId="51394623">
    <w:abstractNumId w:val="552"/>
  </w:num>
  <w:num w:numId="123" w16cid:durableId="1657489596">
    <w:abstractNumId w:val="265"/>
  </w:num>
  <w:num w:numId="124" w16cid:durableId="806053126">
    <w:abstractNumId w:val="498"/>
  </w:num>
  <w:num w:numId="125" w16cid:durableId="1224104772">
    <w:abstractNumId w:val="478"/>
  </w:num>
  <w:num w:numId="126" w16cid:durableId="315766765">
    <w:abstractNumId w:val="79"/>
  </w:num>
  <w:num w:numId="127" w16cid:durableId="1709917128">
    <w:abstractNumId w:val="247"/>
  </w:num>
  <w:num w:numId="128" w16cid:durableId="1754205380">
    <w:abstractNumId w:val="158"/>
  </w:num>
  <w:num w:numId="129" w16cid:durableId="131873424">
    <w:abstractNumId w:val="326"/>
  </w:num>
  <w:num w:numId="130" w16cid:durableId="104086250">
    <w:abstractNumId w:val="40"/>
  </w:num>
  <w:num w:numId="131" w16cid:durableId="1428387719">
    <w:abstractNumId w:val="435"/>
  </w:num>
  <w:num w:numId="132" w16cid:durableId="1900091131">
    <w:abstractNumId w:val="491"/>
  </w:num>
  <w:num w:numId="133" w16cid:durableId="1988704890">
    <w:abstractNumId w:val="445"/>
  </w:num>
  <w:num w:numId="134" w16cid:durableId="1458373426">
    <w:abstractNumId w:val="212"/>
  </w:num>
  <w:num w:numId="135" w16cid:durableId="697850563">
    <w:abstractNumId w:val="283"/>
  </w:num>
  <w:num w:numId="136" w16cid:durableId="1804152456">
    <w:abstractNumId w:val="231"/>
  </w:num>
  <w:num w:numId="137" w16cid:durableId="1371762438">
    <w:abstractNumId w:val="431"/>
  </w:num>
  <w:num w:numId="138" w16cid:durableId="558131755">
    <w:abstractNumId w:val="137"/>
  </w:num>
  <w:num w:numId="139" w16cid:durableId="102969231">
    <w:abstractNumId w:val="298"/>
  </w:num>
  <w:num w:numId="140" w16cid:durableId="813332442">
    <w:abstractNumId w:val="228"/>
  </w:num>
  <w:num w:numId="141" w16cid:durableId="1437167476">
    <w:abstractNumId w:val="63"/>
  </w:num>
  <w:num w:numId="142" w16cid:durableId="17127562">
    <w:abstractNumId w:val="522"/>
  </w:num>
  <w:num w:numId="143" w16cid:durableId="2122842502">
    <w:abstractNumId w:val="625"/>
  </w:num>
  <w:num w:numId="144" w16cid:durableId="2063940903">
    <w:abstractNumId w:val="77"/>
  </w:num>
  <w:num w:numId="145" w16cid:durableId="974792657">
    <w:abstractNumId w:val="290"/>
  </w:num>
  <w:num w:numId="146" w16cid:durableId="122695804">
    <w:abstractNumId w:val="347"/>
  </w:num>
  <w:num w:numId="147" w16cid:durableId="1506555411">
    <w:abstractNumId w:val="360"/>
  </w:num>
  <w:num w:numId="148" w16cid:durableId="1100835180">
    <w:abstractNumId w:val="339"/>
  </w:num>
  <w:num w:numId="149" w16cid:durableId="2054501847">
    <w:abstractNumId w:val="122"/>
  </w:num>
  <w:num w:numId="150" w16cid:durableId="1671983677">
    <w:abstractNumId w:val="240"/>
  </w:num>
  <w:num w:numId="151" w16cid:durableId="1015426549">
    <w:abstractNumId w:val="303"/>
  </w:num>
  <w:num w:numId="152" w16cid:durableId="1867519307">
    <w:abstractNumId w:val="73"/>
  </w:num>
  <w:num w:numId="153" w16cid:durableId="1914241764">
    <w:abstractNumId w:val="41"/>
  </w:num>
  <w:num w:numId="154" w16cid:durableId="623191980">
    <w:abstractNumId w:val="321"/>
  </w:num>
  <w:num w:numId="155" w16cid:durableId="1946766634">
    <w:abstractNumId w:val="15"/>
  </w:num>
  <w:num w:numId="156" w16cid:durableId="263727955">
    <w:abstractNumId w:val="357"/>
  </w:num>
  <w:num w:numId="157" w16cid:durableId="398096396">
    <w:abstractNumId w:val="200"/>
  </w:num>
  <w:num w:numId="158" w16cid:durableId="173691022">
    <w:abstractNumId w:val="591"/>
  </w:num>
  <w:num w:numId="159" w16cid:durableId="1034694614">
    <w:abstractNumId w:val="14"/>
  </w:num>
  <w:num w:numId="160" w16cid:durableId="1594587836">
    <w:abstractNumId w:val="416"/>
  </w:num>
  <w:num w:numId="161" w16cid:durableId="747968938">
    <w:abstractNumId w:val="385"/>
  </w:num>
  <w:num w:numId="162" w16cid:durableId="1275017238">
    <w:abstractNumId w:val="342"/>
  </w:num>
  <w:num w:numId="163" w16cid:durableId="954678305">
    <w:abstractNumId w:val="595"/>
  </w:num>
  <w:num w:numId="164" w16cid:durableId="473989032">
    <w:abstractNumId w:val="7"/>
  </w:num>
  <w:num w:numId="165" w16cid:durableId="16665283">
    <w:abstractNumId w:val="274"/>
  </w:num>
  <w:num w:numId="166" w16cid:durableId="1330013979">
    <w:abstractNumId w:val="519"/>
  </w:num>
  <w:num w:numId="167" w16cid:durableId="909729206">
    <w:abstractNumId w:val="436"/>
  </w:num>
  <w:num w:numId="168" w16cid:durableId="1713261278">
    <w:abstractNumId w:val="120"/>
  </w:num>
  <w:num w:numId="169" w16cid:durableId="832988770">
    <w:abstractNumId w:val="604"/>
  </w:num>
  <w:num w:numId="170" w16cid:durableId="814837859">
    <w:abstractNumId w:val="349"/>
  </w:num>
  <w:num w:numId="171" w16cid:durableId="617029330">
    <w:abstractNumId w:val="418"/>
  </w:num>
  <w:num w:numId="172" w16cid:durableId="231087229">
    <w:abstractNumId w:val="136"/>
  </w:num>
  <w:num w:numId="173" w16cid:durableId="1057239804">
    <w:abstractNumId w:val="205"/>
  </w:num>
  <w:num w:numId="174" w16cid:durableId="1371417921">
    <w:abstractNumId w:val="126"/>
  </w:num>
  <w:num w:numId="175" w16cid:durableId="1206017690">
    <w:abstractNumId w:val="388"/>
  </w:num>
  <w:num w:numId="176" w16cid:durableId="1876189749">
    <w:abstractNumId w:val="250"/>
  </w:num>
  <w:num w:numId="177" w16cid:durableId="65543132">
    <w:abstractNumId w:val="551"/>
  </w:num>
  <w:num w:numId="178" w16cid:durableId="1232618922">
    <w:abstractNumId w:val="27"/>
  </w:num>
  <w:num w:numId="179" w16cid:durableId="1293054787">
    <w:abstractNumId w:val="414"/>
  </w:num>
  <w:num w:numId="180" w16cid:durableId="2047213697">
    <w:abstractNumId w:val="185"/>
  </w:num>
  <w:num w:numId="181" w16cid:durableId="61291935">
    <w:abstractNumId w:val="613"/>
  </w:num>
  <w:num w:numId="182" w16cid:durableId="1611088321">
    <w:abstractNumId w:val="18"/>
  </w:num>
  <w:num w:numId="183" w16cid:durableId="703755330">
    <w:abstractNumId w:val="475"/>
  </w:num>
  <w:num w:numId="184" w16cid:durableId="914825497">
    <w:abstractNumId w:val="441"/>
  </w:num>
  <w:num w:numId="185" w16cid:durableId="2086679127">
    <w:abstractNumId w:val="574"/>
  </w:num>
  <w:num w:numId="186" w16cid:durableId="261299391">
    <w:abstractNumId w:val="3"/>
  </w:num>
  <w:num w:numId="187" w16cid:durableId="929702266">
    <w:abstractNumId w:val="232"/>
  </w:num>
  <w:num w:numId="188" w16cid:durableId="2134977911">
    <w:abstractNumId w:val="569"/>
  </w:num>
  <w:num w:numId="189" w16cid:durableId="480733068">
    <w:abstractNumId w:val="473"/>
  </w:num>
  <w:num w:numId="190" w16cid:durableId="1710953869">
    <w:abstractNumId w:val="209"/>
  </w:num>
  <w:num w:numId="191" w16cid:durableId="659311324">
    <w:abstractNumId w:val="617"/>
  </w:num>
  <w:num w:numId="192" w16cid:durableId="553347358">
    <w:abstractNumId w:val="90"/>
  </w:num>
  <w:num w:numId="193" w16cid:durableId="330762318">
    <w:abstractNumId w:val="656"/>
  </w:num>
  <w:num w:numId="194" w16cid:durableId="584340808">
    <w:abstractNumId w:val="285"/>
  </w:num>
  <w:num w:numId="195" w16cid:durableId="1842694538">
    <w:abstractNumId w:val="637"/>
  </w:num>
  <w:num w:numId="196" w16cid:durableId="611401051">
    <w:abstractNumId w:val="542"/>
  </w:num>
  <w:num w:numId="197" w16cid:durableId="1904951220">
    <w:abstractNumId w:val="45"/>
  </w:num>
  <w:num w:numId="198" w16cid:durableId="1808431531">
    <w:abstractNumId w:val="55"/>
  </w:num>
  <w:num w:numId="199" w16cid:durableId="1589734799">
    <w:abstractNumId w:val="384"/>
  </w:num>
  <w:num w:numId="200" w16cid:durableId="532575003">
    <w:abstractNumId w:val="219"/>
  </w:num>
  <w:num w:numId="201" w16cid:durableId="612515564">
    <w:abstractNumId w:val="225"/>
  </w:num>
  <w:num w:numId="202" w16cid:durableId="1519466783">
    <w:abstractNumId w:val="152"/>
  </w:num>
  <w:num w:numId="203" w16cid:durableId="69936506">
    <w:abstractNumId w:val="642"/>
  </w:num>
  <w:num w:numId="204" w16cid:durableId="655837110">
    <w:abstractNumId w:val="52"/>
  </w:num>
  <w:num w:numId="205" w16cid:durableId="1723793742">
    <w:abstractNumId w:val="390"/>
  </w:num>
  <w:num w:numId="206" w16cid:durableId="648097800">
    <w:abstractNumId w:val="294"/>
  </w:num>
  <w:num w:numId="207" w16cid:durableId="1681277909">
    <w:abstractNumId w:val="504"/>
  </w:num>
  <w:num w:numId="208" w16cid:durableId="1458910904">
    <w:abstractNumId w:val="629"/>
  </w:num>
  <w:num w:numId="209" w16cid:durableId="561871883">
    <w:abstractNumId w:val="564"/>
  </w:num>
  <w:num w:numId="210" w16cid:durableId="505051398">
    <w:abstractNumId w:val="118"/>
  </w:num>
  <w:num w:numId="211" w16cid:durableId="890118403">
    <w:abstractNumId w:val="129"/>
  </w:num>
  <w:num w:numId="212" w16cid:durableId="1617447470">
    <w:abstractNumId w:val="288"/>
  </w:num>
  <w:num w:numId="213" w16cid:durableId="76943328">
    <w:abstractNumId w:val="230"/>
  </w:num>
  <w:num w:numId="214" w16cid:durableId="2035032639">
    <w:abstractNumId w:val="97"/>
  </w:num>
  <w:num w:numId="215" w16cid:durableId="2064939490">
    <w:abstractNumId w:val="30"/>
  </w:num>
  <w:num w:numId="216" w16cid:durableId="2044671555">
    <w:abstractNumId w:val="513"/>
  </w:num>
  <w:num w:numId="217" w16cid:durableId="46151270">
    <w:abstractNumId w:val="567"/>
  </w:num>
  <w:num w:numId="218" w16cid:durableId="2126777410">
    <w:abstractNumId w:val="214"/>
  </w:num>
  <w:num w:numId="219" w16cid:durableId="912932063">
    <w:abstractNumId w:val="598"/>
  </w:num>
  <w:num w:numId="220" w16cid:durableId="1266229557">
    <w:abstractNumId w:val="28"/>
  </w:num>
  <w:num w:numId="221" w16cid:durableId="1949072595">
    <w:abstractNumId w:val="256"/>
  </w:num>
  <w:num w:numId="222" w16cid:durableId="1902053925">
    <w:abstractNumId w:val="370"/>
  </w:num>
  <w:num w:numId="223" w16cid:durableId="2089689940">
    <w:abstractNumId w:val="37"/>
  </w:num>
  <w:num w:numId="224" w16cid:durableId="858540599">
    <w:abstractNumId w:val="100"/>
  </w:num>
  <w:num w:numId="225" w16cid:durableId="1217812673">
    <w:abstractNumId w:val="417"/>
  </w:num>
  <w:num w:numId="226" w16cid:durableId="1084034884">
    <w:abstractNumId w:val="304"/>
  </w:num>
  <w:num w:numId="227" w16cid:durableId="1661343461">
    <w:abstractNumId w:val="430"/>
  </w:num>
  <w:num w:numId="228" w16cid:durableId="1406880648">
    <w:abstractNumId w:val="59"/>
  </w:num>
  <w:num w:numId="229" w16cid:durableId="1019821048">
    <w:abstractNumId w:val="451"/>
  </w:num>
  <w:num w:numId="230" w16cid:durableId="340009489">
    <w:abstractNumId w:val="170"/>
  </w:num>
  <w:num w:numId="231" w16cid:durableId="1967540336">
    <w:abstractNumId w:val="281"/>
  </w:num>
  <w:num w:numId="232" w16cid:durableId="1785928963">
    <w:abstractNumId w:val="187"/>
  </w:num>
  <w:num w:numId="233" w16cid:durableId="1558468592">
    <w:abstractNumId w:val="516"/>
  </w:num>
  <w:num w:numId="234" w16cid:durableId="206381418">
    <w:abstractNumId w:val="160"/>
  </w:num>
  <w:num w:numId="235" w16cid:durableId="949170597">
    <w:abstractNumId w:val="199"/>
  </w:num>
  <w:num w:numId="236" w16cid:durableId="1626154959">
    <w:abstractNumId w:val="251"/>
  </w:num>
  <w:num w:numId="237" w16cid:durableId="1070225220">
    <w:abstractNumId w:val="643"/>
  </w:num>
  <w:num w:numId="238" w16cid:durableId="982655555">
    <w:abstractNumId w:val="246"/>
  </w:num>
  <w:num w:numId="239" w16cid:durableId="338504052">
    <w:abstractNumId w:val="95"/>
  </w:num>
  <w:num w:numId="240" w16cid:durableId="2058699202">
    <w:abstractNumId w:val="258"/>
  </w:num>
  <w:num w:numId="241" w16cid:durableId="1134905649">
    <w:abstractNumId w:val="589"/>
  </w:num>
  <w:num w:numId="242" w16cid:durableId="801272964">
    <w:abstractNumId w:val="48"/>
  </w:num>
  <w:num w:numId="243" w16cid:durableId="1500075078">
    <w:abstractNumId w:val="254"/>
  </w:num>
  <w:num w:numId="244" w16cid:durableId="1155487834">
    <w:abstractNumId w:val="655"/>
  </w:num>
  <w:num w:numId="245" w16cid:durableId="546793841">
    <w:abstractNumId w:val="348"/>
  </w:num>
  <w:num w:numId="246" w16cid:durableId="1849171189">
    <w:abstractNumId w:val="395"/>
  </w:num>
  <w:num w:numId="247" w16cid:durableId="409355430">
    <w:abstractNumId w:val="12"/>
  </w:num>
  <w:num w:numId="248" w16cid:durableId="913321359">
    <w:abstractNumId w:val="426"/>
  </w:num>
  <w:num w:numId="249" w16cid:durableId="628172711">
    <w:abstractNumId w:val="608"/>
  </w:num>
  <w:num w:numId="250" w16cid:durableId="1435828474">
    <w:abstractNumId w:val="463"/>
  </w:num>
  <w:num w:numId="251" w16cid:durableId="1410880557">
    <w:abstractNumId w:val="333"/>
  </w:num>
  <w:num w:numId="252" w16cid:durableId="62798052">
    <w:abstractNumId w:val="424"/>
  </w:num>
  <w:num w:numId="253" w16cid:durableId="1162237306">
    <w:abstractNumId w:val="163"/>
  </w:num>
  <w:num w:numId="254" w16cid:durableId="70933078">
    <w:abstractNumId w:val="555"/>
  </w:num>
  <w:num w:numId="255" w16cid:durableId="1884172980">
    <w:abstractNumId w:val="119"/>
  </w:num>
  <w:num w:numId="256" w16cid:durableId="765661475">
    <w:abstractNumId w:val="538"/>
  </w:num>
  <w:num w:numId="257" w16cid:durableId="1367290638">
    <w:abstractNumId w:val="103"/>
  </w:num>
  <w:num w:numId="258" w16cid:durableId="1832209331">
    <w:abstractNumId w:val="138"/>
  </w:num>
  <w:num w:numId="259" w16cid:durableId="1674382976">
    <w:abstractNumId w:val="318"/>
  </w:num>
  <w:num w:numId="260" w16cid:durableId="2121292222">
    <w:abstractNumId w:val="368"/>
  </w:num>
  <w:num w:numId="261" w16cid:durableId="1465468085">
    <w:abstractNumId w:val="29"/>
  </w:num>
  <w:num w:numId="262" w16cid:durableId="2008903855">
    <w:abstractNumId w:val="91"/>
  </w:num>
  <w:num w:numId="263" w16cid:durableId="594483717">
    <w:abstractNumId w:val="159"/>
  </w:num>
  <w:num w:numId="264" w16cid:durableId="111942839">
    <w:abstractNumId w:val="582"/>
  </w:num>
  <w:num w:numId="265" w16cid:durableId="1000430934">
    <w:abstractNumId w:val="631"/>
  </w:num>
  <w:num w:numId="266" w16cid:durableId="1395934457">
    <w:abstractNumId w:val="622"/>
  </w:num>
  <w:num w:numId="267" w16cid:durableId="451750917">
    <w:abstractNumId w:val="400"/>
  </w:num>
  <w:num w:numId="268" w16cid:durableId="521087820">
    <w:abstractNumId w:val="640"/>
  </w:num>
  <w:num w:numId="269" w16cid:durableId="257518628">
    <w:abstractNumId w:val="350"/>
  </w:num>
  <w:num w:numId="270" w16cid:durableId="698244148">
    <w:abstractNumId w:val="605"/>
  </w:num>
  <w:num w:numId="271" w16cid:durableId="760837272">
    <w:abstractNumId w:val="65"/>
  </w:num>
  <w:num w:numId="272" w16cid:durableId="1470588309">
    <w:abstractNumId w:val="394"/>
  </w:num>
  <w:num w:numId="273" w16cid:durableId="123737203">
    <w:abstractNumId w:val="489"/>
  </w:num>
  <w:num w:numId="274" w16cid:durableId="44791358">
    <w:abstractNumId w:val="191"/>
  </w:num>
  <w:num w:numId="275" w16cid:durableId="1331642463">
    <w:abstractNumId w:val="66"/>
  </w:num>
  <w:num w:numId="276" w16cid:durableId="1966615219">
    <w:abstractNumId w:val="407"/>
  </w:num>
  <w:num w:numId="277" w16cid:durableId="471752010">
    <w:abstractNumId w:val="468"/>
  </w:num>
  <w:num w:numId="278" w16cid:durableId="1868831475">
    <w:abstractNumId w:val="197"/>
  </w:num>
  <w:num w:numId="279" w16cid:durableId="1278441978">
    <w:abstractNumId w:val="8"/>
  </w:num>
  <w:num w:numId="280" w16cid:durableId="1326015002">
    <w:abstractNumId w:val="345"/>
  </w:num>
  <w:num w:numId="281" w16cid:durableId="762265888">
    <w:abstractNumId w:val="397"/>
  </w:num>
  <w:num w:numId="282" w16cid:durableId="402220677">
    <w:abstractNumId w:val="301"/>
  </w:num>
  <w:num w:numId="283" w16cid:durableId="1627196291">
    <w:abstractNumId w:val="362"/>
  </w:num>
  <w:num w:numId="284" w16cid:durableId="1072434092">
    <w:abstractNumId w:val="25"/>
  </w:num>
  <w:num w:numId="285" w16cid:durableId="670521012">
    <w:abstractNumId w:val="423"/>
  </w:num>
  <w:num w:numId="286" w16cid:durableId="1798184447">
    <w:abstractNumId w:val="594"/>
  </w:num>
  <w:num w:numId="287" w16cid:durableId="903643115">
    <w:abstractNumId w:val="113"/>
  </w:num>
  <w:num w:numId="288" w16cid:durableId="2036925960">
    <w:abstractNumId w:val="523"/>
  </w:num>
  <w:num w:numId="289" w16cid:durableId="304896414">
    <w:abstractNumId w:val="427"/>
  </w:num>
  <w:num w:numId="290" w16cid:durableId="1397162507">
    <w:abstractNumId w:val="529"/>
  </w:num>
  <w:num w:numId="291" w16cid:durableId="2063479707">
    <w:abstractNumId w:val="259"/>
  </w:num>
  <w:num w:numId="292" w16cid:durableId="1826781799">
    <w:abstractNumId w:val="196"/>
  </w:num>
  <w:num w:numId="293" w16cid:durableId="182860514">
    <w:abstractNumId w:val="601"/>
  </w:num>
  <w:num w:numId="294" w16cid:durableId="116074582">
    <w:abstractNumId w:val="67"/>
  </w:num>
  <w:num w:numId="295" w16cid:durableId="683868638">
    <w:abstractNumId w:val="314"/>
  </w:num>
  <w:num w:numId="296" w16cid:durableId="113671147">
    <w:abstractNumId w:val="646"/>
  </w:num>
  <w:num w:numId="297" w16cid:durableId="1745683000">
    <w:abstractNumId w:val="224"/>
  </w:num>
  <w:num w:numId="298" w16cid:durableId="305936188">
    <w:abstractNumId w:val="429"/>
  </w:num>
  <w:num w:numId="299" w16cid:durableId="1937251180">
    <w:abstractNumId w:val="322"/>
  </w:num>
  <w:num w:numId="300" w16cid:durableId="188374692">
    <w:abstractNumId w:val="264"/>
  </w:num>
  <w:num w:numId="301" w16cid:durableId="1509173063">
    <w:abstractNumId w:val="300"/>
  </w:num>
  <w:num w:numId="302" w16cid:durableId="278145880">
    <w:abstractNumId w:val="653"/>
  </w:num>
  <w:num w:numId="303" w16cid:durableId="1408922626">
    <w:abstractNumId w:val="131"/>
  </w:num>
  <w:num w:numId="304" w16cid:durableId="1505776852">
    <w:abstractNumId w:val="335"/>
  </w:num>
  <w:num w:numId="305" w16cid:durableId="1628926529">
    <w:abstractNumId w:val="421"/>
  </w:num>
  <w:num w:numId="306" w16cid:durableId="458105872">
    <w:abstractNumId w:val="571"/>
  </w:num>
  <w:num w:numId="307" w16cid:durableId="1338267011">
    <w:abstractNumId w:val="241"/>
  </w:num>
  <w:num w:numId="308" w16cid:durableId="1230116175">
    <w:abstractNumId w:val="488"/>
  </w:num>
  <w:num w:numId="309" w16cid:durableId="331639877">
    <w:abstractNumId w:val="220"/>
  </w:num>
  <w:num w:numId="310" w16cid:durableId="1343164433">
    <w:abstractNumId w:val="495"/>
  </w:num>
  <w:num w:numId="311" w16cid:durableId="1175537031">
    <w:abstractNumId w:val="38"/>
  </w:num>
  <w:num w:numId="312" w16cid:durableId="1911232551">
    <w:abstractNumId w:val="651"/>
  </w:num>
  <w:num w:numId="313" w16cid:durableId="888565113">
    <w:abstractNumId w:val="422"/>
  </w:num>
  <w:num w:numId="314" w16cid:durableId="318964607">
    <w:abstractNumId w:val="134"/>
  </w:num>
  <w:num w:numId="315" w16cid:durableId="185682636">
    <w:abstractNumId w:val="419"/>
  </w:num>
  <w:num w:numId="316" w16cid:durableId="22363982">
    <w:abstractNumId w:val="282"/>
  </w:num>
  <w:num w:numId="317" w16cid:durableId="2004966575">
    <w:abstractNumId w:val="114"/>
  </w:num>
  <w:num w:numId="318" w16cid:durableId="613442377">
    <w:abstractNumId w:val="619"/>
  </w:num>
  <w:num w:numId="319" w16cid:durableId="1104764779">
    <w:abstractNumId w:val="165"/>
  </w:num>
  <w:num w:numId="320" w16cid:durableId="689574696">
    <w:abstractNumId w:val="378"/>
  </w:num>
  <w:num w:numId="321" w16cid:durableId="878931538">
    <w:abstractNumId w:val="190"/>
  </w:num>
  <w:num w:numId="322" w16cid:durableId="1891332829">
    <w:abstractNumId w:val="107"/>
  </w:num>
  <w:num w:numId="323" w16cid:durableId="1689595271">
    <w:abstractNumId w:val="408"/>
  </w:num>
  <w:num w:numId="324" w16cid:durableId="395931264">
    <w:abstractNumId w:val="396"/>
  </w:num>
  <w:num w:numId="325" w16cid:durableId="1884176966">
    <w:abstractNumId w:val="593"/>
  </w:num>
  <w:num w:numId="326" w16cid:durableId="1496149746">
    <w:abstractNumId w:val="376"/>
  </w:num>
  <w:num w:numId="327" w16cid:durableId="96952261">
    <w:abstractNumId w:val="6"/>
  </w:num>
  <w:num w:numId="328" w16cid:durableId="1820222121">
    <w:abstractNumId w:val="521"/>
  </w:num>
  <w:num w:numId="329" w16cid:durableId="1859584772">
    <w:abstractNumId w:val="641"/>
  </w:num>
  <w:num w:numId="330" w16cid:durableId="354037120">
    <w:abstractNumId w:val="379"/>
  </w:num>
  <w:num w:numId="331" w16cid:durableId="983969576">
    <w:abstractNumId w:val="174"/>
  </w:num>
  <w:num w:numId="332" w16cid:durableId="630938880">
    <w:abstractNumId w:val="325"/>
  </w:num>
  <w:num w:numId="333" w16cid:durableId="1944416071">
    <w:abstractNumId w:val="554"/>
  </w:num>
  <w:num w:numId="334" w16cid:durableId="850724545">
    <w:abstractNumId w:val="312"/>
  </w:num>
  <w:num w:numId="335" w16cid:durableId="141393203">
    <w:abstractNumId w:val="490"/>
  </w:num>
  <w:num w:numId="336" w16cid:durableId="2108038641">
    <w:abstractNumId w:val="377"/>
  </w:num>
  <w:num w:numId="337" w16cid:durableId="492527123">
    <w:abstractNumId w:val="373"/>
  </w:num>
  <w:num w:numId="338" w16cid:durableId="235670390">
    <w:abstractNumId w:val="211"/>
  </w:num>
  <w:num w:numId="339" w16cid:durableId="839808164">
    <w:abstractNumId w:val="518"/>
  </w:num>
  <w:num w:numId="340" w16cid:durableId="1390883300">
    <w:abstractNumId w:val="43"/>
  </w:num>
  <w:num w:numId="341" w16cid:durableId="118838855">
    <w:abstractNumId w:val="180"/>
  </w:num>
  <w:num w:numId="342" w16cid:durableId="835269803">
    <w:abstractNumId w:val="130"/>
  </w:num>
  <w:num w:numId="343" w16cid:durableId="1112044786">
    <w:abstractNumId w:val="355"/>
  </w:num>
  <w:num w:numId="344" w16cid:durableId="732629327">
    <w:abstractNumId w:val="497"/>
  </w:num>
  <w:num w:numId="345" w16cid:durableId="586306478">
    <w:abstractNumId w:val="364"/>
  </w:num>
  <w:num w:numId="346" w16cid:durableId="735474090">
    <w:abstractNumId w:val="645"/>
  </w:num>
  <w:num w:numId="347" w16cid:durableId="343678282">
    <w:abstractNumId w:val="506"/>
  </w:num>
  <w:num w:numId="348" w16cid:durableId="2143574002">
    <w:abstractNumId w:val="375"/>
  </w:num>
  <w:num w:numId="349" w16cid:durableId="1519346546">
    <w:abstractNumId w:val="140"/>
  </w:num>
  <w:num w:numId="350" w16cid:durableId="805198777">
    <w:abstractNumId w:val="383"/>
  </w:num>
  <w:num w:numId="351" w16cid:durableId="1820338164">
    <w:abstractNumId w:val="69"/>
  </w:num>
  <w:num w:numId="352" w16cid:durableId="387873794">
    <w:abstractNumId w:val="648"/>
  </w:num>
  <w:num w:numId="353" w16cid:durableId="364714909">
    <w:abstractNumId w:val="181"/>
  </w:num>
  <w:num w:numId="354" w16cid:durableId="1768966393">
    <w:abstractNumId w:val="244"/>
  </w:num>
  <w:num w:numId="355" w16cid:durableId="830022791">
    <w:abstractNumId w:val="233"/>
  </w:num>
  <w:num w:numId="356" w16cid:durableId="1674337642">
    <w:abstractNumId w:val="511"/>
  </w:num>
  <w:num w:numId="357" w16cid:durableId="1371881390">
    <w:abstractNumId w:val="148"/>
  </w:num>
  <w:num w:numId="358" w16cid:durableId="2114133509">
    <w:abstractNumId w:val="198"/>
  </w:num>
  <w:num w:numId="359" w16cid:durableId="127669095">
    <w:abstractNumId w:val="411"/>
  </w:num>
  <w:num w:numId="360" w16cid:durableId="435370088">
    <w:abstractNumId w:val="268"/>
  </w:num>
  <w:num w:numId="361" w16cid:durableId="420489630">
    <w:abstractNumId w:val="410"/>
  </w:num>
  <w:num w:numId="362" w16cid:durableId="675113749">
    <w:abstractNumId w:val="639"/>
  </w:num>
  <w:num w:numId="363" w16cid:durableId="2129617843">
    <w:abstractNumId w:val="505"/>
  </w:num>
  <w:num w:numId="364" w16cid:durableId="270741719">
    <w:abstractNumId w:val="275"/>
  </w:num>
  <w:num w:numId="365" w16cid:durableId="1354502670">
    <w:abstractNumId w:val="482"/>
  </w:num>
  <w:num w:numId="366" w16cid:durableId="1029724379">
    <w:abstractNumId w:val="634"/>
  </w:num>
  <w:num w:numId="367" w16cid:durableId="1031150595">
    <w:abstractNumId w:val="104"/>
  </w:num>
  <w:num w:numId="368" w16cid:durableId="1386104718">
    <w:abstractNumId w:val="494"/>
  </w:num>
  <w:num w:numId="369" w16cid:durableId="1793669262">
    <w:abstractNumId w:val="398"/>
  </w:num>
  <w:num w:numId="370" w16cid:durableId="410011448">
    <w:abstractNumId w:val="449"/>
  </w:num>
  <w:num w:numId="371" w16cid:durableId="2088769729">
    <w:abstractNumId w:val="22"/>
  </w:num>
  <w:num w:numId="372" w16cid:durableId="173109814">
    <w:abstractNumId w:val="454"/>
  </w:num>
  <w:num w:numId="373" w16cid:durableId="621768018">
    <w:abstractNumId w:val="369"/>
  </w:num>
  <w:num w:numId="374" w16cid:durableId="2124423026">
    <w:abstractNumId w:val="628"/>
  </w:num>
  <w:num w:numId="375" w16cid:durableId="197551466">
    <w:abstractNumId w:val="44"/>
  </w:num>
  <w:num w:numId="376" w16cid:durableId="1976251469">
    <w:abstractNumId w:val="627"/>
  </w:num>
  <w:num w:numId="377" w16cid:durableId="1564834816">
    <w:abstractNumId w:val="203"/>
  </w:num>
  <w:num w:numId="378" w16cid:durableId="288099127">
    <w:abstractNumId w:val="464"/>
  </w:num>
  <w:num w:numId="379" w16cid:durableId="894006372">
    <w:abstractNumId w:val="618"/>
  </w:num>
  <w:num w:numId="380" w16cid:durableId="192429447">
    <w:abstractNumId w:val="611"/>
  </w:num>
  <w:num w:numId="381" w16cid:durableId="1447775182">
    <w:abstractNumId w:val="105"/>
  </w:num>
  <w:num w:numId="382" w16cid:durableId="1542207309">
    <w:abstractNumId w:val="503"/>
  </w:num>
  <w:num w:numId="383" w16cid:durableId="2102019900">
    <w:abstractNumId w:val="328"/>
  </w:num>
  <w:num w:numId="384" w16cid:durableId="1583368934">
    <w:abstractNumId w:val="98"/>
  </w:num>
  <w:num w:numId="385" w16cid:durableId="2005619489">
    <w:abstractNumId w:val="110"/>
  </w:num>
  <w:num w:numId="386" w16cid:durableId="1670718304">
    <w:abstractNumId w:val="597"/>
  </w:num>
  <w:num w:numId="387" w16cid:durableId="1133059739">
    <w:abstractNumId w:val="367"/>
  </w:num>
  <w:num w:numId="388" w16cid:durableId="1534340500">
    <w:abstractNumId w:val="447"/>
  </w:num>
  <w:num w:numId="389" w16cid:durableId="1094856964">
    <w:abstractNumId w:val="428"/>
  </w:num>
  <w:num w:numId="390" w16cid:durableId="1617101327">
    <w:abstractNumId w:val="469"/>
  </w:num>
  <w:num w:numId="391" w16cid:durableId="2107001369">
    <w:abstractNumId w:val="223"/>
  </w:num>
  <w:num w:numId="392" w16cid:durableId="1854028725">
    <w:abstractNumId w:val="501"/>
  </w:num>
  <w:num w:numId="393" w16cid:durableId="463737406">
    <w:abstractNumId w:val="562"/>
  </w:num>
  <w:num w:numId="394" w16cid:durableId="243345988">
    <w:abstractNumId w:val="13"/>
  </w:num>
  <w:num w:numId="395" w16cid:durableId="1709258047">
    <w:abstractNumId w:val="238"/>
  </w:num>
  <w:num w:numId="396" w16cid:durableId="897739239">
    <w:abstractNumId w:val="11"/>
  </w:num>
  <w:num w:numId="397" w16cid:durableId="484318277">
    <w:abstractNumId w:val="123"/>
  </w:num>
  <w:num w:numId="398" w16cid:durableId="1136676739">
    <w:abstractNumId w:val="161"/>
  </w:num>
  <w:num w:numId="399" w16cid:durableId="1731419171">
    <w:abstractNumId w:val="135"/>
  </w:num>
  <w:num w:numId="400" w16cid:durableId="2093306598">
    <w:abstractNumId w:val="93"/>
  </w:num>
  <w:num w:numId="401" w16cid:durableId="254824995">
    <w:abstractNumId w:val="657"/>
  </w:num>
  <w:num w:numId="402" w16cid:durableId="1707943905">
    <w:abstractNumId w:val="316"/>
  </w:num>
  <w:num w:numId="403" w16cid:durableId="421876016">
    <w:abstractNumId w:val="179"/>
  </w:num>
  <w:num w:numId="404" w16cid:durableId="910232552">
    <w:abstractNumId w:val="481"/>
  </w:num>
  <w:num w:numId="405" w16cid:durableId="832717496">
    <w:abstractNumId w:val="563"/>
  </w:num>
  <w:num w:numId="406" w16cid:durableId="198126645">
    <w:abstractNumId w:val="320"/>
  </w:num>
  <w:num w:numId="407" w16cid:durableId="1251767336">
    <w:abstractNumId w:val="201"/>
  </w:num>
  <w:num w:numId="408" w16cid:durableId="904294471">
    <w:abstractNumId w:val="520"/>
  </w:num>
  <w:num w:numId="409" w16cid:durableId="1430082135">
    <w:abstractNumId w:val="184"/>
  </w:num>
  <w:num w:numId="410" w16cid:durableId="280191842">
    <w:abstractNumId w:val="87"/>
  </w:num>
  <w:num w:numId="411" w16cid:durableId="1769423097">
    <w:abstractNumId w:val="650"/>
  </w:num>
  <w:num w:numId="412" w16cid:durableId="925698670">
    <w:abstractNumId w:val="487"/>
  </w:num>
  <w:num w:numId="413" w16cid:durableId="1871335673">
    <w:abstractNumId w:val="412"/>
  </w:num>
  <w:num w:numId="414" w16cid:durableId="1993370525">
    <w:abstractNumId w:val="182"/>
  </w:num>
  <w:num w:numId="415" w16cid:durableId="165479872">
    <w:abstractNumId w:val="192"/>
  </w:num>
  <w:num w:numId="416" w16cid:durableId="998117786">
    <w:abstractNumId w:val="359"/>
  </w:num>
  <w:num w:numId="417" w16cid:durableId="2051296512">
    <w:abstractNumId w:val="166"/>
  </w:num>
  <w:num w:numId="418" w16cid:durableId="94130787">
    <w:abstractNumId w:val="323"/>
  </w:num>
  <w:num w:numId="419" w16cid:durableId="1761220744">
    <w:abstractNumId w:val="344"/>
  </w:num>
  <w:num w:numId="420" w16cid:durableId="342441994">
    <w:abstractNumId w:val="476"/>
  </w:num>
  <w:num w:numId="421" w16cid:durableId="1756050192">
    <w:abstractNumId w:val="289"/>
  </w:num>
  <w:num w:numId="422" w16cid:durableId="127355267">
    <w:abstractNumId w:val="124"/>
  </w:num>
  <w:num w:numId="423" w16cid:durableId="1791974353">
    <w:abstractNumId w:val="9"/>
  </w:num>
  <w:num w:numId="424" w16cid:durableId="840200326">
    <w:abstractNumId w:val="467"/>
  </w:num>
  <w:num w:numId="425" w16cid:durableId="872569931">
    <w:abstractNumId w:val="262"/>
  </w:num>
  <w:num w:numId="426" w16cid:durableId="958947265">
    <w:abstractNumId w:val="19"/>
  </w:num>
  <w:num w:numId="427" w16cid:durableId="1129124121">
    <w:abstractNumId w:val="261"/>
  </w:num>
  <w:num w:numId="428" w16cid:durableId="837695513">
    <w:abstractNumId w:val="154"/>
  </w:num>
  <w:num w:numId="429" w16cid:durableId="2061175152">
    <w:abstractNumId w:val="387"/>
  </w:num>
  <w:num w:numId="430" w16cid:durableId="851341905">
    <w:abstractNumId w:val="343"/>
  </w:num>
  <w:num w:numId="431" w16cid:durableId="4478454">
    <w:abstractNumId w:val="406"/>
  </w:num>
  <w:num w:numId="432" w16cid:durableId="50010192">
    <w:abstractNumId w:val="443"/>
  </w:num>
  <w:num w:numId="433" w16cid:durableId="60253887">
    <w:abstractNumId w:val="606"/>
  </w:num>
  <w:num w:numId="434" w16cid:durableId="423840805">
    <w:abstractNumId w:val="580"/>
  </w:num>
  <w:num w:numId="435" w16cid:durableId="2135362251">
    <w:abstractNumId w:val="541"/>
  </w:num>
  <w:num w:numId="436" w16cid:durableId="1104423735">
    <w:abstractNumId w:val="399"/>
  </w:num>
  <w:num w:numId="437" w16cid:durableId="903029785">
    <w:abstractNumId w:val="88"/>
  </w:num>
  <w:num w:numId="438" w16cid:durableId="2117673480">
    <w:abstractNumId w:val="64"/>
  </w:num>
  <w:num w:numId="439" w16cid:durableId="1201825176">
    <w:abstractNumId w:val="255"/>
  </w:num>
  <w:num w:numId="440" w16cid:durableId="1955552125">
    <w:abstractNumId w:val="336"/>
  </w:num>
  <w:num w:numId="441" w16cid:durableId="1857498586">
    <w:abstractNumId w:val="80"/>
  </w:num>
  <w:num w:numId="442" w16cid:durableId="1908228809">
    <w:abstractNumId w:val="361"/>
  </w:num>
  <w:num w:numId="443" w16cid:durableId="242615852">
    <w:abstractNumId w:val="508"/>
  </w:num>
  <w:num w:numId="444" w16cid:durableId="356395448">
    <w:abstractNumId w:val="568"/>
  </w:num>
  <w:num w:numId="445" w16cid:durableId="548498992">
    <w:abstractNumId w:val="157"/>
  </w:num>
  <w:num w:numId="446" w16cid:durableId="1106928489">
    <w:abstractNumId w:val="596"/>
  </w:num>
  <w:num w:numId="447" w16cid:durableId="1389038805">
    <w:abstractNumId w:val="599"/>
  </w:num>
  <w:num w:numId="448" w16cid:durableId="1245258354">
    <w:abstractNumId w:val="127"/>
  </w:num>
  <w:num w:numId="449" w16cid:durableId="553548151">
    <w:abstractNumId w:val="270"/>
  </w:num>
  <w:num w:numId="450" w16cid:durableId="1952664235">
    <w:abstractNumId w:val="317"/>
  </w:num>
  <w:num w:numId="451" w16cid:durableId="1296375357">
    <w:abstractNumId w:val="382"/>
  </w:num>
  <w:num w:numId="452" w16cid:durableId="1640576011">
    <w:abstractNumId w:val="242"/>
  </w:num>
  <w:num w:numId="453" w16cid:durableId="1074665539">
    <w:abstractNumId w:val="331"/>
  </w:num>
  <w:num w:numId="454" w16cid:durableId="1148089012">
    <w:abstractNumId w:val="652"/>
  </w:num>
  <w:num w:numId="455" w16cid:durableId="1301418908">
    <w:abstractNumId w:val="215"/>
  </w:num>
  <w:num w:numId="456" w16cid:durableId="576131953">
    <w:abstractNumId w:val="76"/>
  </w:num>
  <w:num w:numId="457" w16cid:durableId="1108815850">
    <w:abstractNumId w:val="649"/>
  </w:num>
  <w:num w:numId="458" w16cid:durableId="23790567">
    <w:abstractNumId w:val="433"/>
  </w:num>
  <w:num w:numId="459" w16cid:durableId="826046705">
    <w:abstractNumId w:val="479"/>
  </w:num>
  <w:num w:numId="460" w16cid:durableId="505944854">
    <w:abstractNumId w:val="528"/>
  </w:num>
  <w:num w:numId="461" w16cid:durableId="505097132">
    <w:abstractNumId w:val="456"/>
  </w:num>
  <w:num w:numId="462" w16cid:durableId="1111365790">
    <w:abstractNumId w:val="446"/>
  </w:num>
  <w:num w:numId="463" w16cid:durableId="879902924">
    <w:abstractNumId w:val="35"/>
  </w:num>
  <w:num w:numId="464" w16cid:durableId="1303846356">
    <w:abstractNumId w:val="85"/>
  </w:num>
  <w:num w:numId="465" w16cid:durableId="1329869766">
    <w:abstractNumId w:val="245"/>
  </w:num>
  <w:num w:numId="466" w16cid:durableId="906912807">
    <w:abstractNumId w:val="547"/>
  </w:num>
  <w:num w:numId="467" w16cid:durableId="1869761172">
    <w:abstractNumId w:val="372"/>
  </w:num>
  <w:num w:numId="468" w16cid:durableId="177891083">
    <w:abstractNumId w:val="460"/>
  </w:num>
  <w:num w:numId="469" w16cid:durableId="298994598">
    <w:abstractNumId w:val="460"/>
    <w:lvlOverride w:ilvl="1">
      <w:startOverride w:val="2"/>
    </w:lvlOverride>
  </w:num>
  <w:num w:numId="470" w16cid:durableId="634484505">
    <w:abstractNumId w:val="175"/>
  </w:num>
  <w:num w:numId="471" w16cid:durableId="822506378">
    <w:abstractNumId w:val="425"/>
  </w:num>
  <w:num w:numId="472" w16cid:durableId="1420714111">
    <w:abstractNumId w:val="477"/>
  </w:num>
  <w:num w:numId="473" w16cid:durableId="1493597403">
    <w:abstractNumId w:val="164"/>
  </w:num>
  <w:num w:numId="474" w16cid:durableId="3674152">
    <w:abstractNumId w:val="237"/>
  </w:num>
  <w:num w:numId="475" w16cid:durableId="1645626058">
    <w:abstractNumId w:val="616"/>
  </w:num>
  <w:num w:numId="476" w16cid:durableId="779691368">
    <w:abstractNumId w:val="23"/>
  </w:num>
  <w:num w:numId="477" w16cid:durableId="599029570">
    <w:abstractNumId w:val="393"/>
  </w:num>
  <w:num w:numId="478" w16cid:durableId="502858446">
    <w:abstractNumId w:val="658"/>
  </w:num>
  <w:num w:numId="479" w16cid:durableId="17855775">
    <w:abstractNumId w:val="284"/>
  </w:num>
  <w:num w:numId="480" w16cid:durableId="20277857">
    <w:abstractNumId w:val="545"/>
  </w:num>
  <w:num w:numId="481" w16cid:durableId="1887255645">
    <w:abstractNumId w:val="485"/>
  </w:num>
  <w:num w:numId="482" w16cid:durableId="1291084666">
    <w:abstractNumId w:val="623"/>
  </w:num>
  <w:num w:numId="483" w16cid:durableId="1768034761">
    <w:abstractNumId w:val="543"/>
  </w:num>
  <w:num w:numId="484" w16cid:durableId="1871917823">
    <w:abstractNumId w:val="61"/>
  </w:num>
  <w:num w:numId="485" w16cid:durableId="1918124327">
    <w:abstractNumId w:val="61"/>
    <w:lvlOverride w:ilvl="1">
      <w:startOverride w:val="2"/>
    </w:lvlOverride>
  </w:num>
  <w:num w:numId="486" w16cid:durableId="1507397982">
    <w:abstractNumId w:val="524"/>
  </w:num>
  <w:num w:numId="487" w16cid:durableId="184903513">
    <w:abstractNumId w:val="537"/>
  </w:num>
  <w:num w:numId="488" w16cid:durableId="1594510742">
    <w:abstractNumId w:val="89"/>
  </w:num>
  <w:num w:numId="489" w16cid:durableId="1920291804">
    <w:abstractNumId w:val="263"/>
  </w:num>
  <w:num w:numId="490" w16cid:durableId="145560174">
    <w:abstractNumId w:val="556"/>
  </w:num>
  <w:num w:numId="491" w16cid:durableId="485363882">
    <w:abstractNumId w:val="327"/>
  </w:num>
  <w:num w:numId="492" w16cid:durableId="1643002859">
    <w:abstractNumId w:val="579"/>
  </w:num>
  <w:num w:numId="493" w16cid:durableId="2089960870">
    <w:abstractNumId w:val="534"/>
  </w:num>
  <w:num w:numId="494" w16cid:durableId="268513385">
    <w:abstractNumId w:val="193"/>
  </w:num>
  <w:num w:numId="495" w16cid:durableId="193881992">
    <w:abstractNumId w:val="514"/>
  </w:num>
  <w:num w:numId="496" w16cid:durableId="603195491">
    <w:abstractNumId w:val="92"/>
  </w:num>
  <w:num w:numId="497" w16cid:durableId="575748303">
    <w:abstractNumId w:val="539"/>
  </w:num>
  <w:num w:numId="498" w16cid:durableId="1943609740">
    <w:abstractNumId w:val="96"/>
  </w:num>
  <w:num w:numId="499" w16cid:durableId="649096513">
    <w:abstractNumId w:val="269"/>
  </w:num>
  <w:num w:numId="500" w16cid:durableId="166213516">
    <w:abstractNumId w:val="260"/>
  </w:num>
  <w:num w:numId="501" w16cid:durableId="655499602">
    <w:abstractNumId w:val="239"/>
  </w:num>
  <w:num w:numId="502" w16cid:durableId="602686758">
    <w:abstractNumId w:val="440"/>
  </w:num>
  <w:num w:numId="503" w16cid:durableId="1006983317">
    <w:abstractNumId w:val="72"/>
  </w:num>
  <w:num w:numId="504" w16cid:durableId="1106461887">
    <w:abstractNumId w:val="53"/>
  </w:num>
  <w:num w:numId="505" w16cid:durableId="324937871">
    <w:abstractNumId w:val="202"/>
  </w:num>
  <w:num w:numId="506" w16cid:durableId="458036521">
    <w:abstractNumId w:val="293"/>
  </w:num>
  <w:num w:numId="507" w16cid:durableId="863597118">
    <w:abstractNumId w:val="584"/>
  </w:num>
  <w:num w:numId="508" w16cid:durableId="2029600647">
    <w:abstractNumId w:val="82"/>
  </w:num>
  <w:num w:numId="509" w16cid:durableId="785659330">
    <w:abstractNumId w:val="474"/>
  </w:num>
  <w:num w:numId="510" w16cid:durableId="1175805073">
    <w:abstractNumId w:val="635"/>
  </w:num>
  <w:num w:numId="511" w16cid:durableId="1218397846">
    <w:abstractNumId w:val="466"/>
  </w:num>
  <w:num w:numId="512" w16cid:durableId="1596130475">
    <w:abstractNumId w:val="249"/>
  </w:num>
  <w:num w:numId="513" w16cid:durableId="1639216089">
    <w:abstractNumId w:val="128"/>
  </w:num>
  <w:num w:numId="514" w16cid:durableId="1658266357">
    <w:abstractNumId w:val="235"/>
  </w:num>
  <w:num w:numId="515" w16cid:durableId="1430662198">
    <w:abstractNumId w:val="438"/>
  </w:num>
  <w:num w:numId="516" w16cid:durableId="1664817312">
    <w:abstractNumId w:val="512"/>
  </w:num>
  <w:num w:numId="517" w16cid:durableId="300578758">
    <w:abstractNumId w:val="280"/>
  </w:num>
  <w:num w:numId="518" w16cid:durableId="1866208711">
    <w:abstractNumId w:val="358"/>
  </w:num>
  <w:num w:numId="519" w16cid:durableId="1613591889">
    <w:abstractNumId w:val="330"/>
  </w:num>
  <w:num w:numId="520" w16cid:durableId="1390957173">
    <w:abstractNumId w:val="632"/>
  </w:num>
  <w:num w:numId="521" w16cid:durableId="1736122982">
    <w:abstractNumId w:val="74"/>
  </w:num>
  <w:num w:numId="522" w16cid:durableId="904266620">
    <w:abstractNumId w:val="526"/>
  </w:num>
  <w:num w:numId="523" w16cid:durableId="367225310">
    <w:abstractNumId w:val="450"/>
  </w:num>
  <w:num w:numId="524" w16cid:durableId="1311593012">
    <w:abstractNumId w:val="210"/>
  </w:num>
  <w:num w:numId="525" w16cid:durableId="2001227073">
    <w:abstractNumId w:val="403"/>
  </w:num>
  <w:num w:numId="526" w16cid:durableId="469714767">
    <w:abstractNumId w:val="624"/>
  </w:num>
  <w:num w:numId="527" w16cid:durableId="636106358">
    <w:abstractNumId w:val="439"/>
  </w:num>
  <w:num w:numId="528" w16cid:durableId="602569644">
    <w:abstractNumId w:val="17"/>
  </w:num>
  <w:num w:numId="529" w16cid:durableId="1774933148">
    <w:abstractNumId w:val="448"/>
  </w:num>
  <w:num w:numId="530" w16cid:durableId="463158690">
    <w:abstractNumId w:val="208"/>
  </w:num>
  <w:num w:numId="531" w16cid:durableId="12341919">
    <w:abstractNumId w:val="139"/>
  </w:num>
  <w:num w:numId="532" w16cid:durableId="1208446299">
    <w:abstractNumId w:val="573"/>
  </w:num>
  <w:num w:numId="533" w16cid:durableId="1382244420">
    <w:abstractNumId w:val="81"/>
  </w:num>
  <w:num w:numId="534" w16cid:durableId="498037780">
    <w:abstractNumId w:val="5"/>
  </w:num>
  <w:num w:numId="535" w16cid:durableId="470054548">
    <w:abstractNumId w:val="536"/>
  </w:num>
  <w:num w:numId="536" w16cid:durableId="453183547">
    <w:abstractNumId w:val="507"/>
  </w:num>
  <w:num w:numId="537" w16cid:durableId="1505434880">
    <w:abstractNumId w:val="654"/>
  </w:num>
  <w:num w:numId="538" w16cid:durableId="627201591">
    <w:abstractNumId w:val="415"/>
  </w:num>
  <w:num w:numId="539" w16cid:durableId="1941260280">
    <w:abstractNumId w:val="287"/>
  </w:num>
  <w:num w:numId="540" w16cid:durableId="2066903181">
    <w:abstractNumId w:val="213"/>
  </w:num>
  <w:num w:numId="541" w16cid:durableId="1297025950">
    <w:abstractNumId w:val="162"/>
  </w:num>
  <w:num w:numId="542" w16cid:durableId="357972097">
    <w:abstractNumId w:val="484"/>
  </w:num>
  <w:num w:numId="543" w16cid:durableId="403455732">
    <w:abstractNumId w:val="612"/>
  </w:num>
  <w:num w:numId="544" w16cid:durableId="421025496">
    <w:abstractNumId w:val="557"/>
  </w:num>
  <w:num w:numId="545" w16cid:durableId="632565532">
    <w:abstractNumId w:val="581"/>
  </w:num>
  <w:num w:numId="546" w16cid:durableId="1173256717">
    <w:abstractNumId w:val="311"/>
  </w:num>
  <w:num w:numId="547" w16cid:durableId="1446391882">
    <w:abstractNumId w:val="145"/>
  </w:num>
  <w:num w:numId="548" w16cid:durableId="94598652">
    <w:abstractNumId w:val="51"/>
  </w:num>
  <w:num w:numId="549" w16cid:durableId="1281032843">
    <w:abstractNumId w:val="153"/>
  </w:num>
  <w:num w:numId="550" w16cid:durableId="586505196">
    <w:abstractNumId w:val="381"/>
  </w:num>
  <w:num w:numId="551" w16cid:durableId="1221404057">
    <w:abstractNumId w:val="559"/>
  </w:num>
  <w:num w:numId="552" w16cid:durableId="1371109269">
    <w:abstractNumId w:val="84"/>
  </w:num>
  <w:num w:numId="553" w16cid:durableId="1076778316">
    <w:abstractNumId w:val="530"/>
  </w:num>
  <w:num w:numId="554" w16cid:durableId="1287347416">
    <w:abstractNumId w:val="141"/>
  </w:num>
  <w:num w:numId="555" w16cid:durableId="1961834393">
    <w:abstractNumId w:val="143"/>
  </w:num>
  <w:num w:numId="556" w16cid:durableId="1369406257">
    <w:abstractNumId w:val="499"/>
  </w:num>
  <w:num w:numId="557" w16cid:durableId="1159231229">
    <w:abstractNumId w:val="125"/>
  </w:num>
  <w:num w:numId="558" w16cid:durableId="1627353533">
    <w:abstractNumId w:val="36"/>
  </w:num>
  <w:num w:numId="559" w16cid:durableId="749425769">
    <w:abstractNumId w:val="273"/>
  </w:num>
  <w:num w:numId="560" w16cid:durableId="1756902666">
    <w:abstractNumId w:val="609"/>
  </w:num>
  <w:num w:numId="561" w16cid:durableId="617490257">
    <w:abstractNumId w:val="638"/>
  </w:num>
  <w:num w:numId="562" w16cid:durableId="489057239">
    <w:abstractNumId w:val="351"/>
  </w:num>
  <w:num w:numId="563" w16cid:durableId="1853451457">
    <w:abstractNumId w:val="462"/>
  </w:num>
  <w:num w:numId="564" w16cid:durableId="943223175">
    <w:abstractNumId w:val="548"/>
  </w:num>
  <w:num w:numId="565" w16cid:durableId="1444422140">
    <w:abstractNumId w:val="34"/>
  </w:num>
  <w:num w:numId="566" w16cid:durableId="270284112">
    <w:abstractNumId w:val="21"/>
  </w:num>
  <w:num w:numId="567" w16cid:durableId="1379696120">
    <w:abstractNumId w:val="4"/>
  </w:num>
  <w:num w:numId="568" w16cid:durableId="1951936893">
    <w:abstractNumId w:val="540"/>
  </w:num>
  <w:num w:numId="569" w16cid:durableId="1185023242">
    <w:abstractNumId w:val="334"/>
  </w:num>
  <w:num w:numId="570" w16cid:durableId="385908356">
    <w:abstractNumId w:val="54"/>
  </w:num>
  <w:num w:numId="571" w16cid:durableId="2137602255">
    <w:abstractNumId w:val="578"/>
  </w:num>
  <w:num w:numId="572" w16cid:durableId="1867672730">
    <w:abstractNumId w:val="86"/>
  </w:num>
  <w:num w:numId="573" w16cid:durableId="1535727363">
    <w:abstractNumId w:val="115"/>
  </w:num>
  <w:num w:numId="574" w16cid:durableId="528220411">
    <w:abstractNumId w:val="434"/>
  </w:num>
  <w:num w:numId="575" w16cid:durableId="441262260">
    <w:abstractNumId w:val="374"/>
  </w:num>
  <w:num w:numId="576" w16cid:durableId="752437290">
    <w:abstractNumId w:val="583"/>
  </w:num>
  <w:num w:numId="577" w16cid:durableId="527333249">
    <w:abstractNumId w:val="492"/>
  </w:num>
  <w:num w:numId="578" w16cid:durableId="1757750822">
    <w:abstractNumId w:val="401"/>
  </w:num>
  <w:num w:numId="579" w16cid:durableId="1539731912">
    <w:abstractNumId w:val="236"/>
  </w:num>
  <w:num w:numId="580" w16cid:durableId="1080519854">
    <w:abstractNumId w:val="133"/>
  </w:num>
  <w:num w:numId="581" w16cid:durableId="1053845586">
    <w:abstractNumId w:val="176"/>
  </w:num>
  <w:num w:numId="582" w16cid:durableId="518811717">
    <w:abstractNumId w:val="509"/>
  </w:num>
  <w:num w:numId="583" w16cid:durableId="88620544">
    <w:abstractNumId w:val="470"/>
  </w:num>
  <w:num w:numId="584" w16cid:durableId="1700857678">
    <w:abstractNumId w:val="365"/>
  </w:num>
  <w:num w:numId="585" w16cid:durableId="699361074">
    <w:abstractNumId w:val="532"/>
  </w:num>
  <w:num w:numId="586" w16cid:durableId="957221582">
    <w:abstractNumId w:val="305"/>
  </w:num>
  <w:num w:numId="587" w16cid:durableId="1140995861">
    <w:abstractNumId w:val="195"/>
  </w:num>
  <w:num w:numId="588" w16cid:durableId="2142334598">
    <w:abstractNumId w:val="510"/>
  </w:num>
  <w:num w:numId="589" w16cid:durableId="2072387978">
    <w:abstractNumId w:val="380"/>
  </w:num>
  <w:num w:numId="590" w16cid:durableId="2071270888">
    <w:abstractNumId w:val="452"/>
  </w:num>
  <w:num w:numId="591" w16cid:durableId="1315917499">
    <w:abstractNumId w:val="173"/>
  </w:num>
  <w:num w:numId="592" w16cid:durableId="1744831597">
    <w:abstractNumId w:val="592"/>
  </w:num>
  <w:num w:numId="593" w16cid:durableId="363873134">
    <w:abstractNumId w:val="16"/>
  </w:num>
  <w:num w:numId="594" w16cid:durableId="229735428">
    <w:abstractNumId w:val="94"/>
  </w:num>
  <w:num w:numId="595" w16cid:durableId="1042822454">
    <w:abstractNumId w:val="10"/>
  </w:num>
  <w:num w:numId="596" w16cid:durableId="13042943">
    <w:abstractNumId w:val="121"/>
  </w:num>
  <w:num w:numId="597" w16cid:durableId="301008604">
    <w:abstractNumId w:val="391"/>
  </w:num>
  <w:num w:numId="598" w16cid:durableId="1552033233">
    <w:abstractNumId w:val="386"/>
  </w:num>
  <w:num w:numId="599" w16cid:durableId="546572784">
    <w:abstractNumId w:val="647"/>
  </w:num>
  <w:num w:numId="600" w16cid:durableId="837044148">
    <w:abstractNumId w:val="353"/>
  </w:num>
  <w:num w:numId="601" w16cid:durableId="1890997135">
    <w:abstractNumId w:val="610"/>
  </w:num>
  <w:num w:numId="602" w16cid:durableId="1321033833">
    <w:abstractNumId w:val="459"/>
  </w:num>
  <w:num w:numId="603" w16cid:durableId="825900566">
    <w:abstractNumId w:val="111"/>
  </w:num>
  <w:num w:numId="604" w16cid:durableId="1504706929">
    <w:abstractNumId w:val="533"/>
  </w:num>
  <w:num w:numId="605" w16cid:durableId="351876648">
    <w:abstractNumId w:val="405"/>
  </w:num>
  <w:num w:numId="606" w16cid:durableId="427427835">
    <w:abstractNumId w:val="493"/>
  </w:num>
  <w:num w:numId="607" w16cid:durableId="617104796">
    <w:abstractNumId w:val="356"/>
  </w:num>
  <w:num w:numId="608" w16cid:durableId="617762190">
    <w:abstractNumId w:val="56"/>
  </w:num>
  <w:num w:numId="609" w16cid:durableId="1380670868">
    <w:abstractNumId w:val="33"/>
  </w:num>
  <w:num w:numId="610" w16cid:durableId="758671789">
    <w:abstractNumId w:val="354"/>
  </w:num>
  <w:num w:numId="611" w16cid:durableId="1373845457">
    <w:abstractNumId w:val="78"/>
  </w:num>
  <w:num w:numId="612" w16cid:durableId="532036616">
    <w:abstractNumId w:val="286"/>
  </w:num>
  <w:num w:numId="613" w16cid:durableId="1634555840">
    <w:abstractNumId w:val="207"/>
  </w:num>
  <w:num w:numId="614" w16cid:durableId="1935625303">
    <w:abstractNumId w:val="577"/>
  </w:num>
  <w:num w:numId="615" w16cid:durableId="872034396">
    <w:abstractNumId w:val="558"/>
  </w:num>
  <w:num w:numId="616" w16cid:durableId="670765566">
    <w:abstractNumId w:val="588"/>
  </w:num>
  <w:num w:numId="617" w16cid:durableId="558439590">
    <w:abstractNumId w:val="324"/>
  </w:num>
  <w:num w:numId="618" w16cid:durableId="1139306364">
    <w:abstractNumId w:val="366"/>
  </w:num>
  <w:num w:numId="619" w16cid:durableId="1905950144">
    <w:abstractNumId w:val="607"/>
  </w:num>
  <w:num w:numId="620" w16cid:durableId="2144804681">
    <w:abstractNumId w:val="630"/>
  </w:num>
  <w:num w:numId="621" w16cid:durableId="433088903">
    <w:abstractNumId w:val="102"/>
  </w:num>
  <w:num w:numId="622" w16cid:durableId="1116363582">
    <w:abstractNumId w:val="146"/>
  </w:num>
  <w:num w:numId="623" w16cid:durableId="1732998590">
    <w:abstractNumId w:val="346"/>
  </w:num>
  <w:num w:numId="624" w16cid:durableId="361327394">
    <w:abstractNumId w:val="292"/>
  </w:num>
  <w:num w:numId="625" w16cid:durableId="188030721">
    <w:abstractNumId w:val="167"/>
  </w:num>
  <w:num w:numId="626" w16cid:durableId="635254896">
    <w:abstractNumId w:val="392"/>
  </w:num>
  <w:num w:numId="627" w16cid:durableId="1521502354">
    <w:abstractNumId w:val="117"/>
  </w:num>
  <w:num w:numId="628" w16cid:durableId="1526824785">
    <w:abstractNumId w:val="626"/>
  </w:num>
  <w:num w:numId="629" w16cid:durableId="2020502582">
    <w:abstractNumId w:val="206"/>
  </w:num>
  <w:num w:numId="630" w16cid:durableId="1024132197">
    <w:abstractNumId w:val="296"/>
  </w:num>
  <w:num w:numId="631" w16cid:durableId="454761873">
    <w:abstractNumId w:val="341"/>
  </w:num>
  <w:num w:numId="632" w16cid:durableId="1578780119">
    <w:abstractNumId w:val="603"/>
  </w:num>
  <w:num w:numId="633" w16cid:durableId="1599369011">
    <w:abstractNumId w:val="109"/>
  </w:num>
  <w:num w:numId="634" w16cid:durableId="231160590">
    <w:abstractNumId w:val="409"/>
  </w:num>
  <w:num w:numId="635" w16cid:durableId="703361345">
    <w:abstractNumId w:val="315"/>
  </w:num>
  <w:num w:numId="636" w16cid:durableId="1948854122">
    <w:abstractNumId w:val="101"/>
  </w:num>
  <w:num w:numId="637" w16cid:durableId="352145941">
    <w:abstractNumId w:val="480"/>
  </w:num>
  <w:num w:numId="638" w16cid:durableId="1655798990">
    <w:abstractNumId w:val="278"/>
  </w:num>
  <w:num w:numId="639" w16cid:durableId="1078022526">
    <w:abstractNumId w:val="389"/>
  </w:num>
  <w:num w:numId="640" w16cid:durableId="1293095578">
    <w:abstractNumId w:val="457"/>
  </w:num>
  <w:num w:numId="641" w16cid:durableId="1855413007">
    <w:abstractNumId w:val="71"/>
  </w:num>
  <w:num w:numId="642" w16cid:durableId="806051356">
    <w:abstractNumId w:val="112"/>
  </w:num>
  <w:num w:numId="643" w16cid:durableId="444152890">
    <w:abstractNumId w:val="177"/>
  </w:num>
  <w:num w:numId="644" w16cid:durableId="828639836">
    <w:abstractNumId w:val="404"/>
  </w:num>
  <w:num w:numId="645" w16cid:durableId="938373164">
    <w:abstractNumId w:val="218"/>
  </w:num>
  <w:num w:numId="646" w16cid:durableId="1498153070">
    <w:abstractNumId w:val="188"/>
  </w:num>
  <w:num w:numId="647" w16cid:durableId="654915644">
    <w:abstractNumId w:val="570"/>
  </w:num>
  <w:num w:numId="648" w16cid:durableId="1806779132">
    <w:abstractNumId w:val="32"/>
  </w:num>
  <w:num w:numId="649" w16cid:durableId="947782947">
    <w:abstractNumId w:val="60"/>
  </w:num>
  <w:num w:numId="650" w16cid:durableId="1346252924">
    <w:abstractNumId w:val="248"/>
  </w:num>
  <w:num w:numId="651" w16cid:durableId="1630890864">
    <w:abstractNumId w:val="151"/>
  </w:num>
  <w:num w:numId="652" w16cid:durableId="247276358">
    <w:abstractNumId w:val="39"/>
  </w:num>
  <w:num w:numId="653" w16cid:durableId="1899196864">
    <w:abstractNumId w:val="267"/>
  </w:num>
  <w:num w:numId="654" w16cid:durableId="91515120">
    <w:abstractNumId w:val="46"/>
  </w:num>
  <w:num w:numId="655" w16cid:durableId="304506284">
    <w:abstractNumId w:val="455"/>
  </w:num>
  <w:num w:numId="656" w16cid:durableId="1329749502">
    <w:abstractNumId w:val="276"/>
  </w:num>
  <w:num w:numId="657" w16cid:durableId="84765324">
    <w:abstractNumId w:val="243"/>
  </w:num>
  <w:num w:numId="658" w16cid:durableId="1642077472">
    <w:abstractNumId w:val="515"/>
  </w:num>
  <w:num w:numId="659" w16cid:durableId="1710834633">
    <w:abstractNumId w:val="553"/>
  </w:num>
  <w:num w:numId="660" w16cid:durableId="1338577221">
    <w:abstractNumId w:val="277"/>
  </w:num>
  <w:num w:numId="661" w16cid:durableId="1452749119">
    <w:abstractNumId w:val="329"/>
  </w:num>
  <w:num w:numId="662" w16cid:durableId="13950121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358"/>
    <w:rsid w:val="00001618"/>
    <w:rsid w:val="00002FF7"/>
    <w:rsid w:val="00007ADB"/>
    <w:rsid w:val="00011D71"/>
    <w:rsid w:val="00013F01"/>
    <w:rsid w:val="0001788C"/>
    <w:rsid w:val="00017898"/>
    <w:rsid w:val="00027259"/>
    <w:rsid w:val="000348C2"/>
    <w:rsid w:val="00035373"/>
    <w:rsid w:val="00035BE9"/>
    <w:rsid w:val="000379CF"/>
    <w:rsid w:val="00037FD6"/>
    <w:rsid w:val="000414F1"/>
    <w:rsid w:val="000445A7"/>
    <w:rsid w:val="00044E1F"/>
    <w:rsid w:val="00046163"/>
    <w:rsid w:val="00046579"/>
    <w:rsid w:val="0005393D"/>
    <w:rsid w:val="00053AEB"/>
    <w:rsid w:val="000562DB"/>
    <w:rsid w:val="00067134"/>
    <w:rsid w:val="00076553"/>
    <w:rsid w:val="00081F29"/>
    <w:rsid w:val="00083299"/>
    <w:rsid w:val="000832D3"/>
    <w:rsid w:val="000878E0"/>
    <w:rsid w:val="0009072B"/>
    <w:rsid w:val="00091BDC"/>
    <w:rsid w:val="00095AD6"/>
    <w:rsid w:val="0009782F"/>
    <w:rsid w:val="000A0FDB"/>
    <w:rsid w:val="000A53DB"/>
    <w:rsid w:val="000A6098"/>
    <w:rsid w:val="000B4DCA"/>
    <w:rsid w:val="000C1BC6"/>
    <w:rsid w:val="000C1FC1"/>
    <w:rsid w:val="000D4B6C"/>
    <w:rsid w:val="000D7524"/>
    <w:rsid w:val="000E1DB9"/>
    <w:rsid w:val="000E301E"/>
    <w:rsid w:val="000E70E8"/>
    <w:rsid w:val="000F149C"/>
    <w:rsid w:val="000F20BD"/>
    <w:rsid w:val="000F5B79"/>
    <w:rsid w:val="00112934"/>
    <w:rsid w:val="00115E18"/>
    <w:rsid w:val="001205BC"/>
    <w:rsid w:val="0012360A"/>
    <w:rsid w:val="00123B8A"/>
    <w:rsid w:val="00125125"/>
    <w:rsid w:val="0012771C"/>
    <w:rsid w:val="001400E6"/>
    <w:rsid w:val="001459B8"/>
    <w:rsid w:val="0015000F"/>
    <w:rsid w:val="00150A41"/>
    <w:rsid w:val="001514A2"/>
    <w:rsid w:val="001520A5"/>
    <w:rsid w:val="00155C42"/>
    <w:rsid w:val="001561F1"/>
    <w:rsid w:val="0015625C"/>
    <w:rsid w:val="00164A37"/>
    <w:rsid w:val="00166D76"/>
    <w:rsid w:val="00167917"/>
    <w:rsid w:val="00167D30"/>
    <w:rsid w:val="0017029B"/>
    <w:rsid w:val="00170487"/>
    <w:rsid w:val="001723A5"/>
    <w:rsid w:val="00172979"/>
    <w:rsid w:val="0017641C"/>
    <w:rsid w:val="00181440"/>
    <w:rsid w:val="0018552B"/>
    <w:rsid w:val="0018794B"/>
    <w:rsid w:val="001915BE"/>
    <w:rsid w:val="001921D4"/>
    <w:rsid w:val="00192656"/>
    <w:rsid w:val="001935D6"/>
    <w:rsid w:val="001937E1"/>
    <w:rsid w:val="00194077"/>
    <w:rsid w:val="00195171"/>
    <w:rsid w:val="00195609"/>
    <w:rsid w:val="001A1063"/>
    <w:rsid w:val="001A3A45"/>
    <w:rsid w:val="001A41E6"/>
    <w:rsid w:val="001B0C39"/>
    <w:rsid w:val="001B4227"/>
    <w:rsid w:val="001C3B85"/>
    <w:rsid w:val="001D13CB"/>
    <w:rsid w:val="001D203E"/>
    <w:rsid w:val="001D4319"/>
    <w:rsid w:val="001D45FC"/>
    <w:rsid w:val="001D4AE5"/>
    <w:rsid w:val="001D5DD6"/>
    <w:rsid w:val="001D6BF1"/>
    <w:rsid w:val="001D6C52"/>
    <w:rsid w:val="001E3E93"/>
    <w:rsid w:val="001E4850"/>
    <w:rsid w:val="001E4A4C"/>
    <w:rsid w:val="001E525F"/>
    <w:rsid w:val="001F2EA9"/>
    <w:rsid w:val="001F3794"/>
    <w:rsid w:val="0020277C"/>
    <w:rsid w:val="00210B25"/>
    <w:rsid w:val="0021582D"/>
    <w:rsid w:val="00221F57"/>
    <w:rsid w:val="00222A01"/>
    <w:rsid w:val="002302D2"/>
    <w:rsid w:val="002305C9"/>
    <w:rsid w:val="00232A0E"/>
    <w:rsid w:val="00235F86"/>
    <w:rsid w:val="00241039"/>
    <w:rsid w:val="00243F0A"/>
    <w:rsid w:val="0024406E"/>
    <w:rsid w:val="002456CC"/>
    <w:rsid w:val="00255E46"/>
    <w:rsid w:val="0025619E"/>
    <w:rsid w:val="00256F24"/>
    <w:rsid w:val="002619C9"/>
    <w:rsid w:val="00277EB1"/>
    <w:rsid w:val="0028582F"/>
    <w:rsid w:val="00293829"/>
    <w:rsid w:val="0029393B"/>
    <w:rsid w:val="00294578"/>
    <w:rsid w:val="00294E39"/>
    <w:rsid w:val="0029568C"/>
    <w:rsid w:val="00295B25"/>
    <w:rsid w:val="00295C34"/>
    <w:rsid w:val="002A21A6"/>
    <w:rsid w:val="002B1441"/>
    <w:rsid w:val="002B6D73"/>
    <w:rsid w:val="002B7718"/>
    <w:rsid w:val="002C0A1A"/>
    <w:rsid w:val="002C1A10"/>
    <w:rsid w:val="002C3B82"/>
    <w:rsid w:val="002C3E18"/>
    <w:rsid w:val="002C5D9C"/>
    <w:rsid w:val="002D0F5D"/>
    <w:rsid w:val="002D228A"/>
    <w:rsid w:val="002E0495"/>
    <w:rsid w:val="002E2358"/>
    <w:rsid w:val="002E3B3B"/>
    <w:rsid w:val="002E5F61"/>
    <w:rsid w:val="002E6A3C"/>
    <w:rsid w:val="002E7E5D"/>
    <w:rsid w:val="002F02E6"/>
    <w:rsid w:val="002F11EA"/>
    <w:rsid w:val="002F213B"/>
    <w:rsid w:val="002F2AF7"/>
    <w:rsid w:val="002F33B3"/>
    <w:rsid w:val="002F3EC0"/>
    <w:rsid w:val="002F71CB"/>
    <w:rsid w:val="00301E26"/>
    <w:rsid w:val="00304A25"/>
    <w:rsid w:val="00305141"/>
    <w:rsid w:val="00306E69"/>
    <w:rsid w:val="00317361"/>
    <w:rsid w:val="00322B11"/>
    <w:rsid w:val="0033654C"/>
    <w:rsid w:val="00336730"/>
    <w:rsid w:val="00337933"/>
    <w:rsid w:val="00341CDF"/>
    <w:rsid w:val="00342848"/>
    <w:rsid w:val="0035555D"/>
    <w:rsid w:val="00362A8B"/>
    <w:rsid w:val="00370389"/>
    <w:rsid w:val="00373A7A"/>
    <w:rsid w:val="00390CBB"/>
    <w:rsid w:val="0039241A"/>
    <w:rsid w:val="003925FB"/>
    <w:rsid w:val="003A161E"/>
    <w:rsid w:val="003A4DA6"/>
    <w:rsid w:val="003B6E79"/>
    <w:rsid w:val="003C753D"/>
    <w:rsid w:val="003C75AC"/>
    <w:rsid w:val="003C777C"/>
    <w:rsid w:val="003D1E60"/>
    <w:rsid w:val="003D3D97"/>
    <w:rsid w:val="003D47C6"/>
    <w:rsid w:val="003D6522"/>
    <w:rsid w:val="003D76A7"/>
    <w:rsid w:val="003E2BE6"/>
    <w:rsid w:val="003F5910"/>
    <w:rsid w:val="003F5C93"/>
    <w:rsid w:val="003F7AC4"/>
    <w:rsid w:val="00400540"/>
    <w:rsid w:val="00400E72"/>
    <w:rsid w:val="004026EA"/>
    <w:rsid w:val="0040461C"/>
    <w:rsid w:val="00407904"/>
    <w:rsid w:val="004118D4"/>
    <w:rsid w:val="00411961"/>
    <w:rsid w:val="00417B6C"/>
    <w:rsid w:val="00422B16"/>
    <w:rsid w:val="00423EB1"/>
    <w:rsid w:val="00424DF4"/>
    <w:rsid w:val="0043007E"/>
    <w:rsid w:val="004317EC"/>
    <w:rsid w:val="004374B3"/>
    <w:rsid w:val="00437841"/>
    <w:rsid w:val="00441ACF"/>
    <w:rsid w:val="00445D11"/>
    <w:rsid w:val="0045399A"/>
    <w:rsid w:val="00454655"/>
    <w:rsid w:val="00454BFD"/>
    <w:rsid w:val="0045668F"/>
    <w:rsid w:val="00457DD5"/>
    <w:rsid w:val="00462481"/>
    <w:rsid w:val="0047319F"/>
    <w:rsid w:val="004752E1"/>
    <w:rsid w:val="0047621E"/>
    <w:rsid w:val="0047787A"/>
    <w:rsid w:val="00480163"/>
    <w:rsid w:val="004813FA"/>
    <w:rsid w:val="00481BEB"/>
    <w:rsid w:val="0048217E"/>
    <w:rsid w:val="00482E48"/>
    <w:rsid w:val="00485FBA"/>
    <w:rsid w:val="00487717"/>
    <w:rsid w:val="00490349"/>
    <w:rsid w:val="004903ED"/>
    <w:rsid w:val="00494E45"/>
    <w:rsid w:val="004961A1"/>
    <w:rsid w:val="00497DDA"/>
    <w:rsid w:val="00497FD9"/>
    <w:rsid w:val="004A284F"/>
    <w:rsid w:val="004B1DA4"/>
    <w:rsid w:val="004B389A"/>
    <w:rsid w:val="004B401D"/>
    <w:rsid w:val="004B5070"/>
    <w:rsid w:val="004C106E"/>
    <w:rsid w:val="004C399A"/>
    <w:rsid w:val="004C3CE0"/>
    <w:rsid w:val="004C4680"/>
    <w:rsid w:val="004D7C16"/>
    <w:rsid w:val="004E3F83"/>
    <w:rsid w:val="004E62CE"/>
    <w:rsid w:val="004F0DD0"/>
    <w:rsid w:val="004F2A83"/>
    <w:rsid w:val="004F34AD"/>
    <w:rsid w:val="004F5513"/>
    <w:rsid w:val="004F6187"/>
    <w:rsid w:val="00502B3E"/>
    <w:rsid w:val="005062FD"/>
    <w:rsid w:val="00506427"/>
    <w:rsid w:val="00510606"/>
    <w:rsid w:val="005113EC"/>
    <w:rsid w:val="00511D4F"/>
    <w:rsid w:val="005137EF"/>
    <w:rsid w:val="0052016B"/>
    <w:rsid w:val="00520D50"/>
    <w:rsid w:val="00524C2E"/>
    <w:rsid w:val="0052678A"/>
    <w:rsid w:val="00526A9C"/>
    <w:rsid w:val="00532DDB"/>
    <w:rsid w:val="005330BD"/>
    <w:rsid w:val="00541434"/>
    <w:rsid w:val="00546BD8"/>
    <w:rsid w:val="005528B1"/>
    <w:rsid w:val="00556CF5"/>
    <w:rsid w:val="005644D6"/>
    <w:rsid w:val="005663C8"/>
    <w:rsid w:val="00566869"/>
    <w:rsid w:val="0057177C"/>
    <w:rsid w:val="00580507"/>
    <w:rsid w:val="00587F86"/>
    <w:rsid w:val="00590BEB"/>
    <w:rsid w:val="005A096B"/>
    <w:rsid w:val="005A230A"/>
    <w:rsid w:val="005A3182"/>
    <w:rsid w:val="005A3534"/>
    <w:rsid w:val="005A35C8"/>
    <w:rsid w:val="005A4A72"/>
    <w:rsid w:val="005A58B8"/>
    <w:rsid w:val="005B2713"/>
    <w:rsid w:val="005B2D7C"/>
    <w:rsid w:val="005D00DC"/>
    <w:rsid w:val="005D1407"/>
    <w:rsid w:val="005D670C"/>
    <w:rsid w:val="005E0A4C"/>
    <w:rsid w:val="005E4C20"/>
    <w:rsid w:val="005F23EC"/>
    <w:rsid w:val="005F3300"/>
    <w:rsid w:val="006055FE"/>
    <w:rsid w:val="00606505"/>
    <w:rsid w:val="00606910"/>
    <w:rsid w:val="00606EFC"/>
    <w:rsid w:val="006103DB"/>
    <w:rsid w:val="0061578A"/>
    <w:rsid w:val="006224EB"/>
    <w:rsid w:val="00624DE8"/>
    <w:rsid w:val="006331FC"/>
    <w:rsid w:val="00634092"/>
    <w:rsid w:val="00634DA9"/>
    <w:rsid w:val="00637419"/>
    <w:rsid w:val="0064351B"/>
    <w:rsid w:val="00645BAC"/>
    <w:rsid w:val="00653BE2"/>
    <w:rsid w:val="00653D81"/>
    <w:rsid w:val="0065434C"/>
    <w:rsid w:val="00656387"/>
    <w:rsid w:val="00657217"/>
    <w:rsid w:val="0066127A"/>
    <w:rsid w:val="006612E1"/>
    <w:rsid w:val="006652CC"/>
    <w:rsid w:val="00666067"/>
    <w:rsid w:val="006677F8"/>
    <w:rsid w:val="00670072"/>
    <w:rsid w:val="00670757"/>
    <w:rsid w:val="006735E1"/>
    <w:rsid w:val="006741D4"/>
    <w:rsid w:val="00675E57"/>
    <w:rsid w:val="006806F9"/>
    <w:rsid w:val="00680F76"/>
    <w:rsid w:val="00684CDC"/>
    <w:rsid w:val="006858AD"/>
    <w:rsid w:val="00686FAC"/>
    <w:rsid w:val="00693327"/>
    <w:rsid w:val="006946F3"/>
    <w:rsid w:val="006973D4"/>
    <w:rsid w:val="006A5010"/>
    <w:rsid w:val="006A5557"/>
    <w:rsid w:val="006A5E56"/>
    <w:rsid w:val="006A7C16"/>
    <w:rsid w:val="006B0B1E"/>
    <w:rsid w:val="006B1555"/>
    <w:rsid w:val="006B1DBE"/>
    <w:rsid w:val="006B5F5F"/>
    <w:rsid w:val="006B7C1D"/>
    <w:rsid w:val="006C222B"/>
    <w:rsid w:val="006C4095"/>
    <w:rsid w:val="006C7459"/>
    <w:rsid w:val="006D1EC4"/>
    <w:rsid w:val="006D3133"/>
    <w:rsid w:val="006D4BFC"/>
    <w:rsid w:val="006D6775"/>
    <w:rsid w:val="006D6B16"/>
    <w:rsid w:val="006E03C0"/>
    <w:rsid w:val="006E08F3"/>
    <w:rsid w:val="006F09F8"/>
    <w:rsid w:val="006F23FB"/>
    <w:rsid w:val="006F24A7"/>
    <w:rsid w:val="006F2F4A"/>
    <w:rsid w:val="006F367F"/>
    <w:rsid w:val="006F5CB6"/>
    <w:rsid w:val="007001AD"/>
    <w:rsid w:val="00700395"/>
    <w:rsid w:val="00702CE9"/>
    <w:rsid w:val="007062EC"/>
    <w:rsid w:val="00706344"/>
    <w:rsid w:val="00710851"/>
    <w:rsid w:val="00711346"/>
    <w:rsid w:val="00711D55"/>
    <w:rsid w:val="007146A8"/>
    <w:rsid w:val="00714E2C"/>
    <w:rsid w:val="007178B7"/>
    <w:rsid w:val="00723315"/>
    <w:rsid w:val="00725C1A"/>
    <w:rsid w:val="00733A77"/>
    <w:rsid w:val="00740498"/>
    <w:rsid w:val="00743E01"/>
    <w:rsid w:val="007515C3"/>
    <w:rsid w:val="00751B06"/>
    <w:rsid w:val="0075287D"/>
    <w:rsid w:val="007541BD"/>
    <w:rsid w:val="00754D8B"/>
    <w:rsid w:val="00761A4D"/>
    <w:rsid w:val="007631AD"/>
    <w:rsid w:val="007641D8"/>
    <w:rsid w:val="0076499F"/>
    <w:rsid w:val="00766504"/>
    <w:rsid w:val="0077454F"/>
    <w:rsid w:val="007801E9"/>
    <w:rsid w:val="0078223D"/>
    <w:rsid w:val="007825D1"/>
    <w:rsid w:val="007830F9"/>
    <w:rsid w:val="007850BB"/>
    <w:rsid w:val="00786620"/>
    <w:rsid w:val="00786C33"/>
    <w:rsid w:val="007875AE"/>
    <w:rsid w:val="007925CF"/>
    <w:rsid w:val="00792A66"/>
    <w:rsid w:val="007A25D2"/>
    <w:rsid w:val="007A604B"/>
    <w:rsid w:val="007B247B"/>
    <w:rsid w:val="007B7BBD"/>
    <w:rsid w:val="007C1258"/>
    <w:rsid w:val="007C4872"/>
    <w:rsid w:val="007D466C"/>
    <w:rsid w:val="007D5A11"/>
    <w:rsid w:val="007D622A"/>
    <w:rsid w:val="007E1856"/>
    <w:rsid w:val="007E5E35"/>
    <w:rsid w:val="007F67DD"/>
    <w:rsid w:val="00800B97"/>
    <w:rsid w:val="00801565"/>
    <w:rsid w:val="008015D7"/>
    <w:rsid w:val="00802976"/>
    <w:rsid w:val="00803140"/>
    <w:rsid w:val="00805797"/>
    <w:rsid w:val="008169C1"/>
    <w:rsid w:val="00821556"/>
    <w:rsid w:val="008224A4"/>
    <w:rsid w:val="0082269A"/>
    <w:rsid w:val="00826526"/>
    <w:rsid w:val="00830446"/>
    <w:rsid w:val="0083052D"/>
    <w:rsid w:val="0083125A"/>
    <w:rsid w:val="008334C6"/>
    <w:rsid w:val="0083352C"/>
    <w:rsid w:val="0083610A"/>
    <w:rsid w:val="008363FC"/>
    <w:rsid w:val="008402AF"/>
    <w:rsid w:val="00843BA3"/>
    <w:rsid w:val="00846212"/>
    <w:rsid w:val="0085199B"/>
    <w:rsid w:val="00852A8F"/>
    <w:rsid w:val="00873D06"/>
    <w:rsid w:val="00875F44"/>
    <w:rsid w:val="00881C32"/>
    <w:rsid w:val="00881DAC"/>
    <w:rsid w:val="0088715C"/>
    <w:rsid w:val="0089381B"/>
    <w:rsid w:val="008B0EE0"/>
    <w:rsid w:val="008C03A5"/>
    <w:rsid w:val="008C32DC"/>
    <w:rsid w:val="008C3B18"/>
    <w:rsid w:val="008D1285"/>
    <w:rsid w:val="008E10E2"/>
    <w:rsid w:val="008E4E23"/>
    <w:rsid w:val="008E6D93"/>
    <w:rsid w:val="008F5992"/>
    <w:rsid w:val="008F64AC"/>
    <w:rsid w:val="00904054"/>
    <w:rsid w:val="009072BF"/>
    <w:rsid w:val="0091393E"/>
    <w:rsid w:val="0091512A"/>
    <w:rsid w:val="00926D6C"/>
    <w:rsid w:val="00927F41"/>
    <w:rsid w:val="00931048"/>
    <w:rsid w:val="009310F4"/>
    <w:rsid w:val="0093476A"/>
    <w:rsid w:val="009379FA"/>
    <w:rsid w:val="00944B4F"/>
    <w:rsid w:val="0094558E"/>
    <w:rsid w:val="009469AC"/>
    <w:rsid w:val="00947167"/>
    <w:rsid w:val="00950204"/>
    <w:rsid w:val="0095127B"/>
    <w:rsid w:val="00954BDD"/>
    <w:rsid w:val="00960DA0"/>
    <w:rsid w:val="0096230E"/>
    <w:rsid w:val="00963037"/>
    <w:rsid w:val="00963302"/>
    <w:rsid w:val="009636AF"/>
    <w:rsid w:val="00967D6E"/>
    <w:rsid w:val="009746AB"/>
    <w:rsid w:val="0098227A"/>
    <w:rsid w:val="009838A2"/>
    <w:rsid w:val="0099195B"/>
    <w:rsid w:val="00991C27"/>
    <w:rsid w:val="00992CFF"/>
    <w:rsid w:val="00994AEC"/>
    <w:rsid w:val="009A021D"/>
    <w:rsid w:val="009A3B94"/>
    <w:rsid w:val="009A6199"/>
    <w:rsid w:val="009A65CB"/>
    <w:rsid w:val="009A758D"/>
    <w:rsid w:val="009E442D"/>
    <w:rsid w:val="009F4813"/>
    <w:rsid w:val="009F597D"/>
    <w:rsid w:val="009F7513"/>
    <w:rsid w:val="009F7A06"/>
    <w:rsid w:val="009F7B7A"/>
    <w:rsid w:val="00A07222"/>
    <w:rsid w:val="00A133D2"/>
    <w:rsid w:val="00A13AA9"/>
    <w:rsid w:val="00A14284"/>
    <w:rsid w:val="00A17A03"/>
    <w:rsid w:val="00A20754"/>
    <w:rsid w:val="00A22699"/>
    <w:rsid w:val="00A273FE"/>
    <w:rsid w:val="00A36D5A"/>
    <w:rsid w:val="00A37188"/>
    <w:rsid w:val="00A37A00"/>
    <w:rsid w:val="00A41EEB"/>
    <w:rsid w:val="00A4218A"/>
    <w:rsid w:val="00A4340C"/>
    <w:rsid w:val="00A4474E"/>
    <w:rsid w:val="00A45AB3"/>
    <w:rsid w:val="00A517A0"/>
    <w:rsid w:val="00A52386"/>
    <w:rsid w:val="00A525F5"/>
    <w:rsid w:val="00A536F3"/>
    <w:rsid w:val="00A55B6E"/>
    <w:rsid w:val="00A568BB"/>
    <w:rsid w:val="00A60DC8"/>
    <w:rsid w:val="00A64F64"/>
    <w:rsid w:val="00A7030D"/>
    <w:rsid w:val="00A71340"/>
    <w:rsid w:val="00A72384"/>
    <w:rsid w:val="00A763B3"/>
    <w:rsid w:val="00A77119"/>
    <w:rsid w:val="00A83A5E"/>
    <w:rsid w:val="00A84473"/>
    <w:rsid w:val="00A915D8"/>
    <w:rsid w:val="00A918C1"/>
    <w:rsid w:val="00A94C20"/>
    <w:rsid w:val="00A9766B"/>
    <w:rsid w:val="00AA3CC3"/>
    <w:rsid w:val="00AA559C"/>
    <w:rsid w:val="00AB409A"/>
    <w:rsid w:val="00AB4AD6"/>
    <w:rsid w:val="00AB6EF9"/>
    <w:rsid w:val="00AB744D"/>
    <w:rsid w:val="00AC3565"/>
    <w:rsid w:val="00AC464D"/>
    <w:rsid w:val="00AD3634"/>
    <w:rsid w:val="00AE5AC9"/>
    <w:rsid w:val="00AF13E2"/>
    <w:rsid w:val="00AF6E36"/>
    <w:rsid w:val="00B02569"/>
    <w:rsid w:val="00B02700"/>
    <w:rsid w:val="00B0372C"/>
    <w:rsid w:val="00B1726F"/>
    <w:rsid w:val="00B17AF1"/>
    <w:rsid w:val="00B20372"/>
    <w:rsid w:val="00B22DAC"/>
    <w:rsid w:val="00B25F1A"/>
    <w:rsid w:val="00B26A8F"/>
    <w:rsid w:val="00B27EDB"/>
    <w:rsid w:val="00B3209D"/>
    <w:rsid w:val="00B331CB"/>
    <w:rsid w:val="00B43471"/>
    <w:rsid w:val="00B44DBB"/>
    <w:rsid w:val="00B5467A"/>
    <w:rsid w:val="00B57153"/>
    <w:rsid w:val="00B623F9"/>
    <w:rsid w:val="00B6269F"/>
    <w:rsid w:val="00B77DE1"/>
    <w:rsid w:val="00B80B35"/>
    <w:rsid w:val="00B834BB"/>
    <w:rsid w:val="00B8521E"/>
    <w:rsid w:val="00B8557A"/>
    <w:rsid w:val="00B926E6"/>
    <w:rsid w:val="00B94181"/>
    <w:rsid w:val="00B970EF"/>
    <w:rsid w:val="00BA0951"/>
    <w:rsid w:val="00BA2346"/>
    <w:rsid w:val="00BA5230"/>
    <w:rsid w:val="00BB3171"/>
    <w:rsid w:val="00BB61E7"/>
    <w:rsid w:val="00BB65A5"/>
    <w:rsid w:val="00BB71CA"/>
    <w:rsid w:val="00BC0C9C"/>
    <w:rsid w:val="00BC2D56"/>
    <w:rsid w:val="00BC4CC1"/>
    <w:rsid w:val="00BD0253"/>
    <w:rsid w:val="00BD2569"/>
    <w:rsid w:val="00BE0757"/>
    <w:rsid w:val="00BE106A"/>
    <w:rsid w:val="00BE4E1A"/>
    <w:rsid w:val="00BF1276"/>
    <w:rsid w:val="00BF14EA"/>
    <w:rsid w:val="00BF5BFD"/>
    <w:rsid w:val="00C06CF9"/>
    <w:rsid w:val="00C1267C"/>
    <w:rsid w:val="00C14E2D"/>
    <w:rsid w:val="00C1556E"/>
    <w:rsid w:val="00C20126"/>
    <w:rsid w:val="00C20452"/>
    <w:rsid w:val="00C26096"/>
    <w:rsid w:val="00C312A8"/>
    <w:rsid w:val="00C4111B"/>
    <w:rsid w:val="00C43F33"/>
    <w:rsid w:val="00C46039"/>
    <w:rsid w:val="00C4692E"/>
    <w:rsid w:val="00C46FE4"/>
    <w:rsid w:val="00C5060D"/>
    <w:rsid w:val="00C551A9"/>
    <w:rsid w:val="00C56D92"/>
    <w:rsid w:val="00C6017A"/>
    <w:rsid w:val="00C70B8F"/>
    <w:rsid w:val="00C71447"/>
    <w:rsid w:val="00C80C2C"/>
    <w:rsid w:val="00C81F03"/>
    <w:rsid w:val="00C825C0"/>
    <w:rsid w:val="00C86FAC"/>
    <w:rsid w:val="00C91CEC"/>
    <w:rsid w:val="00C953B9"/>
    <w:rsid w:val="00C955FB"/>
    <w:rsid w:val="00C95E7C"/>
    <w:rsid w:val="00CA3744"/>
    <w:rsid w:val="00CB158E"/>
    <w:rsid w:val="00CB3915"/>
    <w:rsid w:val="00CB3DA2"/>
    <w:rsid w:val="00CB57E3"/>
    <w:rsid w:val="00CC2EF8"/>
    <w:rsid w:val="00CC3703"/>
    <w:rsid w:val="00CC3A9A"/>
    <w:rsid w:val="00CC3F0B"/>
    <w:rsid w:val="00CC69B4"/>
    <w:rsid w:val="00CC7AB5"/>
    <w:rsid w:val="00CD5C87"/>
    <w:rsid w:val="00CD6212"/>
    <w:rsid w:val="00CF1708"/>
    <w:rsid w:val="00CF2077"/>
    <w:rsid w:val="00CF3ACC"/>
    <w:rsid w:val="00CF60EB"/>
    <w:rsid w:val="00CF6767"/>
    <w:rsid w:val="00D07BE9"/>
    <w:rsid w:val="00D11986"/>
    <w:rsid w:val="00D14345"/>
    <w:rsid w:val="00D15088"/>
    <w:rsid w:val="00D16AA7"/>
    <w:rsid w:val="00D20576"/>
    <w:rsid w:val="00D21127"/>
    <w:rsid w:val="00D215DC"/>
    <w:rsid w:val="00D21A87"/>
    <w:rsid w:val="00D31812"/>
    <w:rsid w:val="00D336C0"/>
    <w:rsid w:val="00D46ECC"/>
    <w:rsid w:val="00D470D6"/>
    <w:rsid w:val="00D53363"/>
    <w:rsid w:val="00D55A60"/>
    <w:rsid w:val="00D56826"/>
    <w:rsid w:val="00D56DAB"/>
    <w:rsid w:val="00D572B2"/>
    <w:rsid w:val="00D57FF4"/>
    <w:rsid w:val="00D60007"/>
    <w:rsid w:val="00D609E9"/>
    <w:rsid w:val="00D71471"/>
    <w:rsid w:val="00D72505"/>
    <w:rsid w:val="00D730FD"/>
    <w:rsid w:val="00D77EAC"/>
    <w:rsid w:val="00D81602"/>
    <w:rsid w:val="00D8332E"/>
    <w:rsid w:val="00D840A7"/>
    <w:rsid w:val="00D87138"/>
    <w:rsid w:val="00D91A2E"/>
    <w:rsid w:val="00DA30ED"/>
    <w:rsid w:val="00DA364C"/>
    <w:rsid w:val="00DA6992"/>
    <w:rsid w:val="00DB35F0"/>
    <w:rsid w:val="00DB4528"/>
    <w:rsid w:val="00DB6FA8"/>
    <w:rsid w:val="00DB7F4B"/>
    <w:rsid w:val="00DC0C24"/>
    <w:rsid w:val="00DC18B9"/>
    <w:rsid w:val="00DC5C8B"/>
    <w:rsid w:val="00DD79F4"/>
    <w:rsid w:val="00DF0084"/>
    <w:rsid w:val="00DF08AE"/>
    <w:rsid w:val="00DF1632"/>
    <w:rsid w:val="00DF3186"/>
    <w:rsid w:val="00DF428D"/>
    <w:rsid w:val="00DF49A2"/>
    <w:rsid w:val="00DF4B61"/>
    <w:rsid w:val="00E04199"/>
    <w:rsid w:val="00E04AE7"/>
    <w:rsid w:val="00E05D2B"/>
    <w:rsid w:val="00E12A2E"/>
    <w:rsid w:val="00E14FF0"/>
    <w:rsid w:val="00E16F5E"/>
    <w:rsid w:val="00E172EE"/>
    <w:rsid w:val="00E22928"/>
    <w:rsid w:val="00E23C1C"/>
    <w:rsid w:val="00E312AC"/>
    <w:rsid w:val="00E32148"/>
    <w:rsid w:val="00E322AE"/>
    <w:rsid w:val="00E3363A"/>
    <w:rsid w:val="00E3470D"/>
    <w:rsid w:val="00E41E6F"/>
    <w:rsid w:val="00E479AC"/>
    <w:rsid w:val="00E53861"/>
    <w:rsid w:val="00E566DC"/>
    <w:rsid w:val="00E62C8B"/>
    <w:rsid w:val="00E67BB7"/>
    <w:rsid w:val="00E67E3D"/>
    <w:rsid w:val="00E67E9B"/>
    <w:rsid w:val="00E70E24"/>
    <w:rsid w:val="00E71585"/>
    <w:rsid w:val="00E717D9"/>
    <w:rsid w:val="00E72066"/>
    <w:rsid w:val="00E726CD"/>
    <w:rsid w:val="00E73E2A"/>
    <w:rsid w:val="00E77A1A"/>
    <w:rsid w:val="00E80547"/>
    <w:rsid w:val="00E813A3"/>
    <w:rsid w:val="00E8160D"/>
    <w:rsid w:val="00E81EF3"/>
    <w:rsid w:val="00E85B4E"/>
    <w:rsid w:val="00E87EBD"/>
    <w:rsid w:val="00E93460"/>
    <w:rsid w:val="00E93CA0"/>
    <w:rsid w:val="00E93D12"/>
    <w:rsid w:val="00EA3AA0"/>
    <w:rsid w:val="00EB0C71"/>
    <w:rsid w:val="00EB0F56"/>
    <w:rsid w:val="00EB336D"/>
    <w:rsid w:val="00EC0266"/>
    <w:rsid w:val="00EC2CC1"/>
    <w:rsid w:val="00EC628F"/>
    <w:rsid w:val="00ED128A"/>
    <w:rsid w:val="00ED4141"/>
    <w:rsid w:val="00ED78A9"/>
    <w:rsid w:val="00EE17CE"/>
    <w:rsid w:val="00EE3F69"/>
    <w:rsid w:val="00EE7B40"/>
    <w:rsid w:val="00EF22EA"/>
    <w:rsid w:val="00EF4565"/>
    <w:rsid w:val="00EF6DE5"/>
    <w:rsid w:val="00EF6FCD"/>
    <w:rsid w:val="00EF7FF4"/>
    <w:rsid w:val="00F00358"/>
    <w:rsid w:val="00F01B9D"/>
    <w:rsid w:val="00F01DEA"/>
    <w:rsid w:val="00F051C8"/>
    <w:rsid w:val="00F11AB8"/>
    <w:rsid w:val="00F14737"/>
    <w:rsid w:val="00F21616"/>
    <w:rsid w:val="00F23027"/>
    <w:rsid w:val="00F24FB5"/>
    <w:rsid w:val="00F2541A"/>
    <w:rsid w:val="00F3280E"/>
    <w:rsid w:val="00F35068"/>
    <w:rsid w:val="00F351FF"/>
    <w:rsid w:val="00F36AD2"/>
    <w:rsid w:val="00F37BA8"/>
    <w:rsid w:val="00F37EF9"/>
    <w:rsid w:val="00F420AF"/>
    <w:rsid w:val="00F447B3"/>
    <w:rsid w:val="00F46FAD"/>
    <w:rsid w:val="00F479AB"/>
    <w:rsid w:val="00F50657"/>
    <w:rsid w:val="00F513B1"/>
    <w:rsid w:val="00F521FA"/>
    <w:rsid w:val="00F56F2C"/>
    <w:rsid w:val="00F601EF"/>
    <w:rsid w:val="00F63940"/>
    <w:rsid w:val="00F673E4"/>
    <w:rsid w:val="00F67BC7"/>
    <w:rsid w:val="00F73732"/>
    <w:rsid w:val="00F7654D"/>
    <w:rsid w:val="00F76832"/>
    <w:rsid w:val="00F77079"/>
    <w:rsid w:val="00F84B0B"/>
    <w:rsid w:val="00F93CCC"/>
    <w:rsid w:val="00F95B96"/>
    <w:rsid w:val="00F9732B"/>
    <w:rsid w:val="00FA0037"/>
    <w:rsid w:val="00FA1F60"/>
    <w:rsid w:val="00FA51D9"/>
    <w:rsid w:val="00FA7291"/>
    <w:rsid w:val="00FB0AFD"/>
    <w:rsid w:val="00FB17E3"/>
    <w:rsid w:val="00FC1341"/>
    <w:rsid w:val="00FC3BEE"/>
    <w:rsid w:val="00FC4580"/>
    <w:rsid w:val="00FC501B"/>
    <w:rsid w:val="00FC69F7"/>
    <w:rsid w:val="00FD051F"/>
    <w:rsid w:val="00FD109D"/>
    <w:rsid w:val="00FD34AB"/>
    <w:rsid w:val="00FD3FB2"/>
    <w:rsid w:val="00FE0717"/>
    <w:rsid w:val="00FE1E8F"/>
    <w:rsid w:val="00FE4604"/>
    <w:rsid w:val="00FE609B"/>
    <w:rsid w:val="00FE757B"/>
    <w:rsid w:val="00FF21D8"/>
    <w:rsid w:val="00FF2315"/>
    <w:rsid w:val="00FF35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A111B"/>
  <w15:docId w15:val="{7EEF0897-DEA5-4F8F-B9FE-F90D27A1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E1"/>
  </w:style>
  <w:style w:type="paragraph" w:styleId="Balk1">
    <w:name w:val="heading 1"/>
    <w:basedOn w:val="Normal"/>
    <w:next w:val="Normal"/>
    <w:link w:val="Balk1Char"/>
    <w:uiPriority w:val="9"/>
    <w:qFormat/>
    <w:rsid w:val="00D205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A918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A918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8F59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DF0084"/>
    <w:pPr>
      <w:tabs>
        <w:tab w:val="center" w:pos="4536"/>
        <w:tab w:val="right" w:pos="9072"/>
      </w:tabs>
      <w:spacing w:after="0" w:line="240" w:lineRule="auto"/>
    </w:pPr>
  </w:style>
  <w:style w:type="character" w:customStyle="1" w:styleId="stBilgiChar">
    <w:name w:val="Üst Bilgi Char"/>
    <w:basedOn w:val="VarsaylanParagrafYazTipi"/>
    <w:link w:val="stBilgi"/>
    <w:rsid w:val="00DF0084"/>
  </w:style>
  <w:style w:type="paragraph" w:styleId="AltBilgi">
    <w:name w:val="footer"/>
    <w:basedOn w:val="Normal"/>
    <w:link w:val="AltBilgiChar"/>
    <w:uiPriority w:val="99"/>
    <w:unhideWhenUsed/>
    <w:rsid w:val="00DF00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F0084"/>
  </w:style>
  <w:style w:type="paragraph" w:styleId="BalonMetni">
    <w:name w:val="Balloon Text"/>
    <w:basedOn w:val="Normal"/>
    <w:link w:val="BalonMetniChar"/>
    <w:uiPriority w:val="99"/>
    <w:semiHidden/>
    <w:unhideWhenUsed/>
    <w:rsid w:val="00DF008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0084"/>
    <w:rPr>
      <w:rFonts w:ascii="Tahoma" w:hAnsi="Tahoma" w:cs="Tahoma"/>
      <w:sz w:val="16"/>
      <w:szCs w:val="16"/>
    </w:rPr>
  </w:style>
  <w:style w:type="paragraph" w:styleId="ListeParagraf">
    <w:name w:val="List Paragraph"/>
    <w:basedOn w:val="Normal"/>
    <w:uiPriority w:val="34"/>
    <w:qFormat/>
    <w:rsid w:val="00DF0084"/>
    <w:pPr>
      <w:ind w:left="720"/>
      <w:contextualSpacing/>
    </w:pPr>
  </w:style>
  <w:style w:type="paragraph" w:styleId="NormalWeb">
    <w:name w:val="Normal (Web)"/>
    <w:basedOn w:val="Normal"/>
    <w:uiPriority w:val="99"/>
    <w:unhideWhenUsed/>
    <w:rsid w:val="00BC0C9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C0C9C"/>
    <w:rPr>
      <w:b/>
      <w:bCs/>
    </w:rPr>
  </w:style>
  <w:style w:type="character" w:styleId="Kpr">
    <w:name w:val="Hyperlink"/>
    <w:basedOn w:val="VarsaylanParagrafYazTipi"/>
    <w:uiPriority w:val="99"/>
    <w:unhideWhenUsed/>
    <w:rsid w:val="00BC0C9C"/>
    <w:rPr>
      <w:color w:val="0000FF"/>
      <w:u w:val="single"/>
    </w:rPr>
  </w:style>
  <w:style w:type="paragraph" w:styleId="GvdeMetni">
    <w:name w:val="Body Text"/>
    <w:basedOn w:val="Normal"/>
    <w:link w:val="GvdeMetniChar"/>
    <w:rsid w:val="00B02569"/>
    <w:pPr>
      <w:spacing w:after="0" w:line="240" w:lineRule="auto"/>
    </w:pPr>
    <w:rPr>
      <w:rFonts w:ascii="Times New Roman" w:eastAsia="Calibri" w:hAnsi="Times New Roman" w:cs="Times New Roman"/>
      <w:sz w:val="20"/>
      <w:szCs w:val="20"/>
      <w:lang w:val="x-none" w:eastAsia="tr-TR"/>
    </w:rPr>
  </w:style>
  <w:style w:type="character" w:customStyle="1" w:styleId="GvdeMetniChar">
    <w:name w:val="Gövde Metni Char"/>
    <w:basedOn w:val="VarsaylanParagrafYazTipi"/>
    <w:link w:val="GvdeMetni"/>
    <w:rsid w:val="00B02569"/>
    <w:rPr>
      <w:rFonts w:ascii="Times New Roman" w:eastAsia="Calibri" w:hAnsi="Times New Roman" w:cs="Times New Roman"/>
      <w:sz w:val="20"/>
      <w:szCs w:val="20"/>
      <w:lang w:val="x-none" w:eastAsia="tr-TR"/>
    </w:rPr>
  </w:style>
  <w:style w:type="paragraph" w:styleId="KonuBal">
    <w:name w:val="Title"/>
    <w:basedOn w:val="Normal"/>
    <w:link w:val="KonuBalChar"/>
    <w:qFormat/>
    <w:rsid w:val="00B02569"/>
    <w:pPr>
      <w:spacing w:after="0" w:line="240" w:lineRule="auto"/>
      <w:jc w:val="center"/>
    </w:pPr>
    <w:rPr>
      <w:rFonts w:ascii="Tahoma" w:eastAsia="Times New Roman" w:hAnsi="Tahoma" w:cs="Tahoma"/>
      <w:b/>
      <w:sz w:val="24"/>
      <w:szCs w:val="24"/>
      <w:lang w:eastAsia="tr-TR"/>
    </w:rPr>
  </w:style>
  <w:style w:type="character" w:customStyle="1" w:styleId="KonuBalChar">
    <w:name w:val="Konu Başlığı Char"/>
    <w:basedOn w:val="VarsaylanParagrafYazTipi"/>
    <w:link w:val="KonuBal"/>
    <w:rsid w:val="00B02569"/>
    <w:rPr>
      <w:rFonts w:ascii="Tahoma" w:eastAsia="Times New Roman" w:hAnsi="Tahoma" w:cs="Tahoma"/>
      <w:b/>
      <w:sz w:val="24"/>
      <w:szCs w:val="24"/>
      <w:lang w:eastAsia="tr-TR"/>
    </w:rPr>
  </w:style>
  <w:style w:type="paragraph" w:customStyle="1" w:styleId="TableParagraph">
    <w:name w:val="Table Paragraph"/>
    <w:basedOn w:val="Normal"/>
    <w:uiPriority w:val="1"/>
    <w:qFormat/>
    <w:rsid w:val="00400E72"/>
    <w:pPr>
      <w:widowControl w:val="0"/>
      <w:autoSpaceDE w:val="0"/>
      <w:autoSpaceDN w:val="0"/>
      <w:spacing w:after="0" w:line="240" w:lineRule="auto"/>
      <w:ind w:left="107"/>
    </w:pPr>
    <w:rPr>
      <w:rFonts w:ascii="Arial MT" w:eastAsia="Arial MT" w:hAnsi="Arial MT" w:cs="Arial MT"/>
      <w:lang w:val="en-US"/>
    </w:rPr>
  </w:style>
  <w:style w:type="character" w:styleId="Vurgu">
    <w:name w:val="Emphasis"/>
    <w:basedOn w:val="VarsaylanParagrafYazTipi"/>
    <w:uiPriority w:val="20"/>
    <w:qFormat/>
    <w:rsid w:val="0020277C"/>
    <w:rPr>
      <w:i/>
      <w:iCs/>
    </w:rPr>
  </w:style>
  <w:style w:type="character" w:customStyle="1" w:styleId="Balk1Char">
    <w:name w:val="Başlık 1 Char"/>
    <w:basedOn w:val="VarsaylanParagrafYazTipi"/>
    <w:link w:val="Balk1"/>
    <w:uiPriority w:val="9"/>
    <w:rsid w:val="00D20576"/>
    <w:rPr>
      <w:rFonts w:asciiTheme="majorHAnsi" w:eastAsiaTheme="majorEastAsia" w:hAnsiTheme="majorHAnsi" w:cstheme="majorBidi"/>
      <w:color w:val="365F91" w:themeColor="accent1" w:themeShade="BF"/>
      <w:sz w:val="32"/>
      <w:szCs w:val="32"/>
    </w:rPr>
  </w:style>
  <w:style w:type="character" w:customStyle="1" w:styleId="Balk3Char">
    <w:name w:val="Başlık 3 Char"/>
    <w:basedOn w:val="VarsaylanParagrafYazTipi"/>
    <w:link w:val="Balk3"/>
    <w:uiPriority w:val="9"/>
    <w:rsid w:val="00A918C1"/>
    <w:rPr>
      <w:rFonts w:asciiTheme="majorHAnsi" w:eastAsiaTheme="majorEastAsia" w:hAnsiTheme="majorHAnsi" w:cstheme="majorBidi"/>
      <w:color w:val="243F60" w:themeColor="accent1" w:themeShade="7F"/>
      <w:sz w:val="24"/>
      <w:szCs w:val="24"/>
    </w:rPr>
  </w:style>
  <w:style w:type="character" w:customStyle="1" w:styleId="Balk2Char">
    <w:name w:val="Başlık 2 Char"/>
    <w:basedOn w:val="VarsaylanParagrafYazTipi"/>
    <w:link w:val="Balk2"/>
    <w:uiPriority w:val="9"/>
    <w:rsid w:val="00A918C1"/>
    <w:rPr>
      <w:rFonts w:asciiTheme="majorHAnsi" w:eastAsiaTheme="majorEastAsia" w:hAnsiTheme="majorHAnsi" w:cstheme="majorBidi"/>
      <w:color w:val="365F91" w:themeColor="accent1" w:themeShade="BF"/>
      <w:sz w:val="26"/>
      <w:szCs w:val="26"/>
    </w:rPr>
  </w:style>
  <w:style w:type="character" w:customStyle="1" w:styleId="relative">
    <w:name w:val="relative"/>
    <w:basedOn w:val="VarsaylanParagrafYazTipi"/>
    <w:rsid w:val="00035373"/>
  </w:style>
  <w:style w:type="paragraph" w:styleId="TBal">
    <w:name w:val="TOC Heading"/>
    <w:basedOn w:val="Balk1"/>
    <w:next w:val="Normal"/>
    <w:uiPriority w:val="39"/>
    <w:unhideWhenUsed/>
    <w:qFormat/>
    <w:rsid w:val="00195171"/>
    <w:pPr>
      <w:spacing w:before="480"/>
      <w:outlineLvl w:val="9"/>
    </w:pPr>
    <w:rPr>
      <w:b/>
      <w:bCs/>
      <w:sz w:val="28"/>
      <w:szCs w:val="28"/>
      <w:lang w:eastAsia="tr-TR"/>
    </w:rPr>
  </w:style>
  <w:style w:type="paragraph" w:styleId="T2">
    <w:name w:val="toc 2"/>
    <w:basedOn w:val="Normal"/>
    <w:next w:val="Normal"/>
    <w:autoRedefine/>
    <w:uiPriority w:val="39"/>
    <w:unhideWhenUsed/>
    <w:rsid w:val="00195171"/>
    <w:pPr>
      <w:spacing w:after="0"/>
      <w:ind w:left="220"/>
    </w:pPr>
    <w:rPr>
      <w:rFonts w:cstheme="minorHAnsi"/>
      <w:smallCaps/>
      <w:sz w:val="20"/>
      <w:szCs w:val="20"/>
    </w:rPr>
  </w:style>
  <w:style w:type="paragraph" w:styleId="T1">
    <w:name w:val="toc 1"/>
    <w:basedOn w:val="Normal"/>
    <w:next w:val="Normal"/>
    <w:autoRedefine/>
    <w:uiPriority w:val="39"/>
    <w:unhideWhenUsed/>
    <w:rsid w:val="003D1E60"/>
    <w:pPr>
      <w:tabs>
        <w:tab w:val="left" w:pos="440"/>
        <w:tab w:val="right" w:leader="dot" w:pos="8919"/>
      </w:tabs>
      <w:spacing w:before="120" w:after="120"/>
      <w:ind w:left="142"/>
    </w:pPr>
    <w:rPr>
      <w:rFonts w:cstheme="minorHAnsi"/>
      <w:b/>
      <w:bCs/>
      <w:caps/>
      <w:sz w:val="20"/>
      <w:szCs w:val="20"/>
    </w:rPr>
  </w:style>
  <w:style w:type="paragraph" w:styleId="T3">
    <w:name w:val="toc 3"/>
    <w:basedOn w:val="Normal"/>
    <w:next w:val="Normal"/>
    <w:autoRedefine/>
    <w:uiPriority w:val="39"/>
    <w:unhideWhenUsed/>
    <w:rsid w:val="00195171"/>
    <w:pPr>
      <w:spacing w:after="0"/>
      <w:ind w:left="440"/>
    </w:pPr>
    <w:rPr>
      <w:rFonts w:cstheme="minorHAnsi"/>
      <w:i/>
      <w:iCs/>
      <w:sz w:val="20"/>
      <w:szCs w:val="20"/>
    </w:rPr>
  </w:style>
  <w:style w:type="paragraph" w:styleId="T4">
    <w:name w:val="toc 4"/>
    <w:basedOn w:val="Normal"/>
    <w:next w:val="Normal"/>
    <w:autoRedefine/>
    <w:uiPriority w:val="39"/>
    <w:semiHidden/>
    <w:unhideWhenUsed/>
    <w:rsid w:val="00195171"/>
    <w:pPr>
      <w:spacing w:after="0"/>
      <w:ind w:left="660"/>
    </w:pPr>
    <w:rPr>
      <w:rFonts w:cstheme="minorHAnsi"/>
      <w:sz w:val="18"/>
      <w:szCs w:val="18"/>
    </w:rPr>
  </w:style>
  <w:style w:type="paragraph" w:styleId="T5">
    <w:name w:val="toc 5"/>
    <w:basedOn w:val="Normal"/>
    <w:next w:val="Normal"/>
    <w:autoRedefine/>
    <w:uiPriority w:val="39"/>
    <w:semiHidden/>
    <w:unhideWhenUsed/>
    <w:rsid w:val="00195171"/>
    <w:pPr>
      <w:spacing w:after="0"/>
      <w:ind w:left="880"/>
    </w:pPr>
    <w:rPr>
      <w:rFonts w:cstheme="minorHAnsi"/>
      <w:sz w:val="18"/>
      <w:szCs w:val="18"/>
    </w:rPr>
  </w:style>
  <w:style w:type="paragraph" w:styleId="T6">
    <w:name w:val="toc 6"/>
    <w:basedOn w:val="Normal"/>
    <w:next w:val="Normal"/>
    <w:autoRedefine/>
    <w:uiPriority w:val="39"/>
    <w:semiHidden/>
    <w:unhideWhenUsed/>
    <w:rsid w:val="00195171"/>
    <w:pPr>
      <w:spacing w:after="0"/>
      <w:ind w:left="1100"/>
    </w:pPr>
    <w:rPr>
      <w:rFonts w:cstheme="minorHAnsi"/>
      <w:sz w:val="18"/>
      <w:szCs w:val="18"/>
    </w:rPr>
  </w:style>
  <w:style w:type="paragraph" w:styleId="T7">
    <w:name w:val="toc 7"/>
    <w:basedOn w:val="Normal"/>
    <w:next w:val="Normal"/>
    <w:autoRedefine/>
    <w:uiPriority w:val="39"/>
    <w:semiHidden/>
    <w:unhideWhenUsed/>
    <w:rsid w:val="00195171"/>
    <w:pPr>
      <w:spacing w:after="0"/>
      <w:ind w:left="1320"/>
    </w:pPr>
    <w:rPr>
      <w:rFonts w:cstheme="minorHAnsi"/>
      <w:sz w:val="18"/>
      <w:szCs w:val="18"/>
    </w:rPr>
  </w:style>
  <w:style w:type="paragraph" w:styleId="T8">
    <w:name w:val="toc 8"/>
    <w:basedOn w:val="Normal"/>
    <w:next w:val="Normal"/>
    <w:autoRedefine/>
    <w:uiPriority w:val="39"/>
    <w:semiHidden/>
    <w:unhideWhenUsed/>
    <w:rsid w:val="00195171"/>
    <w:pPr>
      <w:spacing w:after="0"/>
      <w:ind w:left="1540"/>
    </w:pPr>
    <w:rPr>
      <w:rFonts w:cstheme="minorHAnsi"/>
      <w:sz w:val="18"/>
      <w:szCs w:val="18"/>
    </w:rPr>
  </w:style>
  <w:style w:type="paragraph" w:styleId="T9">
    <w:name w:val="toc 9"/>
    <w:basedOn w:val="Normal"/>
    <w:next w:val="Normal"/>
    <w:autoRedefine/>
    <w:uiPriority w:val="39"/>
    <w:semiHidden/>
    <w:unhideWhenUsed/>
    <w:rsid w:val="00195171"/>
    <w:pPr>
      <w:spacing w:after="0"/>
      <w:ind w:left="1760"/>
    </w:pPr>
    <w:rPr>
      <w:rFonts w:cstheme="minorHAnsi"/>
      <w:sz w:val="18"/>
      <w:szCs w:val="18"/>
    </w:rPr>
  </w:style>
  <w:style w:type="character" w:customStyle="1" w:styleId="Balk4Char">
    <w:name w:val="Başlık 4 Char"/>
    <w:basedOn w:val="VarsaylanParagrafYazTipi"/>
    <w:link w:val="Balk4"/>
    <w:uiPriority w:val="9"/>
    <w:semiHidden/>
    <w:rsid w:val="008F5992"/>
    <w:rPr>
      <w:rFonts w:asciiTheme="majorHAnsi" w:eastAsiaTheme="majorEastAsia" w:hAnsiTheme="majorHAnsi" w:cstheme="majorBidi"/>
      <w:i/>
      <w:iCs/>
      <w:color w:val="365F91" w:themeColor="accent1" w:themeShade="BF"/>
    </w:rPr>
  </w:style>
  <w:style w:type="paragraph" w:customStyle="1" w:styleId="Default">
    <w:name w:val="Default"/>
    <w:uiPriority w:val="99"/>
    <w:rsid w:val="00761A4D"/>
    <w:pPr>
      <w:autoSpaceDE w:val="0"/>
      <w:autoSpaceDN w:val="0"/>
      <w:adjustRightInd w:val="0"/>
      <w:spacing w:after="0" w:line="240" w:lineRule="auto"/>
    </w:pPr>
    <w:rPr>
      <w:rFonts w:ascii="TT E 1 A 9748 0t 00" w:eastAsia="Times New Roman" w:hAnsi="TT E 1 A 9748 0t 00" w:cs="TT E 1 A 9748 0t 00"/>
      <w:color w:val="000000"/>
      <w:sz w:val="24"/>
      <w:szCs w:val="24"/>
      <w:lang w:eastAsia="tr-TR"/>
    </w:rPr>
  </w:style>
  <w:style w:type="table" w:styleId="TabloKlavuzu">
    <w:name w:val="Table Grid"/>
    <w:basedOn w:val="NormalTablo"/>
    <w:uiPriority w:val="59"/>
    <w:rsid w:val="008D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97955">
      <w:bodyDiv w:val="1"/>
      <w:marLeft w:val="0"/>
      <w:marRight w:val="0"/>
      <w:marTop w:val="0"/>
      <w:marBottom w:val="0"/>
      <w:divBdr>
        <w:top w:val="none" w:sz="0" w:space="0" w:color="auto"/>
        <w:left w:val="none" w:sz="0" w:space="0" w:color="auto"/>
        <w:bottom w:val="none" w:sz="0" w:space="0" w:color="auto"/>
        <w:right w:val="none" w:sz="0" w:space="0" w:color="auto"/>
      </w:divBdr>
    </w:div>
    <w:div w:id="448476915">
      <w:bodyDiv w:val="1"/>
      <w:marLeft w:val="0"/>
      <w:marRight w:val="0"/>
      <w:marTop w:val="0"/>
      <w:marBottom w:val="0"/>
      <w:divBdr>
        <w:top w:val="none" w:sz="0" w:space="0" w:color="auto"/>
        <w:left w:val="none" w:sz="0" w:space="0" w:color="auto"/>
        <w:bottom w:val="none" w:sz="0" w:space="0" w:color="auto"/>
        <w:right w:val="none" w:sz="0" w:space="0" w:color="auto"/>
      </w:divBdr>
    </w:div>
    <w:div w:id="704406373">
      <w:bodyDiv w:val="1"/>
      <w:marLeft w:val="0"/>
      <w:marRight w:val="0"/>
      <w:marTop w:val="0"/>
      <w:marBottom w:val="0"/>
      <w:divBdr>
        <w:top w:val="none" w:sz="0" w:space="0" w:color="auto"/>
        <w:left w:val="none" w:sz="0" w:space="0" w:color="auto"/>
        <w:bottom w:val="none" w:sz="0" w:space="0" w:color="auto"/>
        <w:right w:val="none" w:sz="0" w:space="0" w:color="auto"/>
      </w:divBdr>
    </w:div>
    <w:div w:id="892892402">
      <w:bodyDiv w:val="1"/>
      <w:marLeft w:val="0"/>
      <w:marRight w:val="0"/>
      <w:marTop w:val="0"/>
      <w:marBottom w:val="0"/>
      <w:divBdr>
        <w:top w:val="none" w:sz="0" w:space="0" w:color="auto"/>
        <w:left w:val="none" w:sz="0" w:space="0" w:color="auto"/>
        <w:bottom w:val="none" w:sz="0" w:space="0" w:color="auto"/>
        <w:right w:val="none" w:sz="0" w:space="0" w:color="auto"/>
      </w:divBdr>
    </w:div>
    <w:div w:id="954215634">
      <w:bodyDiv w:val="1"/>
      <w:marLeft w:val="0"/>
      <w:marRight w:val="0"/>
      <w:marTop w:val="0"/>
      <w:marBottom w:val="0"/>
      <w:divBdr>
        <w:top w:val="none" w:sz="0" w:space="0" w:color="auto"/>
        <w:left w:val="none" w:sz="0" w:space="0" w:color="auto"/>
        <w:bottom w:val="none" w:sz="0" w:space="0" w:color="auto"/>
        <w:right w:val="none" w:sz="0" w:space="0" w:color="auto"/>
      </w:divBdr>
    </w:div>
    <w:div w:id="1011296466">
      <w:bodyDiv w:val="1"/>
      <w:marLeft w:val="0"/>
      <w:marRight w:val="0"/>
      <w:marTop w:val="0"/>
      <w:marBottom w:val="0"/>
      <w:divBdr>
        <w:top w:val="none" w:sz="0" w:space="0" w:color="auto"/>
        <w:left w:val="none" w:sz="0" w:space="0" w:color="auto"/>
        <w:bottom w:val="none" w:sz="0" w:space="0" w:color="auto"/>
        <w:right w:val="none" w:sz="0" w:space="0" w:color="auto"/>
      </w:divBdr>
    </w:div>
    <w:div w:id="1020427377">
      <w:bodyDiv w:val="1"/>
      <w:marLeft w:val="0"/>
      <w:marRight w:val="0"/>
      <w:marTop w:val="0"/>
      <w:marBottom w:val="0"/>
      <w:divBdr>
        <w:top w:val="none" w:sz="0" w:space="0" w:color="auto"/>
        <w:left w:val="none" w:sz="0" w:space="0" w:color="auto"/>
        <w:bottom w:val="none" w:sz="0" w:space="0" w:color="auto"/>
        <w:right w:val="none" w:sz="0" w:space="0" w:color="auto"/>
      </w:divBdr>
    </w:div>
    <w:div w:id="1837724346">
      <w:bodyDiv w:val="1"/>
      <w:marLeft w:val="0"/>
      <w:marRight w:val="0"/>
      <w:marTop w:val="0"/>
      <w:marBottom w:val="0"/>
      <w:divBdr>
        <w:top w:val="none" w:sz="0" w:space="0" w:color="auto"/>
        <w:left w:val="none" w:sz="0" w:space="0" w:color="auto"/>
        <w:bottom w:val="none" w:sz="0" w:space="0" w:color="auto"/>
        <w:right w:val="none" w:sz="0" w:space="0" w:color="auto"/>
      </w:divBdr>
    </w:div>
    <w:div w:id="208039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1CBD2-CA77-4DC4-8B25-F6F67E01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2145</TotalTime>
  <Pages>55</Pages>
  <Words>15219</Words>
  <Characters>86749</Characters>
  <Application>Microsoft Office Word</Application>
  <DocSecurity>0</DocSecurity>
  <Lines>722</Lines>
  <Paragraphs>203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hilal çetin</dc:creator>
  <cp:lastModifiedBy>Administrator</cp:lastModifiedBy>
  <cp:revision>90</cp:revision>
  <cp:lastPrinted>2016-06-01T15:01:00Z</cp:lastPrinted>
  <dcterms:created xsi:type="dcterms:W3CDTF">2022-02-20T13:52:00Z</dcterms:created>
  <dcterms:modified xsi:type="dcterms:W3CDTF">2026-03-12T18:19:00Z</dcterms:modified>
</cp:coreProperties>
</file>